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96A" w:rsidRPr="0030196A" w:rsidRDefault="0030196A" w:rsidP="003019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96A">
        <w:rPr>
          <w:rFonts w:ascii="Times New Roman" w:hAnsi="Times New Roman" w:cs="Times New Roman"/>
          <w:b/>
          <w:sz w:val="28"/>
          <w:szCs w:val="28"/>
        </w:rPr>
        <w:t>Отчет о результатах деятельности</w:t>
      </w:r>
    </w:p>
    <w:p w:rsidR="0030196A" w:rsidRPr="0030196A" w:rsidRDefault="0030196A" w:rsidP="003019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96A">
        <w:rPr>
          <w:rFonts w:ascii="Times New Roman" w:hAnsi="Times New Roman" w:cs="Times New Roman"/>
          <w:b/>
          <w:sz w:val="28"/>
          <w:szCs w:val="28"/>
        </w:rPr>
        <w:t>департамента финансов Администрации города Сургута</w:t>
      </w:r>
    </w:p>
    <w:p w:rsidR="0030196A" w:rsidRPr="0030196A" w:rsidRDefault="0030196A" w:rsidP="00301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196A">
        <w:rPr>
          <w:rFonts w:ascii="Times New Roman" w:hAnsi="Times New Roman" w:cs="Times New Roman"/>
          <w:b/>
          <w:sz w:val="28"/>
          <w:szCs w:val="28"/>
        </w:rPr>
        <w:t>за 20</w:t>
      </w:r>
      <w:r w:rsidR="005F2A06">
        <w:rPr>
          <w:rFonts w:ascii="Times New Roman" w:hAnsi="Times New Roman" w:cs="Times New Roman"/>
          <w:b/>
          <w:sz w:val="28"/>
          <w:szCs w:val="28"/>
        </w:rPr>
        <w:t>2</w:t>
      </w:r>
      <w:r w:rsidR="003C4DC8">
        <w:rPr>
          <w:rFonts w:ascii="Times New Roman" w:hAnsi="Times New Roman" w:cs="Times New Roman"/>
          <w:b/>
          <w:sz w:val="28"/>
          <w:szCs w:val="28"/>
        </w:rPr>
        <w:t>2</w:t>
      </w:r>
      <w:r w:rsidRPr="0030196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0196A" w:rsidRPr="0030196A" w:rsidRDefault="0030196A" w:rsidP="00301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96A" w:rsidRPr="001F7377" w:rsidRDefault="0030196A" w:rsidP="00301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377">
        <w:rPr>
          <w:rFonts w:ascii="Times New Roman" w:hAnsi="Times New Roman" w:cs="Times New Roman"/>
          <w:sz w:val="28"/>
          <w:szCs w:val="28"/>
        </w:rPr>
        <w:t xml:space="preserve">Департамент финансов Администрации города Сургута (далее – департамент финансов) является финансовым органом муниципального образования городской округ Сургут Ханты-Мансийского автономного округа – Югры с правами юридического лица. </w:t>
      </w:r>
    </w:p>
    <w:p w:rsidR="0030196A" w:rsidRPr="001F7377" w:rsidRDefault="0030196A" w:rsidP="00301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377">
        <w:rPr>
          <w:rFonts w:ascii="Times New Roman" w:hAnsi="Times New Roman" w:cs="Times New Roman"/>
          <w:sz w:val="28"/>
          <w:szCs w:val="28"/>
        </w:rPr>
        <w:t>Департамент финансов создан в целях реализации:</w:t>
      </w:r>
    </w:p>
    <w:p w:rsidR="0030196A" w:rsidRPr="001F7377" w:rsidRDefault="0030196A" w:rsidP="00301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377">
        <w:rPr>
          <w:rFonts w:ascii="Times New Roman" w:hAnsi="Times New Roman" w:cs="Times New Roman"/>
          <w:sz w:val="28"/>
          <w:szCs w:val="28"/>
        </w:rPr>
        <w:t xml:space="preserve">1) части вопроса местного значения по составлению проекта бюджета городского округа, исполнению бюджета городского округа, осуществлению контроля за его исполнением, составлению отчета об исполнении бюджета городского округа;  </w:t>
      </w:r>
    </w:p>
    <w:p w:rsidR="0030196A" w:rsidRPr="001F7377" w:rsidRDefault="0030196A" w:rsidP="00301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377">
        <w:rPr>
          <w:rFonts w:ascii="Times New Roman" w:hAnsi="Times New Roman" w:cs="Times New Roman"/>
          <w:sz w:val="28"/>
          <w:szCs w:val="28"/>
        </w:rPr>
        <w:t>2) обеспечения исполнения вопроса местного значения по установлению, изменению и отмене местных налогов и сборов.</w:t>
      </w:r>
    </w:p>
    <w:p w:rsidR="0030196A" w:rsidRPr="001F7377" w:rsidRDefault="0030196A" w:rsidP="00301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377">
        <w:rPr>
          <w:rFonts w:ascii="Times New Roman" w:hAnsi="Times New Roman" w:cs="Times New Roman"/>
          <w:sz w:val="28"/>
          <w:szCs w:val="28"/>
        </w:rPr>
        <w:t>Полномочия департамента финансов определены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и окружным законодательством, Положением о бюджетном процессе в городском округе город Сургут и иными муниципальными правовыми актами, регулирующими бюджетные правоотношения, а также Положением о департаменте финансов, утвержденным решением Думы города от 07.10.2009 № 611-IV ДГ.</w:t>
      </w:r>
    </w:p>
    <w:p w:rsidR="0030196A" w:rsidRPr="00ED742F" w:rsidRDefault="0030196A" w:rsidP="00301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742F">
        <w:rPr>
          <w:rFonts w:ascii="Times New Roman" w:hAnsi="Times New Roman" w:cs="Times New Roman"/>
          <w:sz w:val="28"/>
          <w:szCs w:val="28"/>
        </w:rPr>
        <w:t>С 2014 года департамент</w:t>
      </w:r>
      <w:r w:rsidR="00231BC1" w:rsidRPr="00ED742F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Pr="00ED742F">
        <w:rPr>
          <w:rFonts w:ascii="Times New Roman" w:hAnsi="Times New Roman" w:cs="Times New Roman"/>
          <w:sz w:val="28"/>
          <w:szCs w:val="28"/>
        </w:rPr>
        <w:t xml:space="preserve"> является исполнителем (администратором) муниципальной программы «Управление муниципальными финансами города Сургута на период до 2030 года», охватывающей все сферы деятельности департамента. </w:t>
      </w:r>
    </w:p>
    <w:p w:rsidR="00677B34" w:rsidRPr="00677B34" w:rsidRDefault="00677B34" w:rsidP="00677B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B34">
        <w:rPr>
          <w:rFonts w:ascii="Times New Roman" w:hAnsi="Times New Roman" w:cs="Times New Roman"/>
          <w:sz w:val="28"/>
          <w:szCs w:val="28"/>
        </w:rPr>
        <w:t xml:space="preserve">Цель муниципальной программы: «Обеспечение сбалансированности, устойчивости бюджета города, создание условий для качественной организации бюджетного процесса в городе Сургуте». </w:t>
      </w:r>
    </w:p>
    <w:p w:rsidR="00102DB1" w:rsidRDefault="00677B34" w:rsidP="00677B34">
      <w:pPr>
        <w:spacing w:after="0" w:line="240" w:lineRule="auto"/>
        <w:ind w:firstLine="708"/>
        <w:jc w:val="both"/>
      </w:pPr>
      <w:r w:rsidRPr="00677B34">
        <w:rPr>
          <w:rFonts w:ascii="Times New Roman" w:hAnsi="Times New Roman" w:cs="Times New Roman"/>
          <w:sz w:val="28"/>
          <w:szCs w:val="28"/>
        </w:rPr>
        <w:t>Задача муниципальной программы: «Проведение бюджетной и налоговой политики в пределах установленных полномочий, направленной на обеспечение сбалансированности, устойчивости бюджета города, создание условий для качественной организации бюджетного процесса».</w:t>
      </w:r>
      <w:r w:rsidR="00102DB1" w:rsidRPr="00102DB1">
        <w:t xml:space="preserve"> </w:t>
      </w:r>
    </w:p>
    <w:p w:rsidR="00677B34" w:rsidRPr="00677B34" w:rsidRDefault="00102DB1" w:rsidP="00677B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DB1">
        <w:rPr>
          <w:rFonts w:ascii="Times New Roman" w:hAnsi="Times New Roman" w:cs="Times New Roman"/>
          <w:sz w:val="28"/>
          <w:szCs w:val="28"/>
        </w:rPr>
        <w:t>Программа направлена на создание условий для осуществления бюджетных полномочий участниками бюджетного процесса, реализующими другие муниципальные программы города.</w:t>
      </w:r>
    </w:p>
    <w:p w:rsidR="0030196A" w:rsidRPr="00102DB1" w:rsidRDefault="0030196A" w:rsidP="00677B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DB1">
        <w:rPr>
          <w:rFonts w:ascii="Times New Roman" w:hAnsi="Times New Roman" w:cs="Times New Roman"/>
          <w:sz w:val="28"/>
          <w:szCs w:val="28"/>
        </w:rPr>
        <w:t xml:space="preserve">Для достижения цели в рамках поставленной задачи сформированы мероприятия, соответствующие основным направлениям деятельности департамента. </w:t>
      </w:r>
    </w:p>
    <w:p w:rsidR="0030196A" w:rsidRPr="00886E6B" w:rsidRDefault="0030196A" w:rsidP="0030196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0196A" w:rsidRPr="001F7377" w:rsidRDefault="0030196A" w:rsidP="0030196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377">
        <w:rPr>
          <w:rFonts w:ascii="Times New Roman" w:hAnsi="Times New Roman" w:cs="Times New Roman"/>
          <w:b/>
          <w:sz w:val="28"/>
          <w:szCs w:val="28"/>
        </w:rPr>
        <w:t xml:space="preserve">Основное мероприятие 1. «Обеспечение деятельности департамента финансов». </w:t>
      </w:r>
    </w:p>
    <w:p w:rsidR="0030196A" w:rsidRPr="006867B1" w:rsidRDefault="0030196A" w:rsidP="00301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7B1">
        <w:rPr>
          <w:rFonts w:ascii="Times New Roman" w:hAnsi="Times New Roman" w:cs="Times New Roman"/>
          <w:sz w:val="28"/>
          <w:szCs w:val="28"/>
        </w:rPr>
        <w:t>Реализация данного мероприятия направлена на обеспечение:</w:t>
      </w:r>
    </w:p>
    <w:p w:rsidR="0030196A" w:rsidRPr="0073325F" w:rsidRDefault="0030196A" w:rsidP="00301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7B1">
        <w:rPr>
          <w:rFonts w:ascii="Times New Roman" w:hAnsi="Times New Roman" w:cs="Times New Roman"/>
          <w:sz w:val="28"/>
          <w:szCs w:val="28"/>
        </w:rPr>
        <w:t>- нормативного правового регулирования бюджетных правоотношений с учетом изменений бюджетного законодательства;</w:t>
      </w:r>
    </w:p>
    <w:p w:rsidR="0030196A" w:rsidRPr="006867B1" w:rsidRDefault="0030196A" w:rsidP="00301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7B1">
        <w:rPr>
          <w:rFonts w:ascii="Times New Roman" w:hAnsi="Times New Roman" w:cs="Times New Roman"/>
          <w:sz w:val="28"/>
          <w:szCs w:val="28"/>
        </w:rPr>
        <w:lastRenderedPageBreak/>
        <w:t>- формирования нормативной базы по местным налогам в пределах установленных полномочий;</w:t>
      </w:r>
    </w:p>
    <w:p w:rsidR="0030196A" w:rsidRPr="006867B1" w:rsidRDefault="0030196A" w:rsidP="00301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7B1">
        <w:rPr>
          <w:rFonts w:ascii="Times New Roman" w:hAnsi="Times New Roman" w:cs="Times New Roman"/>
          <w:sz w:val="28"/>
          <w:szCs w:val="28"/>
        </w:rPr>
        <w:t>- составления проекта бюджета с соблюдением установленных сроков и требований;</w:t>
      </w:r>
    </w:p>
    <w:p w:rsidR="0030196A" w:rsidRPr="006867B1" w:rsidRDefault="0030196A" w:rsidP="00301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7B1">
        <w:rPr>
          <w:rFonts w:ascii="Times New Roman" w:hAnsi="Times New Roman" w:cs="Times New Roman"/>
          <w:sz w:val="28"/>
          <w:szCs w:val="28"/>
        </w:rPr>
        <w:t>- организации исполнения бюджета;</w:t>
      </w:r>
    </w:p>
    <w:p w:rsidR="0008139A" w:rsidRPr="006867B1" w:rsidRDefault="0008139A" w:rsidP="00301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7B1">
        <w:rPr>
          <w:rFonts w:ascii="Times New Roman" w:hAnsi="Times New Roman" w:cs="Times New Roman"/>
          <w:sz w:val="28"/>
          <w:szCs w:val="28"/>
        </w:rPr>
        <w:t>- выполнения контрольных функций, возложенных на финансовый орган законодательством о закупках;</w:t>
      </w:r>
    </w:p>
    <w:p w:rsidR="0030196A" w:rsidRPr="006867B1" w:rsidRDefault="0030196A" w:rsidP="00301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7B1">
        <w:rPr>
          <w:rFonts w:ascii="Times New Roman" w:hAnsi="Times New Roman" w:cs="Times New Roman"/>
          <w:sz w:val="28"/>
          <w:szCs w:val="28"/>
        </w:rPr>
        <w:t xml:space="preserve">- составления и предоставления внешним пользователям бюджетной отчетности; </w:t>
      </w:r>
    </w:p>
    <w:p w:rsidR="0030196A" w:rsidRPr="0073325F" w:rsidRDefault="0030196A" w:rsidP="00301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7B1">
        <w:rPr>
          <w:rFonts w:ascii="Times New Roman" w:hAnsi="Times New Roman" w:cs="Times New Roman"/>
          <w:sz w:val="28"/>
          <w:szCs w:val="28"/>
        </w:rPr>
        <w:t>- повышения уровня открытости бюджета и привлечения граждан к обсуждению вопросов в сфере управления муниципальными финансами города Сургута.</w:t>
      </w:r>
    </w:p>
    <w:p w:rsidR="0030196A" w:rsidRPr="001F7377" w:rsidRDefault="0030196A" w:rsidP="00301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377">
        <w:rPr>
          <w:rFonts w:ascii="Times New Roman" w:hAnsi="Times New Roman" w:cs="Times New Roman"/>
          <w:sz w:val="28"/>
          <w:szCs w:val="28"/>
        </w:rPr>
        <w:t xml:space="preserve">Обеспечение деятельности департамента финансов осуществляется штатной численностью </w:t>
      </w:r>
      <w:r w:rsidRPr="004209E3">
        <w:rPr>
          <w:rFonts w:ascii="Times New Roman" w:hAnsi="Times New Roman" w:cs="Times New Roman"/>
          <w:sz w:val="28"/>
          <w:szCs w:val="28"/>
        </w:rPr>
        <w:t>6</w:t>
      </w:r>
      <w:r w:rsidR="00254FD5">
        <w:rPr>
          <w:rFonts w:ascii="Times New Roman" w:hAnsi="Times New Roman" w:cs="Times New Roman"/>
          <w:sz w:val="28"/>
          <w:szCs w:val="28"/>
        </w:rPr>
        <w:t>8</w:t>
      </w:r>
      <w:r w:rsidRPr="004209E3">
        <w:rPr>
          <w:rFonts w:ascii="Times New Roman" w:hAnsi="Times New Roman" w:cs="Times New Roman"/>
          <w:sz w:val="28"/>
          <w:szCs w:val="28"/>
        </w:rPr>
        <w:t xml:space="preserve"> </w:t>
      </w:r>
      <w:r w:rsidRPr="001F7377">
        <w:rPr>
          <w:rFonts w:ascii="Times New Roman" w:hAnsi="Times New Roman" w:cs="Times New Roman"/>
          <w:sz w:val="28"/>
          <w:szCs w:val="28"/>
        </w:rPr>
        <w:t>единиц.</w:t>
      </w:r>
    </w:p>
    <w:p w:rsidR="0030196A" w:rsidRPr="00886E6B" w:rsidRDefault="0030196A" w:rsidP="0030196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0196A" w:rsidRPr="000A045A" w:rsidRDefault="0030196A" w:rsidP="0030196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045A">
        <w:rPr>
          <w:rFonts w:ascii="Times New Roman" w:hAnsi="Times New Roman" w:cs="Times New Roman"/>
          <w:i/>
          <w:sz w:val="28"/>
          <w:szCs w:val="28"/>
        </w:rPr>
        <w:t>В части нормативного правового регулирования бюджетных правоотношений</w:t>
      </w:r>
      <w:r w:rsidR="001A7BCE" w:rsidRPr="000A045A">
        <w:rPr>
          <w:rFonts w:ascii="Times New Roman" w:hAnsi="Times New Roman" w:cs="Times New Roman"/>
          <w:i/>
          <w:sz w:val="28"/>
          <w:szCs w:val="28"/>
        </w:rPr>
        <w:t>.</w:t>
      </w:r>
    </w:p>
    <w:p w:rsidR="0030196A" w:rsidRPr="006867B1" w:rsidRDefault="0030196A" w:rsidP="00301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7B1">
        <w:rPr>
          <w:rFonts w:ascii="Times New Roman" w:hAnsi="Times New Roman" w:cs="Times New Roman"/>
          <w:sz w:val="28"/>
          <w:szCs w:val="28"/>
        </w:rPr>
        <w:t>В пределах установленных полномочий с учетом требований бюджетного законодательства разработаны и утверждены все необходимые правовые акты в сфере бюджетных правоотношений муниципального образования. На постоянной основе в связи с изменением бюджетного законодательства осуществляется их актуализация.</w:t>
      </w:r>
    </w:p>
    <w:p w:rsidR="00952513" w:rsidRPr="00C21324" w:rsidRDefault="00B07AA0" w:rsidP="00431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324">
        <w:rPr>
          <w:rFonts w:ascii="Times New Roman" w:hAnsi="Times New Roman" w:cs="Times New Roman"/>
          <w:sz w:val="28"/>
          <w:szCs w:val="28"/>
        </w:rPr>
        <w:t xml:space="preserve">Так, </w:t>
      </w:r>
      <w:r w:rsidR="00952513" w:rsidRPr="00C21324">
        <w:rPr>
          <w:rFonts w:ascii="Times New Roman" w:hAnsi="Times New Roman" w:cs="Times New Roman"/>
          <w:sz w:val="28"/>
          <w:szCs w:val="28"/>
        </w:rPr>
        <w:t>в 202</w:t>
      </w:r>
      <w:r w:rsidR="00C21324" w:rsidRPr="00C21324">
        <w:rPr>
          <w:rFonts w:ascii="Times New Roman" w:hAnsi="Times New Roman" w:cs="Times New Roman"/>
          <w:sz w:val="28"/>
          <w:szCs w:val="28"/>
        </w:rPr>
        <w:t>2</w:t>
      </w:r>
      <w:r w:rsidR="00952513" w:rsidRPr="00C21324">
        <w:rPr>
          <w:rFonts w:ascii="Times New Roman" w:hAnsi="Times New Roman" w:cs="Times New Roman"/>
          <w:sz w:val="28"/>
          <w:szCs w:val="28"/>
        </w:rPr>
        <w:t xml:space="preserve"> году внесены изменения в действующую редакцию Положения о бюджетном процессе в городском округе Сургут в целях приведения норм Положения в соответствии </w:t>
      </w:r>
      <w:r w:rsidR="00C21324" w:rsidRPr="00C21324">
        <w:rPr>
          <w:rFonts w:ascii="Times New Roman" w:hAnsi="Times New Roman" w:cs="Times New Roman"/>
          <w:sz w:val="28"/>
          <w:szCs w:val="28"/>
        </w:rPr>
        <w:t>со статьей 96 Бюджетного кодекса Российской Федерации.</w:t>
      </w:r>
      <w:r w:rsidR="00952513" w:rsidRPr="00C213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AA0" w:rsidRPr="003213DB" w:rsidRDefault="00952513" w:rsidP="00301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3DB">
        <w:rPr>
          <w:rFonts w:ascii="Times New Roman" w:hAnsi="Times New Roman" w:cs="Times New Roman"/>
          <w:sz w:val="28"/>
          <w:szCs w:val="28"/>
        </w:rPr>
        <w:t>Актуализирован</w:t>
      </w:r>
      <w:r w:rsidR="00801A8F" w:rsidRPr="003213DB">
        <w:rPr>
          <w:rFonts w:ascii="Times New Roman" w:hAnsi="Times New Roman" w:cs="Times New Roman"/>
          <w:sz w:val="28"/>
          <w:szCs w:val="28"/>
        </w:rPr>
        <w:t xml:space="preserve"> поряд</w:t>
      </w:r>
      <w:r w:rsidRPr="003213DB">
        <w:rPr>
          <w:rFonts w:ascii="Times New Roman" w:hAnsi="Times New Roman" w:cs="Times New Roman"/>
          <w:sz w:val="28"/>
          <w:szCs w:val="28"/>
        </w:rPr>
        <w:t>ок</w:t>
      </w:r>
      <w:r w:rsidR="00801A8F" w:rsidRPr="003213DB">
        <w:rPr>
          <w:rFonts w:ascii="Times New Roman" w:hAnsi="Times New Roman" w:cs="Times New Roman"/>
          <w:sz w:val="28"/>
          <w:szCs w:val="28"/>
        </w:rPr>
        <w:t xml:space="preserve"> составления и ведения сводной бюджетной росписи бюджета городского округа Сургут и бюджетных росписей главных распорядителей бюджетных средств (главных администраторов источников ф</w:t>
      </w:r>
      <w:r w:rsidR="00562155" w:rsidRPr="003213DB">
        <w:rPr>
          <w:rFonts w:ascii="Times New Roman" w:hAnsi="Times New Roman" w:cs="Times New Roman"/>
          <w:sz w:val="28"/>
          <w:szCs w:val="28"/>
        </w:rPr>
        <w:t>инансирования дефицита бюджета)</w:t>
      </w:r>
      <w:r w:rsidR="003213DB" w:rsidRPr="003213DB">
        <w:rPr>
          <w:rFonts w:ascii="Times New Roman" w:hAnsi="Times New Roman" w:cs="Times New Roman"/>
          <w:sz w:val="28"/>
          <w:szCs w:val="28"/>
        </w:rPr>
        <w:t>, Порядок составления и ведения кассового плана исполнения бюджета города Сургута</w:t>
      </w:r>
      <w:r w:rsidR="00562155" w:rsidRPr="003213DB">
        <w:rPr>
          <w:rFonts w:ascii="Times New Roman" w:hAnsi="Times New Roman" w:cs="Times New Roman"/>
          <w:sz w:val="28"/>
          <w:szCs w:val="28"/>
        </w:rPr>
        <w:t>.</w:t>
      </w:r>
    </w:p>
    <w:p w:rsidR="00F43FB5" w:rsidRPr="00BB547C" w:rsidRDefault="00F43FB5" w:rsidP="00F43F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547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B547C" w:rsidRPr="00BB547C">
        <w:rPr>
          <w:rFonts w:ascii="Times New Roman" w:hAnsi="Times New Roman" w:cs="Times New Roman"/>
          <w:sz w:val="28"/>
          <w:szCs w:val="28"/>
        </w:rPr>
        <w:t>нормами</w:t>
      </w:r>
      <w:r w:rsidRPr="00BB547C">
        <w:rPr>
          <w:rFonts w:ascii="Times New Roman" w:hAnsi="Times New Roman" w:cs="Times New Roman"/>
          <w:sz w:val="28"/>
          <w:szCs w:val="28"/>
        </w:rPr>
        <w:t xml:space="preserve"> Бюджетного кодекса Р</w:t>
      </w:r>
      <w:r w:rsidR="00952513" w:rsidRPr="00BB547C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BB547C">
        <w:rPr>
          <w:rFonts w:ascii="Times New Roman" w:hAnsi="Times New Roman" w:cs="Times New Roman"/>
          <w:sz w:val="28"/>
          <w:szCs w:val="28"/>
        </w:rPr>
        <w:t xml:space="preserve"> в части определения требований к порядкам предоставления субсидий муниципальным бюджетным и автономным учреждениям на иные цели департаментом финансов актуализ</w:t>
      </w:r>
      <w:r w:rsidR="00952513" w:rsidRPr="00BB547C">
        <w:rPr>
          <w:rFonts w:ascii="Times New Roman" w:hAnsi="Times New Roman" w:cs="Times New Roman"/>
          <w:sz w:val="28"/>
          <w:szCs w:val="28"/>
        </w:rPr>
        <w:t>ирован</w:t>
      </w:r>
      <w:r w:rsidR="00BB547C" w:rsidRPr="00BB547C">
        <w:rPr>
          <w:rFonts w:ascii="Times New Roman" w:hAnsi="Times New Roman" w:cs="Times New Roman"/>
          <w:sz w:val="28"/>
          <w:szCs w:val="28"/>
        </w:rPr>
        <w:t xml:space="preserve"> </w:t>
      </w:r>
      <w:r w:rsidRPr="00BB547C">
        <w:rPr>
          <w:rFonts w:ascii="Times New Roman" w:hAnsi="Times New Roman" w:cs="Times New Roman"/>
          <w:sz w:val="28"/>
          <w:szCs w:val="28"/>
        </w:rPr>
        <w:t>поряд</w:t>
      </w:r>
      <w:r w:rsidR="00952513" w:rsidRPr="00BB547C">
        <w:rPr>
          <w:rFonts w:ascii="Times New Roman" w:hAnsi="Times New Roman" w:cs="Times New Roman"/>
          <w:sz w:val="28"/>
          <w:szCs w:val="28"/>
        </w:rPr>
        <w:t>ок</w:t>
      </w:r>
      <w:r w:rsidRPr="00BB547C">
        <w:rPr>
          <w:rFonts w:ascii="Times New Roman" w:hAnsi="Times New Roman" w:cs="Times New Roman"/>
          <w:sz w:val="28"/>
          <w:szCs w:val="28"/>
        </w:rPr>
        <w:t xml:space="preserve"> пр</w:t>
      </w:r>
      <w:r w:rsidR="008F7244" w:rsidRPr="00BB547C">
        <w:rPr>
          <w:rFonts w:ascii="Times New Roman" w:hAnsi="Times New Roman" w:cs="Times New Roman"/>
          <w:sz w:val="28"/>
          <w:szCs w:val="28"/>
        </w:rPr>
        <w:t xml:space="preserve">едоставления целевых субсидий, </w:t>
      </w:r>
      <w:r w:rsidRPr="00BB547C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BB547C" w:rsidRPr="00BB547C">
        <w:rPr>
          <w:rFonts w:ascii="Times New Roman" w:hAnsi="Times New Roman" w:cs="Times New Roman"/>
          <w:sz w:val="28"/>
          <w:szCs w:val="28"/>
        </w:rPr>
        <w:t>уточнена</w:t>
      </w:r>
      <w:r w:rsidRPr="00BB547C">
        <w:rPr>
          <w:rFonts w:ascii="Times New Roman" w:hAnsi="Times New Roman" w:cs="Times New Roman"/>
          <w:sz w:val="28"/>
          <w:szCs w:val="28"/>
        </w:rPr>
        <w:t xml:space="preserve"> типовая форма соглашения о предоставлении целевых субсидий.</w:t>
      </w:r>
    </w:p>
    <w:p w:rsidR="003B46E4" w:rsidRPr="00CD7A35" w:rsidRDefault="003B46E4" w:rsidP="003B4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ABA">
        <w:rPr>
          <w:rFonts w:ascii="Times New Roman" w:hAnsi="Times New Roman" w:cs="Times New Roman"/>
          <w:sz w:val="28"/>
          <w:szCs w:val="28"/>
        </w:rPr>
        <w:t xml:space="preserve">Внесены изменения в </w:t>
      </w:r>
      <w:r w:rsidR="00F43FB5" w:rsidRPr="00D01ABA">
        <w:rPr>
          <w:rFonts w:ascii="Times New Roman" w:hAnsi="Times New Roman" w:cs="Times New Roman"/>
          <w:sz w:val="28"/>
          <w:szCs w:val="28"/>
        </w:rPr>
        <w:t>поряд</w:t>
      </w:r>
      <w:r w:rsidRPr="00D01ABA">
        <w:rPr>
          <w:rFonts w:ascii="Times New Roman" w:hAnsi="Times New Roman" w:cs="Times New Roman"/>
          <w:sz w:val="28"/>
          <w:szCs w:val="28"/>
        </w:rPr>
        <w:t>ок</w:t>
      </w:r>
      <w:r w:rsidR="00F43FB5" w:rsidRPr="00D01ABA">
        <w:rPr>
          <w:rFonts w:ascii="Times New Roman" w:hAnsi="Times New Roman" w:cs="Times New Roman"/>
          <w:sz w:val="28"/>
          <w:szCs w:val="28"/>
        </w:rPr>
        <w:t xml:space="preserve"> формирования муниципального задания на оказание муниципальных услуг (выполнение работ) муниципальными учреждениями города</w:t>
      </w:r>
      <w:r w:rsidRPr="00D01ABA">
        <w:rPr>
          <w:rFonts w:ascii="Times New Roman" w:hAnsi="Times New Roman" w:cs="Times New Roman"/>
          <w:sz w:val="28"/>
          <w:szCs w:val="28"/>
        </w:rPr>
        <w:t xml:space="preserve"> в целях его совершенствования с учетом постепенного снятия ограничительных мероприятий, введенных в связи с распространением</w:t>
      </w:r>
      <w:r w:rsidR="00D01ABA" w:rsidRPr="00D01ABA">
        <w:rPr>
          <w:rFonts w:ascii="Times New Roman" w:hAnsi="Times New Roman" w:cs="Times New Roman"/>
          <w:sz w:val="28"/>
          <w:szCs w:val="28"/>
        </w:rPr>
        <w:t xml:space="preserve"> коронавирусной инфекции, а также предусматривающие нормы, учитывающие </w:t>
      </w:r>
      <w:r w:rsidRPr="00D01ABA">
        <w:rPr>
          <w:rFonts w:ascii="Times New Roman" w:hAnsi="Times New Roman" w:cs="Times New Roman"/>
          <w:sz w:val="28"/>
          <w:szCs w:val="28"/>
        </w:rPr>
        <w:t>возможност</w:t>
      </w:r>
      <w:r w:rsidR="00D01ABA" w:rsidRPr="00D01ABA">
        <w:rPr>
          <w:rFonts w:ascii="Times New Roman" w:hAnsi="Times New Roman" w:cs="Times New Roman"/>
          <w:sz w:val="28"/>
          <w:szCs w:val="28"/>
        </w:rPr>
        <w:t>ь</w:t>
      </w:r>
      <w:r w:rsidRPr="00D01ABA">
        <w:rPr>
          <w:rFonts w:ascii="Times New Roman" w:hAnsi="Times New Roman" w:cs="Times New Roman"/>
          <w:sz w:val="28"/>
          <w:szCs w:val="28"/>
        </w:rPr>
        <w:t xml:space="preserve"> функционирования муниципальных учреждений на базе арендованного имущества, в том числе созданного в рамках концессионных соглашений</w:t>
      </w:r>
      <w:r w:rsidR="00D01ABA" w:rsidRPr="00D01ABA">
        <w:rPr>
          <w:rFonts w:ascii="Times New Roman" w:hAnsi="Times New Roman" w:cs="Times New Roman"/>
          <w:sz w:val="28"/>
          <w:szCs w:val="28"/>
        </w:rPr>
        <w:t>.</w:t>
      </w:r>
      <w:r w:rsidR="006453FA">
        <w:rPr>
          <w:rFonts w:ascii="Times New Roman" w:hAnsi="Times New Roman" w:cs="Times New Roman"/>
          <w:sz w:val="28"/>
          <w:szCs w:val="28"/>
        </w:rPr>
        <w:t xml:space="preserve"> </w:t>
      </w:r>
      <w:r w:rsidRPr="00CD7A35">
        <w:rPr>
          <w:rFonts w:ascii="Times New Roman" w:hAnsi="Times New Roman" w:cs="Times New Roman"/>
          <w:sz w:val="28"/>
          <w:szCs w:val="28"/>
        </w:rPr>
        <w:t xml:space="preserve">Кроме того, подготовлен правовой акт, устанавливающий отдельные </w:t>
      </w:r>
      <w:r w:rsidRPr="00CD7A35">
        <w:rPr>
          <w:rFonts w:ascii="Times New Roman" w:hAnsi="Times New Roman" w:cs="Times New Roman"/>
          <w:sz w:val="28"/>
          <w:szCs w:val="28"/>
        </w:rPr>
        <w:lastRenderedPageBreak/>
        <w:t>особенности финансового обеспечения муниципальных бюджетных и автономных учреждений в 2022 году в связи с осуществлением мероприятий по борьбе с распространением коронавирусной инфекции.</w:t>
      </w:r>
    </w:p>
    <w:p w:rsidR="0069528D" w:rsidRPr="00523776" w:rsidRDefault="0069528D" w:rsidP="006952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776">
        <w:rPr>
          <w:rFonts w:ascii="Times New Roman" w:hAnsi="Times New Roman" w:cs="Times New Roman"/>
          <w:sz w:val="28"/>
          <w:szCs w:val="28"/>
        </w:rPr>
        <w:t xml:space="preserve">В целях оптимизации процесса внесения изменений в муниципальные правовые акты, регламентирующие реализацию муниципальных программ на территории города, изменена процедура принятия решения о разработке муниципальных программ. </w:t>
      </w:r>
      <w:r w:rsidR="00D822CD" w:rsidRPr="00523776">
        <w:rPr>
          <w:rFonts w:ascii="Times New Roman" w:hAnsi="Times New Roman" w:cs="Times New Roman"/>
          <w:sz w:val="28"/>
          <w:szCs w:val="28"/>
        </w:rPr>
        <w:t xml:space="preserve">Так начиная с 01.01.2023 в соответствии с порядком принятия решений о разработке, формирования и реализации муниципальных программ городского округа Сургут Ханты-Мансийского автономного </w:t>
      </w:r>
      <w:r w:rsidR="0015311D" w:rsidRPr="00523776">
        <w:rPr>
          <w:rFonts w:ascii="Times New Roman" w:hAnsi="Times New Roman" w:cs="Times New Roman"/>
          <w:sz w:val="28"/>
          <w:szCs w:val="28"/>
        </w:rPr>
        <w:br/>
      </w:r>
      <w:r w:rsidR="00D822CD" w:rsidRPr="00523776">
        <w:rPr>
          <w:rFonts w:ascii="Times New Roman" w:hAnsi="Times New Roman" w:cs="Times New Roman"/>
          <w:sz w:val="28"/>
          <w:szCs w:val="28"/>
        </w:rPr>
        <w:t>округа – Югры, утвержденным постановлением Администрации города от 17.07.2013 № 5159, принятие решения о разработке муниципальной программы осуществляется Администрацией города путём включения её в перечень муниципальных программ, реализуемых на территории муниципального образования городской округ Сургут Ханты-Мансийского автономного округа – Югры.</w:t>
      </w:r>
    </w:p>
    <w:p w:rsidR="002555E1" w:rsidRDefault="0030196A" w:rsidP="00A53F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43D84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D07F15" w:rsidRPr="00043D84">
        <w:rPr>
          <w:rFonts w:ascii="Times New Roman" w:hAnsi="Times New Roman" w:cs="Times New Roman"/>
          <w:sz w:val="28"/>
          <w:szCs w:val="28"/>
        </w:rPr>
        <w:t xml:space="preserve">совершенствования бюджетных процедур </w:t>
      </w:r>
      <w:r w:rsidRPr="00043D84">
        <w:rPr>
          <w:rFonts w:ascii="Times New Roman" w:hAnsi="Times New Roman" w:cs="Times New Roman"/>
          <w:sz w:val="28"/>
          <w:szCs w:val="28"/>
        </w:rPr>
        <w:t>при определени</w:t>
      </w:r>
      <w:r w:rsidR="00D07F15" w:rsidRPr="00043D84">
        <w:rPr>
          <w:rFonts w:ascii="Times New Roman" w:hAnsi="Times New Roman" w:cs="Times New Roman"/>
          <w:sz w:val="28"/>
          <w:szCs w:val="28"/>
        </w:rPr>
        <w:t>и</w:t>
      </w:r>
      <w:r w:rsidRPr="00043D84">
        <w:rPr>
          <w:rFonts w:ascii="Times New Roman" w:hAnsi="Times New Roman" w:cs="Times New Roman"/>
          <w:sz w:val="28"/>
          <w:szCs w:val="28"/>
        </w:rPr>
        <w:t xml:space="preserve"> предельных объемов бюджетных ассигнований для главных распорядителей бюджетных средств</w:t>
      </w:r>
      <w:r w:rsidR="00D07F15" w:rsidRPr="00043D84">
        <w:rPr>
          <w:rFonts w:ascii="Times New Roman" w:hAnsi="Times New Roman" w:cs="Times New Roman"/>
          <w:sz w:val="28"/>
          <w:szCs w:val="28"/>
        </w:rPr>
        <w:t xml:space="preserve"> и формировании ими обоснований бюджетных ассигнований к проекту бюджета города на очередной финансовый год и плановый период </w:t>
      </w:r>
      <w:r w:rsidRPr="00043D84">
        <w:rPr>
          <w:rFonts w:ascii="Times New Roman" w:hAnsi="Times New Roman" w:cs="Times New Roman"/>
          <w:sz w:val="28"/>
          <w:szCs w:val="28"/>
        </w:rPr>
        <w:t xml:space="preserve">внесены </w:t>
      </w:r>
      <w:r w:rsidR="00D07F15" w:rsidRPr="00043D84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043D84">
        <w:rPr>
          <w:rFonts w:ascii="Times New Roman" w:hAnsi="Times New Roman" w:cs="Times New Roman"/>
          <w:sz w:val="28"/>
          <w:szCs w:val="28"/>
        </w:rPr>
        <w:t>изменения в Порядок и Методику плани</w:t>
      </w:r>
      <w:r w:rsidR="002555E1" w:rsidRPr="00043D84">
        <w:rPr>
          <w:rFonts w:ascii="Times New Roman" w:hAnsi="Times New Roman" w:cs="Times New Roman"/>
          <w:sz w:val="28"/>
          <w:szCs w:val="28"/>
        </w:rPr>
        <w:t xml:space="preserve">рования бюджетных ассигнований, учитывающие в том числе  возможность для главных распорядителей бюджетных средств предоставлять окончательную редакцию обоснований в электронном формате в соответствии с установленными </w:t>
      </w:r>
      <w:r w:rsidR="00DD647F" w:rsidRPr="00043D84">
        <w:rPr>
          <w:rFonts w:ascii="Times New Roman" w:hAnsi="Times New Roman" w:cs="Times New Roman"/>
          <w:sz w:val="28"/>
          <w:szCs w:val="28"/>
        </w:rPr>
        <w:t xml:space="preserve">приказом департамента финансов </w:t>
      </w:r>
      <w:r w:rsidR="002555E1" w:rsidRPr="00043D84">
        <w:rPr>
          <w:rFonts w:ascii="Times New Roman" w:hAnsi="Times New Roman" w:cs="Times New Roman"/>
          <w:sz w:val="28"/>
          <w:szCs w:val="28"/>
        </w:rPr>
        <w:t>требованиями.</w:t>
      </w:r>
    </w:p>
    <w:p w:rsidR="00234265" w:rsidRPr="003C4DC8" w:rsidRDefault="00505C4E" w:rsidP="00A53F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16ED4">
        <w:rPr>
          <w:rFonts w:ascii="Times New Roman" w:hAnsi="Times New Roman" w:cs="Times New Roman"/>
          <w:sz w:val="28"/>
          <w:szCs w:val="28"/>
        </w:rPr>
        <w:t>В соответствии с кадровыми изменениями, происходившими в Администрации города</w:t>
      </w:r>
      <w:r w:rsidR="000B0616" w:rsidRPr="00116ED4">
        <w:rPr>
          <w:rFonts w:ascii="Times New Roman" w:hAnsi="Times New Roman" w:cs="Times New Roman"/>
          <w:sz w:val="28"/>
          <w:szCs w:val="28"/>
        </w:rPr>
        <w:t xml:space="preserve"> в течение 202</w:t>
      </w:r>
      <w:r w:rsidR="00116ED4">
        <w:rPr>
          <w:rFonts w:ascii="Times New Roman" w:hAnsi="Times New Roman" w:cs="Times New Roman"/>
          <w:sz w:val="28"/>
          <w:szCs w:val="28"/>
        </w:rPr>
        <w:t>2</w:t>
      </w:r>
      <w:r w:rsidR="000B0616" w:rsidRPr="00116ED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16ED4">
        <w:rPr>
          <w:rFonts w:ascii="Times New Roman" w:hAnsi="Times New Roman" w:cs="Times New Roman"/>
          <w:sz w:val="28"/>
          <w:szCs w:val="28"/>
        </w:rPr>
        <w:t xml:space="preserve">, </w:t>
      </w:r>
      <w:r w:rsidR="000B0616" w:rsidRPr="00116ED4">
        <w:rPr>
          <w:rFonts w:ascii="Times New Roman" w:hAnsi="Times New Roman" w:cs="Times New Roman"/>
          <w:sz w:val="28"/>
          <w:szCs w:val="28"/>
        </w:rPr>
        <w:t xml:space="preserve">производилась актуализация муниципальных правовых актов, устанавливающих </w:t>
      </w:r>
      <w:r w:rsidR="00720DD7" w:rsidRPr="00EB012C">
        <w:rPr>
          <w:rFonts w:ascii="Times New Roman" w:hAnsi="Times New Roman" w:cs="Times New Roman"/>
          <w:sz w:val="28"/>
          <w:szCs w:val="28"/>
        </w:rPr>
        <w:t>состав</w:t>
      </w:r>
      <w:r w:rsidR="00EB012C" w:rsidRPr="00EB012C">
        <w:rPr>
          <w:rFonts w:ascii="Times New Roman" w:hAnsi="Times New Roman" w:cs="Times New Roman"/>
          <w:sz w:val="28"/>
          <w:szCs w:val="28"/>
        </w:rPr>
        <w:t xml:space="preserve"> </w:t>
      </w:r>
      <w:r w:rsidR="00720DD7" w:rsidRPr="00EB012C">
        <w:rPr>
          <w:rFonts w:ascii="Times New Roman" w:hAnsi="Times New Roman" w:cs="Times New Roman"/>
          <w:sz w:val="28"/>
          <w:szCs w:val="28"/>
        </w:rPr>
        <w:t>комиссии</w:t>
      </w:r>
      <w:r w:rsidR="00720DD7" w:rsidRPr="00116ED4">
        <w:rPr>
          <w:rFonts w:ascii="Times New Roman" w:hAnsi="Times New Roman" w:cs="Times New Roman"/>
          <w:sz w:val="28"/>
          <w:szCs w:val="28"/>
        </w:rPr>
        <w:t xml:space="preserve"> по проведению конкурсного отбора в целях предоставления муниципальной гарантии</w:t>
      </w:r>
      <w:r w:rsidR="00B13E6E" w:rsidRPr="00116ED4">
        <w:rPr>
          <w:rFonts w:ascii="Times New Roman" w:hAnsi="Times New Roman" w:cs="Times New Roman"/>
          <w:sz w:val="28"/>
          <w:szCs w:val="28"/>
        </w:rPr>
        <w:t>, комиссии по мобилизации дополнительных доходов в бюджет города</w:t>
      </w:r>
      <w:r w:rsidR="00C51CDF" w:rsidRPr="00116ED4">
        <w:rPr>
          <w:rFonts w:ascii="Times New Roman" w:hAnsi="Times New Roman" w:cs="Times New Roman"/>
          <w:sz w:val="28"/>
          <w:szCs w:val="28"/>
        </w:rPr>
        <w:t>, составы рабочих групп</w:t>
      </w:r>
      <w:r w:rsidR="001A24A0" w:rsidRPr="00116ED4">
        <w:rPr>
          <w:rFonts w:ascii="Times New Roman" w:hAnsi="Times New Roman" w:cs="Times New Roman"/>
          <w:sz w:val="28"/>
          <w:szCs w:val="28"/>
        </w:rPr>
        <w:t xml:space="preserve"> по подготовке предложений по установлению (изменению) налоговых ставок, предоставлению (отмене) налоговых льгот по местным налогам и сбор</w:t>
      </w:r>
      <w:r w:rsidR="00116ED4">
        <w:rPr>
          <w:rFonts w:ascii="Times New Roman" w:hAnsi="Times New Roman" w:cs="Times New Roman"/>
          <w:sz w:val="28"/>
          <w:szCs w:val="28"/>
        </w:rPr>
        <w:t>ам.</w:t>
      </w:r>
    </w:p>
    <w:p w:rsidR="00505C4E" w:rsidRPr="003C4DC8" w:rsidRDefault="00505C4E" w:rsidP="0030196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  <w:highlight w:val="yellow"/>
        </w:rPr>
      </w:pPr>
    </w:p>
    <w:p w:rsidR="0030196A" w:rsidRPr="009F1257" w:rsidRDefault="0030196A" w:rsidP="0030196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1257">
        <w:rPr>
          <w:rFonts w:ascii="Times New Roman" w:hAnsi="Times New Roman" w:cs="Times New Roman"/>
          <w:i/>
          <w:sz w:val="28"/>
          <w:szCs w:val="28"/>
        </w:rPr>
        <w:t>В части формирования нормативной базы по местным налогам в пределах установленных полномочий</w:t>
      </w:r>
      <w:r w:rsidR="001A7BCE" w:rsidRPr="009F1257">
        <w:rPr>
          <w:rFonts w:ascii="Times New Roman" w:hAnsi="Times New Roman" w:cs="Times New Roman"/>
          <w:i/>
          <w:sz w:val="28"/>
          <w:szCs w:val="28"/>
        </w:rPr>
        <w:t>.</w:t>
      </w:r>
    </w:p>
    <w:p w:rsidR="009F1257" w:rsidRPr="009F1257" w:rsidRDefault="0030196A" w:rsidP="009F1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257">
        <w:rPr>
          <w:rFonts w:ascii="Times New Roman" w:hAnsi="Times New Roman" w:cs="Times New Roman"/>
          <w:sz w:val="28"/>
          <w:szCs w:val="28"/>
        </w:rPr>
        <w:t>В рамках реализации задачи по решению вопроса местного значения по установлению, изменению и отмене местных налогов и сборов в 20</w:t>
      </w:r>
      <w:r w:rsidR="001B779B" w:rsidRPr="009F1257">
        <w:rPr>
          <w:rFonts w:ascii="Times New Roman" w:hAnsi="Times New Roman" w:cs="Times New Roman"/>
          <w:sz w:val="28"/>
          <w:szCs w:val="28"/>
        </w:rPr>
        <w:t>2</w:t>
      </w:r>
      <w:r w:rsidR="009F1257" w:rsidRPr="009F1257">
        <w:rPr>
          <w:rFonts w:ascii="Times New Roman" w:hAnsi="Times New Roman" w:cs="Times New Roman"/>
          <w:sz w:val="28"/>
          <w:szCs w:val="28"/>
        </w:rPr>
        <w:t>2</w:t>
      </w:r>
      <w:r w:rsidRPr="009F1257">
        <w:rPr>
          <w:rFonts w:ascii="Times New Roman" w:hAnsi="Times New Roman" w:cs="Times New Roman"/>
          <w:sz w:val="28"/>
          <w:szCs w:val="28"/>
        </w:rPr>
        <w:t xml:space="preserve"> году с учетом требований и сроков, установленных налоговым и бюджетным законодательством Р</w:t>
      </w:r>
      <w:r w:rsidR="000A1CE6" w:rsidRPr="009F1257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9F1257">
        <w:rPr>
          <w:rFonts w:ascii="Times New Roman" w:hAnsi="Times New Roman" w:cs="Times New Roman"/>
          <w:sz w:val="28"/>
          <w:szCs w:val="28"/>
        </w:rPr>
        <w:t xml:space="preserve">, был подготовлен и принят Думой города </w:t>
      </w:r>
      <w:r w:rsidR="009F1257" w:rsidRPr="009F1257">
        <w:rPr>
          <w:rFonts w:ascii="Times New Roman" w:hAnsi="Times New Roman" w:cs="Times New Roman"/>
          <w:sz w:val="28"/>
          <w:szCs w:val="28"/>
        </w:rPr>
        <w:t>один</w:t>
      </w:r>
      <w:r w:rsidRPr="009F1257">
        <w:rPr>
          <w:rFonts w:ascii="Times New Roman" w:hAnsi="Times New Roman" w:cs="Times New Roman"/>
          <w:sz w:val="28"/>
          <w:szCs w:val="28"/>
        </w:rPr>
        <w:t xml:space="preserve"> проект решения Думы города о внесе</w:t>
      </w:r>
      <w:r w:rsidR="00240E5F" w:rsidRPr="009F1257">
        <w:rPr>
          <w:rFonts w:ascii="Times New Roman" w:hAnsi="Times New Roman" w:cs="Times New Roman"/>
          <w:sz w:val="28"/>
          <w:szCs w:val="28"/>
        </w:rPr>
        <w:t>нии изменений в местные налоги.</w:t>
      </w:r>
      <w:r w:rsidR="00410141" w:rsidRPr="009F12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141" w:rsidRPr="009F1257" w:rsidRDefault="009F1257" w:rsidP="009F1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257">
        <w:rPr>
          <w:rFonts w:ascii="Times New Roman" w:hAnsi="Times New Roman" w:cs="Times New Roman"/>
          <w:sz w:val="28"/>
          <w:szCs w:val="28"/>
        </w:rPr>
        <w:t>Вносимые изме</w:t>
      </w:r>
      <w:r w:rsidR="00791841">
        <w:rPr>
          <w:rFonts w:ascii="Times New Roman" w:hAnsi="Times New Roman" w:cs="Times New Roman"/>
          <w:sz w:val="28"/>
          <w:szCs w:val="28"/>
        </w:rPr>
        <w:t>нения были направлены на поддержку</w:t>
      </w:r>
      <w:r w:rsidRPr="009F1257">
        <w:rPr>
          <w:rFonts w:ascii="Times New Roman" w:hAnsi="Times New Roman" w:cs="Times New Roman"/>
          <w:sz w:val="28"/>
          <w:szCs w:val="28"/>
        </w:rPr>
        <w:t xml:space="preserve"> IT-отрасли в кризисных условиях. В частности, решением Думы города от 05.10.2022 № 191-VII ДГ предусмотрено установление льготы по земельному налогу в размере 50% аккредитованным организациям, осуществляющим деятельность в области информационных технологий и признаваемых налогоплательщиками в соответствии со статьей 388 Налогового кодекса Российской Федерации, в отношении земельных </w:t>
      </w:r>
      <w:r w:rsidRPr="009F1257">
        <w:rPr>
          <w:rFonts w:ascii="Times New Roman" w:hAnsi="Times New Roman" w:cs="Times New Roman"/>
          <w:sz w:val="28"/>
          <w:szCs w:val="28"/>
        </w:rPr>
        <w:lastRenderedPageBreak/>
        <w:t>участков, предназначенных и используемых для размещения объектов связи и центров обработки данных, на период с 01.01.2022 по 31.12.2024.</w:t>
      </w:r>
    </w:p>
    <w:p w:rsidR="00620AEB" w:rsidRPr="006938E0" w:rsidRDefault="00746351" w:rsidP="00620A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8E0">
        <w:rPr>
          <w:rFonts w:ascii="Times New Roman" w:hAnsi="Times New Roman" w:cs="Times New Roman"/>
          <w:sz w:val="28"/>
          <w:szCs w:val="28"/>
        </w:rPr>
        <w:t xml:space="preserve">В рамках реализации полномочий по даче письменных разъяснений налогоплательщикам и налоговым агентам по вопросам применения нормативных правовых актов муниципального образования </w:t>
      </w:r>
      <w:r w:rsidR="00142399" w:rsidRPr="006938E0">
        <w:rPr>
          <w:rFonts w:ascii="Times New Roman" w:hAnsi="Times New Roman" w:cs="Times New Roman"/>
          <w:sz w:val="28"/>
          <w:szCs w:val="28"/>
        </w:rPr>
        <w:t xml:space="preserve">о </w:t>
      </w:r>
      <w:r w:rsidRPr="006938E0">
        <w:rPr>
          <w:rFonts w:ascii="Times New Roman" w:hAnsi="Times New Roman" w:cs="Times New Roman"/>
          <w:sz w:val="28"/>
          <w:szCs w:val="28"/>
        </w:rPr>
        <w:t xml:space="preserve">местных налогах и сборах, предусмотренных статьей 34.2 Налогового кодекса </w:t>
      </w:r>
      <w:r w:rsidR="000A1CE6" w:rsidRPr="006938E0">
        <w:rPr>
          <w:rFonts w:ascii="Times New Roman" w:hAnsi="Times New Roman" w:cs="Times New Roman"/>
          <w:sz w:val="28"/>
          <w:szCs w:val="28"/>
        </w:rPr>
        <w:t>Российской Федерации,</w:t>
      </w:r>
      <w:r w:rsidRPr="006938E0">
        <w:rPr>
          <w:rFonts w:ascii="Times New Roman" w:hAnsi="Times New Roman" w:cs="Times New Roman"/>
          <w:sz w:val="28"/>
          <w:szCs w:val="28"/>
        </w:rPr>
        <w:t xml:space="preserve"> в 202</w:t>
      </w:r>
      <w:r w:rsidR="006938E0" w:rsidRPr="006938E0">
        <w:rPr>
          <w:rFonts w:ascii="Times New Roman" w:hAnsi="Times New Roman" w:cs="Times New Roman"/>
          <w:sz w:val="28"/>
          <w:szCs w:val="28"/>
        </w:rPr>
        <w:t>2</w:t>
      </w:r>
      <w:r w:rsidRPr="006938E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B55814" w:rsidRPr="006938E0">
        <w:rPr>
          <w:rFonts w:ascii="Times New Roman" w:hAnsi="Times New Roman" w:cs="Times New Roman"/>
          <w:sz w:val="28"/>
          <w:szCs w:val="28"/>
        </w:rPr>
        <w:t xml:space="preserve">внесены </w:t>
      </w:r>
      <w:r w:rsidRPr="006938E0">
        <w:rPr>
          <w:rFonts w:ascii="Times New Roman" w:hAnsi="Times New Roman" w:cs="Times New Roman"/>
          <w:sz w:val="28"/>
          <w:szCs w:val="28"/>
        </w:rPr>
        <w:t>изменения в постановление Адм</w:t>
      </w:r>
      <w:r w:rsidR="00B55814" w:rsidRPr="006938E0">
        <w:rPr>
          <w:rFonts w:ascii="Times New Roman" w:hAnsi="Times New Roman" w:cs="Times New Roman"/>
          <w:sz w:val="28"/>
          <w:szCs w:val="28"/>
        </w:rPr>
        <w:t>инистрации города от 11.09.2020</w:t>
      </w:r>
      <w:r w:rsidR="002A486E" w:rsidRPr="006938E0">
        <w:rPr>
          <w:rFonts w:ascii="Times New Roman" w:hAnsi="Times New Roman" w:cs="Times New Roman"/>
          <w:sz w:val="28"/>
          <w:szCs w:val="28"/>
        </w:rPr>
        <w:t xml:space="preserve"> </w:t>
      </w:r>
      <w:r w:rsidR="006938E0" w:rsidRPr="006938E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938E0">
        <w:rPr>
          <w:rFonts w:ascii="Times New Roman" w:hAnsi="Times New Roman" w:cs="Times New Roman"/>
          <w:sz w:val="28"/>
          <w:szCs w:val="28"/>
        </w:rPr>
        <w:t xml:space="preserve">№ 6417 «Об утверждении административного регламента предоставления муниципальной услуги «Дача письменных разъяснений налогоплательщикам и налоговым агентам по вопросу применения нормативных правовых актов муниципального образования городской округ Сургут Ханты-Мансийского автономного округа – Югры о местных налогах и сборах». Вносимые изменения были направлены </w:t>
      </w:r>
      <w:r w:rsidR="00434596" w:rsidRPr="006938E0">
        <w:rPr>
          <w:rFonts w:ascii="Times New Roman" w:hAnsi="Times New Roman" w:cs="Times New Roman"/>
          <w:sz w:val="28"/>
          <w:szCs w:val="28"/>
        </w:rPr>
        <w:t>на приведение</w:t>
      </w:r>
      <w:r w:rsidRPr="006938E0">
        <w:rPr>
          <w:rFonts w:ascii="Times New Roman" w:hAnsi="Times New Roman" w:cs="Times New Roman"/>
          <w:sz w:val="28"/>
          <w:szCs w:val="28"/>
        </w:rPr>
        <w:t xml:space="preserve"> </w:t>
      </w:r>
      <w:r w:rsidR="002A486E" w:rsidRPr="006938E0">
        <w:rPr>
          <w:rFonts w:ascii="Times New Roman" w:hAnsi="Times New Roman" w:cs="Times New Roman"/>
          <w:sz w:val="28"/>
          <w:szCs w:val="28"/>
        </w:rPr>
        <w:t xml:space="preserve">норм постановления </w:t>
      </w:r>
      <w:r w:rsidRPr="006938E0">
        <w:rPr>
          <w:rFonts w:ascii="Times New Roman" w:hAnsi="Times New Roman" w:cs="Times New Roman"/>
          <w:sz w:val="28"/>
          <w:szCs w:val="28"/>
        </w:rPr>
        <w:t>в соответствие с</w:t>
      </w:r>
      <w:r w:rsidR="002A486E" w:rsidRPr="006938E0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законодательством.</w:t>
      </w:r>
    </w:p>
    <w:p w:rsidR="00620AEB" w:rsidRPr="003C4DC8" w:rsidRDefault="00620AEB" w:rsidP="003C58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0196A" w:rsidRPr="0042100F" w:rsidRDefault="0030196A" w:rsidP="0030196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100F">
        <w:rPr>
          <w:rFonts w:ascii="Times New Roman" w:hAnsi="Times New Roman" w:cs="Times New Roman"/>
          <w:i/>
          <w:sz w:val="28"/>
          <w:szCs w:val="28"/>
        </w:rPr>
        <w:t>В части составления проекта бюджета с соблюдением установленных сроков и требований</w:t>
      </w:r>
      <w:r w:rsidR="001A7BCE" w:rsidRPr="0042100F">
        <w:rPr>
          <w:rFonts w:ascii="Times New Roman" w:hAnsi="Times New Roman" w:cs="Times New Roman"/>
          <w:i/>
          <w:sz w:val="28"/>
          <w:szCs w:val="28"/>
        </w:rPr>
        <w:t>.</w:t>
      </w:r>
    </w:p>
    <w:p w:rsidR="0030196A" w:rsidRPr="00EB012C" w:rsidRDefault="0030196A" w:rsidP="00301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BEE">
        <w:rPr>
          <w:rFonts w:ascii="Times New Roman" w:hAnsi="Times New Roman" w:cs="Times New Roman"/>
          <w:sz w:val="28"/>
          <w:szCs w:val="28"/>
        </w:rPr>
        <w:t>Бюджет города на 20</w:t>
      </w:r>
      <w:r w:rsidR="00FC2215" w:rsidRPr="008E5BEE">
        <w:rPr>
          <w:rFonts w:ascii="Times New Roman" w:hAnsi="Times New Roman" w:cs="Times New Roman"/>
          <w:sz w:val="28"/>
          <w:szCs w:val="28"/>
        </w:rPr>
        <w:t>2</w:t>
      </w:r>
      <w:r w:rsidR="008E5BEE" w:rsidRPr="008E5BEE">
        <w:rPr>
          <w:rFonts w:ascii="Times New Roman" w:hAnsi="Times New Roman" w:cs="Times New Roman"/>
          <w:sz w:val="28"/>
          <w:szCs w:val="28"/>
        </w:rPr>
        <w:t>2</w:t>
      </w:r>
      <w:r w:rsidRPr="008E5BEE">
        <w:rPr>
          <w:rFonts w:ascii="Times New Roman" w:hAnsi="Times New Roman" w:cs="Times New Roman"/>
          <w:sz w:val="28"/>
          <w:szCs w:val="28"/>
        </w:rPr>
        <w:t xml:space="preserve"> год утвержден решением Думы города от </w:t>
      </w:r>
      <w:r w:rsidRPr="00EB012C">
        <w:rPr>
          <w:rFonts w:ascii="Times New Roman" w:hAnsi="Times New Roman" w:cs="Times New Roman"/>
          <w:sz w:val="28"/>
          <w:szCs w:val="28"/>
        </w:rPr>
        <w:t>2</w:t>
      </w:r>
      <w:r w:rsidR="00C36B1B" w:rsidRPr="00EB012C">
        <w:rPr>
          <w:rFonts w:ascii="Times New Roman" w:hAnsi="Times New Roman" w:cs="Times New Roman"/>
          <w:sz w:val="28"/>
          <w:szCs w:val="28"/>
        </w:rPr>
        <w:t>2</w:t>
      </w:r>
      <w:r w:rsidRPr="00EB012C">
        <w:rPr>
          <w:rFonts w:ascii="Times New Roman" w:hAnsi="Times New Roman" w:cs="Times New Roman"/>
          <w:sz w:val="28"/>
          <w:szCs w:val="28"/>
        </w:rPr>
        <w:t>.12.20</w:t>
      </w:r>
      <w:r w:rsidR="00C36B1B" w:rsidRPr="00EB012C">
        <w:rPr>
          <w:rFonts w:ascii="Times New Roman" w:hAnsi="Times New Roman" w:cs="Times New Roman"/>
          <w:sz w:val="28"/>
          <w:szCs w:val="28"/>
        </w:rPr>
        <w:t>2</w:t>
      </w:r>
      <w:r w:rsidR="00EB012C" w:rsidRPr="00EB012C">
        <w:rPr>
          <w:rFonts w:ascii="Times New Roman" w:hAnsi="Times New Roman" w:cs="Times New Roman"/>
          <w:sz w:val="28"/>
          <w:szCs w:val="28"/>
        </w:rPr>
        <w:t>1</w:t>
      </w:r>
      <w:r w:rsidRPr="00EB012C">
        <w:rPr>
          <w:rFonts w:ascii="Times New Roman" w:hAnsi="Times New Roman" w:cs="Times New Roman"/>
          <w:sz w:val="28"/>
          <w:szCs w:val="28"/>
        </w:rPr>
        <w:t xml:space="preserve"> № </w:t>
      </w:r>
      <w:r w:rsidR="00EB012C" w:rsidRPr="00EB012C">
        <w:rPr>
          <w:rFonts w:ascii="Times New Roman" w:hAnsi="Times New Roman" w:cs="Times New Roman"/>
          <w:sz w:val="28"/>
          <w:szCs w:val="28"/>
        </w:rPr>
        <w:t>51</w:t>
      </w:r>
      <w:r w:rsidRPr="00EB012C">
        <w:rPr>
          <w:rFonts w:ascii="Times New Roman" w:hAnsi="Times New Roman" w:cs="Times New Roman"/>
          <w:sz w:val="28"/>
          <w:szCs w:val="28"/>
        </w:rPr>
        <w:t>-VI</w:t>
      </w:r>
      <w:r w:rsidR="00EB012C" w:rsidRPr="00EB012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B012C">
        <w:rPr>
          <w:rFonts w:ascii="Times New Roman" w:hAnsi="Times New Roman" w:cs="Times New Roman"/>
          <w:sz w:val="28"/>
          <w:szCs w:val="28"/>
        </w:rPr>
        <w:t xml:space="preserve"> ДГ. </w:t>
      </w:r>
    </w:p>
    <w:p w:rsidR="0030196A" w:rsidRPr="000E57DA" w:rsidRDefault="00C36B1B" w:rsidP="00301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7DA">
        <w:rPr>
          <w:rFonts w:ascii="Times New Roman" w:hAnsi="Times New Roman" w:cs="Times New Roman"/>
          <w:sz w:val="28"/>
          <w:szCs w:val="28"/>
        </w:rPr>
        <w:t>В течение 202</w:t>
      </w:r>
      <w:r w:rsidR="00EB012C" w:rsidRPr="000E57DA">
        <w:rPr>
          <w:rFonts w:ascii="Times New Roman" w:hAnsi="Times New Roman" w:cs="Times New Roman"/>
          <w:sz w:val="28"/>
          <w:szCs w:val="28"/>
        </w:rPr>
        <w:t>2</w:t>
      </w:r>
      <w:r w:rsidRPr="000E57DA">
        <w:rPr>
          <w:rFonts w:ascii="Times New Roman" w:hAnsi="Times New Roman" w:cs="Times New Roman"/>
          <w:sz w:val="28"/>
          <w:szCs w:val="28"/>
        </w:rPr>
        <w:t xml:space="preserve"> года в плановом порядке подготовлено </w:t>
      </w:r>
      <w:r w:rsidR="00EB012C" w:rsidRPr="000E57DA">
        <w:rPr>
          <w:rFonts w:ascii="Times New Roman" w:hAnsi="Times New Roman" w:cs="Times New Roman"/>
          <w:sz w:val="28"/>
          <w:szCs w:val="28"/>
        </w:rPr>
        <w:t>6</w:t>
      </w:r>
      <w:r w:rsidRPr="000E57DA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EB012C" w:rsidRPr="000E57DA">
        <w:rPr>
          <w:rFonts w:ascii="Times New Roman" w:hAnsi="Times New Roman" w:cs="Times New Roman"/>
          <w:sz w:val="28"/>
          <w:szCs w:val="28"/>
        </w:rPr>
        <w:t>й</w:t>
      </w:r>
      <w:r w:rsidRPr="000E57DA">
        <w:rPr>
          <w:rFonts w:ascii="Times New Roman" w:hAnsi="Times New Roman" w:cs="Times New Roman"/>
          <w:sz w:val="28"/>
          <w:szCs w:val="28"/>
        </w:rPr>
        <w:t xml:space="preserve"> в решение Думы города от 22.12.</w:t>
      </w:r>
      <w:r w:rsidR="00EB012C" w:rsidRPr="000E57DA">
        <w:rPr>
          <w:rFonts w:ascii="Times New Roman" w:hAnsi="Times New Roman" w:cs="Times New Roman"/>
          <w:sz w:val="28"/>
          <w:szCs w:val="28"/>
        </w:rPr>
        <w:t>2021 № 51-VI</w:t>
      </w:r>
      <w:r w:rsidR="00EB012C" w:rsidRPr="000E57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12C" w:rsidRPr="000E57DA">
        <w:rPr>
          <w:rFonts w:ascii="Times New Roman" w:hAnsi="Times New Roman" w:cs="Times New Roman"/>
          <w:sz w:val="28"/>
          <w:szCs w:val="28"/>
        </w:rPr>
        <w:t xml:space="preserve"> ДГ </w:t>
      </w:r>
      <w:r w:rsidRPr="000E57DA">
        <w:rPr>
          <w:rFonts w:ascii="Times New Roman" w:hAnsi="Times New Roman" w:cs="Times New Roman"/>
          <w:sz w:val="28"/>
          <w:szCs w:val="28"/>
        </w:rPr>
        <w:t>«О бюджете городского округа Сургут Ханты-Мансийского автономного округа – Югры на 202</w:t>
      </w:r>
      <w:r w:rsidR="00EB012C" w:rsidRPr="000E57DA">
        <w:rPr>
          <w:rFonts w:ascii="Times New Roman" w:hAnsi="Times New Roman" w:cs="Times New Roman"/>
          <w:sz w:val="28"/>
          <w:szCs w:val="28"/>
        </w:rPr>
        <w:t>2</w:t>
      </w:r>
      <w:r w:rsidRPr="000E57D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B012C" w:rsidRPr="000E57DA">
        <w:rPr>
          <w:rFonts w:ascii="Times New Roman" w:hAnsi="Times New Roman" w:cs="Times New Roman"/>
          <w:sz w:val="28"/>
          <w:szCs w:val="28"/>
        </w:rPr>
        <w:t>3</w:t>
      </w:r>
      <w:r w:rsidRPr="000E57DA">
        <w:rPr>
          <w:rFonts w:ascii="Times New Roman" w:hAnsi="Times New Roman" w:cs="Times New Roman"/>
          <w:sz w:val="28"/>
          <w:szCs w:val="28"/>
        </w:rPr>
        <w:t xml:space="preserve"> – 202</w:t>
      </w:r>
      <w:r w:rsidR="00EB012C" w:rsidRPr="000E57DA">
        <w:rPr>
          <w:rFonts w:ascii="Times New Roman" w:hAnsi="Times New Roman" w:cs="Times New Roman"/>
          <w:sz w:val="28"/>
          <w:szCs w:val="28"/>
        </w:rPr>
        <w:t>4</w:t>
      </w:r>
      <w:r w:rsidRPr="000E57DA">
        <w:rPr>
          <w:rFonts w:ascii="Times New Roman" w:hAnsi="Times New Roman" w:cs="Times New Roman"/>
          <w:sz w:val="28"/>
          <w:szCs w:val="28"/>
        </w:rPr>
        <w:t xml:space="preserve"> годов», </w:t>
      </w:r>
      <w:r w:rsidR="0030196A" w:rsidRPr="000E57DA">
        <w:rPr>
          <w:rFonts w:ascii="Times New Roman" w:hAnsi="Times New Roman" w:cs="Times New Roman"/>
          <w:sz w:val="28"/>
          <w:szCs w:val="28"/>
        </w:rPr>
        <w:t>обусловленные уточнением объема и состава источников финансирования дефицита бюджета, динамикой исполнения доходов, в том числе в связи с поступлением финансовой помощи из бюджета автономного округа, и</w:t>
      </w:r>
      <w:r w:rsidRPr="000E57DA">
        <w:rPr>
          <w:rFonts w:ascii="Times New Roman" w:hAnsi="Times New Roman" w:cs="Times New Roman"/>
          <w:sz w:val="28"/>
          <w:szCs w:val="28"/>
        </w:rPr>
        <w:t xml:space="preserve"> </w:t>
      </w:r>
      <w:r w:rsidR="0030196A" w:rsidRPr="000E57DA">
        <w:rPr>
          <w:rFonts w:ascii="Times New Roman" w:hAnsi="Times New Roman" w:cs="Times New Roman"/>
          <w:sz w:val="28"/>
          <w:szCs w:val="28"/>
        </w:rPr>
        <w:t xml:space="preserve">необходимостью финансового обеспечения отдельных расходных обязательств. </w:t>
      </w:r>
    </w:p>
    <w:p w:rsidR="0030196A" w:rsidRPr="00E57964" w:rsidRDefault="0030196A" w:rsidP="00301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753B">
        <w:rPr>
          <w:rFonts w:ascii="Times New Roman" w:hAnsi="Times New Roman" w:cs="Times New Roman"/>
          <w:sz w:val="28"/>
          <w:szCs w:val="28"/>
        </w:rPr>
        <w:t>В 20</w:t>
      </w:r>
      <w:r w:rsidR="001B26CF" w:rsidRPr="00D3753B">
        <w:rPr>
          <w:rFonts w:ascii="Times New Roman" w:hAnsi="Times New Roman" w:cs="Times New Roman"/>
          <w:sz w:val="28"/>
          <w:szCs w:val="28"/>
        </w:rPr>
        <w:t>2</w:t>
      </w:r>
      <w:r w:rsidR="00D3753B" w:rsidRPr="00D3753B">
        <w:rPr>
          <w:rFonts w:ascii="Times New Roman" w:hAnsi="Times New Roman" w:cs="Times New Roman"/>
          <w:sz w:val="28"/>
          <w:szCs w:val="28"/>
        </w:rPr>
        <w:t>2</w:t>
      </w:r>
      <w:r w:rsidRPr="00D3753B">
        <w:rPr>
          <w:rFonts w:ascii="Times New Roman" w:hAnsi="Times New Roman" w:cs="Times New Roman"/>
          <w:sz w:val="28"/>
          <w:szCs w:val="28"/>
        </w:rPr>
        <w:t xml:space="preserve"> году организовано проведение 1</w:t>
      </w:r>
      <w:r w:rsidR="00D3753B" w:rsidRPr="00D3753B">
        <w:rPr>
          <w:rFonts w:ascii="Times New Roman" w:hAnsi="Times New Roman" w:cs="Times New Roman"/>
          <w:sz w:val="28"/>
          <w:szCs w:val="28"/>
        </w:rPr>
        <w:t>2</w:t>
      </w:r>
      <w:r w:rsidRPr="00D3753B">
        <w:rPr>
          <w:rFonts w:ascii="Times New Roman" w:hAnsi="Times New Roman" w:cs="Times New Roman"/>
          <w:sz w:val="28"/>
          <w:szCs w:val="28"/>
        </w:rPr>
        <w:t xml:space="preserve"> заседаний Бюджетной комиссии при Главе города</w:t>
      </w:r>
      <w:r w:rsidR="001B26CF" w:rsidRPr="00D3753B">
        <w:rPr>
          <w:rFonts w:ascii="Times New Roman" w:hAnsi="Times New Roman" w:cs="Times New Roman"/>
          <w:sz w:val="28"/>
          <w:szCs w:val="28"/>
        </w:rPr>
        <w:t xml:space="preserve">, </w:t>
      </w:r>
      <w:r w:rsidR="0095310C">
        <w:rPr>
          <w:rFonts w:ascii="Times New Roman" w:hAnsi="Times New Roman" w:cs="Times New Roman"/>
          <w:sz w:val="28"/>
          <w:szCs w:val="28"/>
        </w:rPr>
        <w:t>2</w:t>
      </w:r>
      <w:r w:rsidR="001B26CF" w:rsidRPr="000928A6">
        <w:rPr>
          <w:rFonts w:ascii="Times New Roman" w:hAnsi="Times New Roman" w:cs="Times New Roman"/>
          <w:sz w:val="28"/>
          <w:szCs w:val="28"/>
        </w:rPr>
        <w:t xml:space="preserve"> </w:t>
      </w:r>
      <w:r w:rsidR="001B26CF" w:rsidRPr="00E57964">
        <w:rPr>
          <w:rFonts w:ascii="Times New Roman" w:hAnsi="Times New Roman" w:cs="Times New Roman"/>
          <w:sz w:val="28"/>
          <w:szCs w:val="28"/>
        </w:rPr>
        <w:t xml:space="preserve">заседания экспертного совета по вопросам определения целесообразности предоставления </w:t>
      </w:r>
      <w:r w:rsidR="000A1CE6" w:rsidRPr="00E57964">
        <w:rPr>
          <w:rFonts w:ascii="Times New Roman" w:hAnsi="Times New Roman" w:cs="Times New Roman"/>
          <w:sz w:val="28"/>
          <w:szCs w:val="28"/>
        </w:rPr>
        <w:t xml:space="preserve">из бюджета города </w:t>
      </w:r>
      <w:r w:rsidR="001B26CF" w:rsidRPr="00E57964">
        <w:rPr>
          <w:rFonts w:ascii="Times New Roman" w:hAnsi="Times New Roman" w:cs="Times New Roman"/>
          <w:sz w:val="28"/>
          <w:szCs w:val="28"/>
        </w:rPr>
        <w:t>средств в форме субсидий производителям товаров, работ, услуг</w:t>
      </w:r>
      <w:r w:rsidRPr="00E579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196A" w:rsidRPr="00D37B9B" w:rsidRDefault="0030196A" w:rsidP="00301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7964">
        <w:rPr>
          <w:rFonts w:ascii="Times New Roman" w:hAnsi="Times New Roman" w:cs="Times New Roman"/>
          <w:sz w:val="28"/>
          <w:szCs w:val="28"/>
        </w:rPr>
        <w:t>В целях организации работы по формированию проекта бюджета города</w:t>
      </w:r>
      <w:r w:rsidRPr="00D37B9B">
        <w:rPr>
          <w:rFonts w:ascii="Times New Roman" w:hAnsi="Times New Roman" w:cs="Times New Roman"/>
          <w:sz w:val="28"/>
          <w:szCs w:val="28"/>
        </w:rPr>
        <w:t xml:space="preserve"> на</w:t>
      </w:r>
      <w:r w:rsidR="000F54C1" w:rsidRPr="00D37B9B">
        <w:rPr>
          <w:rFonts w:ascii="Times New Roman" w:hAnsi="Times New Roman" w:cs="Times New Roman"/>
          <w:sz w:val="28"/>
          <w:szCs w:val="28"/>
        </w:rPr>
        <w:t> </w:t>
      </w:r>
      <w:r w:rsidRPr="00D37B9B">
        <w:rPr>
          <w:rFonts w:ascii="Times New Roman" w:hAnsi="Times New Roman" w:cs="Times New Roman"/>
          <w:sz w:val="28"/>
          <w:szCs w:val="28"/>
        </w:rPr>
        <w:t>202</w:t>
      </w:r>
      <w:r w:rsidR="00D37B9B" w:rsidRPr="00D37B9B">
        <w:rPr>
          <w:rFonts w:ascii="Times New Roman" w:hAnsi="Times New Roman" w:cs="Times New Roman"/>
          <w:sz w:val="28"/>
          <w:szCs w:val="28"/>
        </w:rPr>
        <w:t>3</w:t>
      </w:r>
      <w:r w:rsidRPr="00D37B9B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37B9B" w:rsidRPr="00D37B9B">
        <w:rPr>
          <w:rFonts w:ascii="Times New Roman" w:hAnsi="Times New Roman" w:cs="Times New Roman"/>
          <w:sz w:val="28"/>
          <w:szCs w:val="28"/>
        </w:rPr>
        <w:t>4</w:t>
      </w:r>
      <w:r w:rsidRPr="00D37B9B">
        <w:rPr>
          <w:rFonts w:ascii="Times New Roman" w:hAnsi="Times New Roman" w:cs="Times New Roman"/>
          <w:sz w:val="28"/>
          <w:szCs w:val="28"/>
        </w:rPr>
        <w:t xml:space="preserve"> - 202</w:t>
      </w:r>
      <w:r w:rsidR="00D37B9B" w:rsidRPr="00D37B9B">
        <w:rPr>
          <w:rFonts w:ascii="Times New Roman" w:hAnsi="Times New Roman" w:cs="Times New Roman"/>
          <w:sz w:val="28"/>
          <w:szCs w:val="28"/>
        </w:rPr>
        <w:t>5</w:t>
      </w:r>
      <w:r w:rsidRPr="00D37B9B">
        <w:rPr>
          <w:rFonts w:ascii="Times New Roman" w:hAnsi="Times New Roman" w:cs="Times New Roman"/>
          <w:sz w:val="28"/>
          <w:szCs w:val="28"/>
        </w:rPr>
        <w:t xml:space="preserve"> годов департаментом финансов:</w:t>
      </w:r>
    </w:p>
    <w:p w:rsidR="0030196A" w:rsidRPr="001203FF" w:rsidRDefault="0030196A" w:rsidP="00301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3FF">
        <w:rPr>
          <w:rFonts w:ascii="Times New Roman" w:hAnsi="Times New Roman" w:cs="Times New Roman"/>
          <w:sz w:val="28"/>
          <w:szCs w:val="28"/>
        </w:rPr>
        <w:t xml:space="preserve">- подготовлен муниципальный правовой акт Администрации города, устанавливающий сроки и действия участников бюджетного процесса при формировании проекта бюджета города; </w:t>
      </w:r>
    </w:p>
    <w:p w:rsidR="0030196A" w:rsidRPr="00D37B9B" w:rsidRDefault="0030196A" w:rsidP="00301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7B9B">
        <w:rPr>
          <w:rFonts w:ascii="Times New Roman" w:hAnsi="Times New Roman" w:cs="Times New Roman"/>
          <w:sz w:val="28"/>
          <w:szCs w:val="28"/>
        </w:rPr>
        <w:t xml:space="preserve">- подготовлены предложения для рассмотрения Думой города </w:t>
      </w:r>
      <w:r w:rsidR="00B13E6E" w:rsidRPr="00D37B9B">
        <w:rPr>
          <w:rFonts w:ascii="Times New Roman" w:hAnsi="Times New Roman" w:cs="Times New Roman"/>
          <w:sz w:val="28"/>
          <w:szCs w:val="28"/>
        </w:rPr>
        <w:t xml:space="preserve">о </w:t>
      </w:r>
      <w:r w:rsidRPr="00D37B9B">
        <w:rPr>
          <w:rFonts w:ascii="Times New Roman" w:hAnsi="Times New Roman" w:cs="Times New Roman"/>
          <w:sz w:val="28"/>
          <w:szCs w:val="28"/>
        </w:rPr>
        <w:t>замен</w:t>
      </w:r>
      <w:r w:rsidR="00B13E6E" w:rsidRPr="00D37B9B">
        <w:rPr>
          <w:rFonts w:ascii="Times New Roman" w:hAnsi="Times New Roman" w:cs="Times New Roman"/>
          <w:sz w:val="28"/>
          <w:szCs w:val="28"/>
        </w:rPr>
        <w:t>е</w:t>
      </w:r>
      <w:r w:rsidRPr="00D37B9B">
        <w:rPr>
          <w:rFonts w:ascii="Times New Roman" w:hAnsi="Times New Roman" w:cs="Times New Roman"/>
          <w:sz w:val="28"/>
          <w:szCs w:val="28"/>
        </w:rPr>
        <w:t xml:space="preserve"> дотации </w:t>
      </w:r>
      <w:r w:rsidR="00FB4581" w:rsidRPr="00D37B9B">
        <w:rPr>
          <w:rFonts w:ascii="Times New Roman" w:hAnsi="Times New Roman" w:cs="Times New Roman"/>
          <w:sz w:val="28"/>
          <w:szCs w:val="28"/>
        </w:rPr>
        <w:t>на выравнивание бюджетной обеспеченности муниципальных районов (городских округов)</w:t>
      </w:r>
      <w:r w:rsidRPr="00D37B9B">
        <w:rPr>
          <w:rFonts w:ascii="Times New Roman" w:hAnsi="Times New Roman" w:cs="Times New Roman"/>
          <w:sz w:val="28"/>
          <w:szCs w:val="28"/>
        </w:rPr>
        <w:t xml:space="preserve"> дополнительными нормативами отчислений от налога на доходы физических лиц на 202</w:t>
      </w:r>
      <w:r w:rsidR="00D37B9B">
        <w:rPr>
          <w:rFonts w:ascii="Times New Roman" w:hAnsi="Times New Roman" w:cs="Times New Roman"/>
          <w:sz w:val="28"/>
          <w:szCs w:val="28"/>
        </w:rPr>
        <w:t>3</w:t>
      </w:r>
      <w:r w:rsidRPr="00D37B9B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37B9B">
        <w:rPr>
          <w:rFonts w:ascii="Times New Roman" w:hAnsi="Times New Roman" w:cs="Times New Roman"/>
          <w:sz w:val="28"/>
          <w:szCs w:val="28"/>
        </w:rPr>
        <w:t>4</w:t>
      </w:r>
      <w:r w:rsidRPr="00D37B9B">
        <w:rPr>
          <w:rFonts w:ascii="Times New Roman" w:hAnsi="Times New Roman" w:cs="Times New Roman"/>
          <w:sz w:val="28"/>
          <w:szCs w:val="28"/>
        </w:rPr>
        <w:t>-202</w:t>
      </w:r>
      <w:r w:rsidR="00D37B9B">
        <w:rPr>
          <w:rFonts w:ascii="Times New Roman" w:hAnsi="Times New Roman" w:cs="Times New Roman"/>
          <w:sz w:val="28"/>
          <w:szCs w:val="28"/>
        </w:rPr>
        <w:t>5</w:t>
      </w:r>
      <w:r w:rsidRPr="00D37B9B">
        <w:rPr>
          <w:rFonts w:ascii="Times New Roman" w:hAnsi="Times New Roman" w:cs="Times New Roman"/>
          <w:sz w:val="28"/>
          <w:szCs w:val="28"/>
        </w:rPr>
        <w:t xml:space="preserve"> годов;</w:t>
      </w:r>
    </w:p>
    <w:p w:rsidR="0030196A" w:rsidRPr="00D37B9B" w:rsidRDefault="0030196A" w:rsidP="00301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7B9B">
        <w:rPr>
          <w:rFonts w:ascii="Times New Roman" w:hAnsi="Times New Roman" w:cs="Times New Roman"/>
          <w:sz w:val="28"/>
          <w:szCs w:val="28"/>
        </w:rPr>
        <w:t>- разработаны Основные направления бюджетной и налоговой политики городского округа Сургут на 202</w:t>
      </w:r>
      <w:r w:rsidR="00D37B9B" w:rsidRPr="00D37B9B">
        <w:rPr>
          <w:rFonts w:ascii="Times New Roman" w:hAnsi="Times New Roman" w:cs="Times New Roman"/>
          <w:sz w:val="28"/>
          <w:szCs w:val="28"/>
        </w:rPr>
        <w:t>3</w:t>
      </w:r>
      <w:r w:rsidRPr="00D37B9B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37B9B" w:rsidRPr="00D37B9B">
        <w:rPr>
          <w:rFonts w:ascii="Times New Roman" w:hAnsi="Times New Roman" w:cs="Times New Roman"/>
          <w:sz w:val="28"/>
          <w:szCs w:val="28"/>
        </w:rPr>
        <w:t>4</w:t>
      </w:r>
      <w:r w:rsidRPr="00D37B9B">
        <w:rPr>
          <w:rFonts w:ascii="Times New Roman" w:hAnsi="Times New Roman" w:cs="Times New Roman"/>
          <w:sz w:val="28"/>
          <w:szCs w:val="28"/>
        </w:rPr>
        <w:t>-202</w:t>
      </w:r>
      <w:r w:rsidR="00D37B9B" w:rsidRPr="00D37B9B">
        <w:rPr>
          <w:rFonts w:ascii="Times New Roman" w:hAnsi="Times New Roman" w:cs="Times New Roman"/>
          <w:sz w:val="28"/>
          <w:szCs w:val="28"/>
        </w:rPr>
        <w:t>5</w:t>
      </w:r>
      <w:r w:rsidRPr="00D37B9B">
        <w:rPr>
          <w:rFonts w:ascii="Times New Roman" w:hAnsi="Times New Roman" w:cs="Times New Roman"/>
          <w:sz w:val="28"/>
          <w:szCs w:val="28"/>
        </w:rPr>
        <w:t xml:space="preserve"> годов, в</w:t>
      </w:r>
      <w:r w:rsidR="000F54C1" w:rsidRPr="00D37B9B">
        <w:rPr>
          <w:rFonts w:ascii="Times New Roman" w:hAnsi="Times New Roman" w:cs="Times New Roman"/>
          <w:sz w:val="28"/>
          <w:szCs w:val="28"/>
        </w:rPr>
        <w:t> </w:t>
      </w:r>
      <w:r w:rsidRPr="00D37B9B">
        <w:rPr>
          <w:rFonts w:ascii="Times New Roman" w:hAnsi="Times New Roman" w:cs="Times New Roman"/>
          <w:sz w:val="28"/>
          <w:szCs w:val="28"/>
        </w:rPr>
        <w:t xml:space="preserve">которых определены основные цели, задачи бюджетной и налоговой политики, содержится описание условий и основных подходов к формированию характеристик проекта бюджета; </w:t>
      </w:r>
    </w:p>
    <w:p w:rsidR="00234265" w:rsidRPr="00D37B9B" w:rsidRDefault="00234265" w:rsidP="00301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7B9B">
        <w:rPr>
          <w:rFonts w:ascii="Times New Roman" w:hAnsi="Times New Roman" w:cs="Times New Roman"/>
          <w:sz w:val="28"/>
          <w:szCs w:val="28"/>
        </w:rPr>
        <w:lastRenderedPageBreak/>
        <w:t>- утвержден перечень главных администраторов доходов бюджета и перечень главных администраторов источников финансирования дефицита бюджета города</w:t>
      </w:r>
      <w:r w:rsidR="00762932" w:rsidRPr="00D37B9B">
        <w:rPr>
          <w:rFonts w:ascii="Times New Roman" w:hAnsi="Times New Roman" w:cs="Times New Roman"/>
          <w:sz w:val="28"/>
          <w:szCs w:val="28"/>
        </w:rPr>
        <w:t>.</w:t>
      </w:r>
    </w:p>
    <w:p w:rsidR="0030196A" w:rsidRPr="00D37B9B" w:rsidRDefault="0030196A" w:rsidP="00301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7B9B">
        <w:rPr>
          <w:rFonts w:ascii="Times New Roman" w:hAnsi="Times New Roman" w:cs="Times New Roman"/>
          <w:sz w:val="28"/>
          <w:szCs w:val="28"/>
        </w:rPr>
        <w:t>В соответствии со сроками составления проекта бюджета города планирование началось в июне с формирования прогнозируемых показателей по</w:t>
      </w:r>
      <w:r w:rsidR="000F54C1" w:rsidRPr="00D37B9B">
        <w:rPr>
          <w:rFonts w:ascii="Times New Roman" w:hAnsi="Times New Roman" w:cs="Times New Roman"/>
          <w:sz w:val="28"/>
          <w:szCs w:val="28"/>
        </w:rPr>
        <w:t> </w:t>
      </w:r>
      <w:r w:rsidRPr="00D37B9B">
        <w:rPr>
          <w:rFonts w:ascii="Times New Roman" w:hAnsi="Times New Roman" w:cs="Times New Roman"/>
          <w:sz w:val="28"/>
          <w:szCs w:val="28"/>
        </w:rPr>
        <w:t>поступлениям в бюджет города на 202</w:t>
      </w:r>
      <w:r w:rsidR="00D37B9B" w:rsidRPr="00D37B9B">
        <w:rPr>
          <w:rFonts w:ascii="Times New Roman" w:hAnsi="Times New Roman" w:cs="Times New Roman"/>
          <w:sz w:val="28"/>
          <w:szCs w:val="28"/>
        </w:rPr>
        <w:t>3</w:t>
      </w:r>
      <w:r w:rsidRPr="00D37B9B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37B9B" w:rsidRPr="00D37B9B">
        <w:rPr>
          <w:rFonts w:ascii="Times New Roman" w:hAnsi="Times New Roman" w:cs="Times New Roman"/>
          <w:sz w:val="28"/>
          <w:szCs w:val="28"/>
        </w:rPr>
        <w:t>4</w:t>
      </w:r>
      <w:r w:rsidRPr="00D37B9B">
        <w:rPr>
          <w:rFonts w:ascii="Times New Roman" w:hAnsi="Times New Roman" w:cs="Times New Roman"/>
          <w:sz w:val="28"/>
          <w:szCs w:val="28"/>
        </w:rPr>
        <w:t>-202</w:t>
      </w:r>
      <w:r w:rsidR="00D37B9B" w:rsidRPr="00D37B9B">
        <w:rPr>
          <w:rFonts w:ascii="Times New Roman" w:hAnsi="Times New Roman" w:cs="Times New Roman"/>
          <w:sz w:val="28"/>
          <w:szCs w:val="28"/>
        </w:rPr>
        <w:t>5</w:t>
      </w:r>
      <w:r w:rsidRPr="00D37B9B">
        <w:rPr>
          <w:rFonts w:ascii="Times New Roman" w:hAnsi="Times New Roman" w:cs="Times New Roman"/>
          <w:sz w:val="28"/>
          <w:szCs w:val="28"/>
        </w:rPr>
        <w:t xml:space="preserve"> годов и оценки их ожидаемого исполнения за 20</w:t>
      </w:r>
      <w:r w:rsidR="00D05772" w:rsidRPr="00D37B9B">
        <w:rPr>
          <w:rFonts w:ascii="Times New Roman" w:hAnsi="Times New Roman" w:cs="Times New Roman"/>
          <w:sz w:val="28"/>
          <w:szCs w:val="28"/>
        </w:rPr>
        <w:t>2</w:t>
      </w:r>
      <w:r w:rsidR="00D37B9B" w:rsidRPr="00D37B9B">
        <w:rPr>
          <w:rFonts w:ascii="Times New Roman" w:hAnsi="Times New Roman" w:cs="Times New Roman"/>
          <w:sz w:val="28"/>
          <w:szCs w:val="28"/>
        </w:rPr>
        <w:t>2</w:t>
      </w:r>
      <w:r w:rsidRPr="00D37B9B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290881" w:rsidRPr="00A7799F" w:rsidRDefault="0030196A" w:rsidP="00301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799F">
        <w:rPr>
          <w:rFonts w:ascii="Times New Roman" w:hAnsi="Times New Roman" w:cs="Times New Roman"/>
          <w:sz w:val="28"/>
          <w:szCs w:val="28"/>
        </w:rPr>
        <w:t>В июле-</w:t>
      </w:r>
      <w:r w:rsidR="00D05772" w:rsidRPr="00A7799F">
        <w:rPr>
          <w:rFonts w:ascii="Times New Roman" w:hAnsi="Times New Roman" w:cs="Times New Roman"/>
          <w:sz w:val="28"/>
          <w:szCs w:val="28"/>
        </w:rPr>
        <w:t>сентябре</w:t>
      </w:r>
      <w:r w:rsidRPr="00A7799F">
        <w:rPr>
          <w:rFonts w:ascii="Times New Roman" w:hAnsi="Times New Roman" w:cs="Times New Roman"/>
          <w:sz w:val="28"/>
          <w:szCs w:val="28"/>
        </w:rPr>
        <w:t xml:space="preserve"> проведена работа по распределению предельных объемов бюджетных ассигнований на 202</w:t>
      </w:r>
      <w:r w:rsidR="000E57DA" w:rsidRPr="00A7799F">
        <w:rPr>
          <w:rFonts w:ascii="Times New Roman" w:hAnsi="Times New Roman" w:cs="Times New Roman"/>
          <w:sz w:val="28"/>
          <w:szCs w:val="28"/>
        </w:rPr>
        <w:t>3</w:t>
      </w:r>
      <w:r w:rsidRPr="00A7799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E57DA" w:rsidRPr="00A7799F">
        <w:rPr>
          <w:rFonts w:ascii="Times New Roman" w:hAnsi="Times New Roman" w:cs="Times New Roman"/>
          <w:sz w:val="28"/>
          <w:szCs w:val="28"/>
        </w:rPr>
        <w:t>4</w:t>
      </w:r>
      <w:r w:rsidRPr="00A7799F">
        <w:rPr>
          <w:rFonts w:ascii="Times New Roman" w:hAnsi="Times New Roman" w:cs="Times New Roman"/>
          <w:sz w:val="28"/>
          <w:szCs w:val="28"/>
        </w:rPr>
        <w:t xml:space="preserve"> </w:t>
      </w:r>
      <w:r w:rsidR="00C36B1B" w:rsidRPr="00A7799F">
        <w:rPr>
          <w:rFonts w:ascii="Times New Roman" w:hAnsi="Times New Roman" w:cs="Times New Roman"/>
          <w:sz w:val="28"/>
          <w:szCs w:val="28"/>
        </w:rPr>
        <w:t>–</w:t>
      </w:r>
      <w:r w:rsidRPr="00A7799F">
        <w:rPr>
          <w:rFonts w:ascii="Times New Roman" w:hAnsi="Times New Roman" w:cs="Times New Roman"/>
          <w:sz w:val="28"/>
          <w:szCs w:val="28"/>
        </w:rPr>
        <w:t xml:space="preserve"> 202</w:t>
      </w:r>
      <w:r w:rsidR="000E57DA" w:rsidRPr="00A7799F">
        <w:rPr>
          <w:rFonts w:ascii="Times New Roman" w:hAnsi="Times New Roman" w:cs="Times New Roman"/>
          <w:sz w:val="28"/>
          <w:szCs w:val="28"/>
        </w:rPr>
        <w:t>5</w:t>
      </w:r>
      <w:r w:rsidRPr="00A7799F">
        <w:rPr>
          <w:rFonts w:ascii="Times New Roman" w:hAnsi="Times New Roman" w:cs="Times New Roman"/>
          <w:sz w:val="28"/>
          <w:szCs w:val="28"/>
        </w:rPr>
        <w:t xml:space="preserve"> годов между главными распорядителями бюджетных средств</w:t>
      </w:r>
      <w:r w:rsidR="00C36B1B" w:rsidRPr="00A7799F">
        <w:rPr>
          <w:rFonts w:ascii="Times New Roman" w:hAnsi="Times New Roman" w:cs="Times New Roman"/>
          <w:sz w:val="28"/>
          <w:szCs w:val="28"/>
        </w:rPr>
        <w:t>, в том числе в условиях</w:t>
      </w:r>
      <w:r w:rsidR="00BB56FA" w:rsidRPr="00A7799F">
        <w:rPr>
          <w:rFonts w:ascii="Times New Roman" w:hAnsi="Times New Roman" w:cs="Times New Roman"/>
          <w:sz w:val="28"/>
          <w:szCs w:val="28"/>
        </w:rPr>
        <w:t xml:space="preserve"> организации и сопровождения</w:t>
      </w:r>
      <w:r w:rsidR="0099013A" w:rsidRPr="00A7799F">
        <w:rPr>
          <w:rFonts w:ascii="Times New Roman" w:hAnsi="Times New Roman" w:cs="Times New Roman"/>
          <w:sz w:val="28"/>
          <w:szCs w:val="28"/>
        </w:rPr>
        <w:t xml:space="preserve"> департаментом финансов</w:t>
      </w:r>
      <w:r w:rsidR="00BB56FA" w:rsidRPr="00A7799F">
        <w:rPr>
          <w:rFonts w:ascii="Times New Roman" w:hAnsi="Times New Roman" w:cs="Times New Roman"/>
          <w:sz w:val="28"/>
          <w:szCs w:val="28"/>
        </w:rPr>
        <w:t xml:space="preserve"> процедуры рассмотрения и </w:t>
      </w:r>
      <w:r w:rsidR="00C36B1B" w:rsidRPr="00A7799F">
        <w:rPr>
          <w:rFonts w:ascii="Times New Roman" w:hAnsi="Times New Roman" w:cs="Times New Roman"/>
          <w:sz w:val="28"/>
          <w:szCs w:val="28"/>
        </w:rPr>
        <w:t>защит</w:t>
      </w:r>
      <w:r w:rsidR="00BB56FA" w:rsidRPr="00A7799F">
        <w:rPr>
          <w:rFonts w:ascii="Times New Roman" w:hAnsi="Times New Roman" w:cs="Times New Roman"/>
          <w:sz w:val="28"/>
          <w:szCs w:val="28"/>
        </w:rPr>
        <w:t>ы</w:t>
      </w:r>
      <w:r w:rsidR="00C36B1B" w:rsidRPr="00A7799F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="00BB56FA" w:rsidRPr="00A7799F">
        <w:rPr>
          <w:rFonts w:ascii="Times New Roman" w:hAnsi="Times New Roman" w:cs="Times New Roman"/>
          <w:sz w:val="28"/>
          <w:szCs w:val="28"/>
        </w:rPr>
        <w:t xml:space="preserve"> главных распорядителей у Главы города</w:t>
      </w:r>
      <w:r w:rsidRPr="00A779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0778" w:rsidRPr="001567D4" w:rsidRDefault="0030196A" w:rsidP="000E57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177C">
        <w:rPr>
          <w:rFonts w:ascii="Times New Roman" w:hAnsi="Times New Roman" w:cs="Times New Roman"/>
          <w:color w:val="000000" w:themeColor="text1"/>
          <w:sz w:val="28"/>
          <w:szCs w:val="28"/>
        </w:rPr>
        <w:t>Проект бюджета города на 202</w:t>
      </w:r>
      <w:r w:rsidR="000E57DA" w:rsidRPr="00A5177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51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плановый период 202</w:t>
      </w:r>
      <w:r w:rsidR="000E57DA" w:rsidRPr="00A5177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51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040C" w:rsidRPr="00A5177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51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0E57DA" w:rsidRPr="00A5177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51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годов, </w:t>
      </w:r>
      <w:r w:rsidRPr="00156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сформированный с учетом распределения бюджетных ассигнований главными распорядителями бюджетных средств, направлен в Думу города </w:t>
      </w:r>
      <w:r w:rsidR="008E040C" w:rsidRPr="001567D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5177C" w:rsidRPr="001567D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05772" w:rsidRPr="00156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ноября 202</w:t>
      </w:r>
      <w:r w:rsidR="00A5177C" w:rsidRPr="001567D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05772" w:rsidRPr="00156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Pr="00156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соблюдением срока, установленного </w:t>
      </w:r>
      <w:r w:rsidR="00B60778" w:rsidRPr="00156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Положением о </w:t>
      </w:r>
      <w:r w:rsidR="00D05772" w:rsidRPr="001567D4">
        <w:rPr>
          <w:rFonts w:ascii="Times New Roman" w:hAnsi="Times New Roman" w:cs="Times New Roman"/>
          <w:color w:val="000000" w:themeColor="text1"/>
          <w:sz w:val="28"/>
          <w:szCs w:val="28"/>
        </w:rPr>
        <w:t>бюджетно</w:t>
      </w:r>
      <w:r w:rsidR="00B60778" w:rsidRPr="001567D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D05772" w:rsidRPr="00156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процесс</w:t>
      </w:r>
      <w:r w:rsidR="00B60778" w:rsidRPr="001567D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05772" w:rsidRPr="00156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городском округе Сургут (не позднее </w:t>
      </w:r>
      <w:r w:rsidR="00B60778" w:rsidRPr="001567D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05772" w:rsidRPr="001567D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60778" w:rsidRPr="00156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ноября</w:t>
      </w:r>
      <w:r w:rsidR="00D05772" w:rsidRPr="001567D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156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0196A" w:rsidRPr="001567D4" w:rsidRDefault="0030196A" w:rsidP="00301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7D4">
        <w:rPr>
          <w:rFonts w:ascii="Times New Roman" w:hAnsi="Times New Roman" w:cs="Times New Roman"/>
          <w:sz w:val="28"/>
          <w:szCs w:val="28"/>
        </w:rPr>
        <w:t>По</w:t>
      </w:r>
      <w:r w:rsidR="000F54C1" w:rsidRPr="001567D4">
        <w:rPr>
          <w:rFonts w:ascii="Times New Roman" w:hAnsi="Times New Roman" w:cs="Times New Roman"/>
          <w:sz w:val="28"/>
          <w:szCs w:val="28"/>
        </w:rPr>
        <w:t> </w:t>
      </w:r>
      <w:r w:rsidRPr="001567D4">
        <w:rPr>
          <w:rFonts w:ascii="Times New Roman" w:hAnsi="Times New Roman" w:cs="Times New Roman"/>
          <w:sz w:val="28"/>
          <w:szCs w:val="28"/>
        </w:rPr>
        <w:t>заключению Контрольно-счетной палаты города документы и материалы, представленные одновременно с проектом решения о бюджете, соответствуют требованиям Бюджетного кодекса Российской Федерации</w:t>
      </w:r>
      <w:r w:rsidR="006A7221" w:rsidRPr="001567D4">
        <w:rPr>
          <w:rFonts w:ascii="Times New Roman" w:hAnsi="Times New Roman" w:cs="Times New Roman"/>
          <w:sz w:val="28"/>
          <w:szCs w:val="28"/>
        </w:rPr>
        <w:t xml:space="preserve"> и Положения о</w:t>
      </w:r>
      <w:r w:rsidR="000F54C1" w:rsidRPr="001567D4">
        <w:rPr>
          <w:rFonts w:ascii="Times New Roman" w:hAnsi="Times New Roman" w:cs="Times New Roman"/>
          <w:sz w:val="28"/>
          <w:szCs w:val="28"/>
        </w:rPr>
        <w:t> </w:t>
      </w:r>
      <w:r w:rsidR="006A7221" w:rsidRPr="001567D4">
        <w:rPr>
          <w:rFonts w:ascii="Times New Roman" w:hAnsi="Times New Roman" w:cs="Times New Roman"/>
          <w:sz w:val="28"/>
          <w:szCs w:val="28"/>
        </w:rPr>
        <w:t xml:space="preserve">бюджетном процессе в </w:t>
      </w:r>
      <w:r w:rsidR="0093017F" w:rsidRPr="001567D4">
        <w:rPr>
          <w:rFonts w:ascii="Times New Roman" w:hAnsi="Times New Roman" w:cs="Times New Roman"/>
          <w:sz w:val="28"/>
          <w:szCs w:val="28"/>
        </w:rPr>
        <w:t>городском округе</w:t>
      </w:r>
      <w:r w:rsidR="006A7221" w:rsidRPr="001567D4">
        <w:rPr>
          <w:rFonts w:ascii="Times New Roman" w:hAnsi="Times New Roman" w:cs="Times New Roman"/>
          <w:sz w:val="28"/>
          <w:szCs w:val="28"/>
        </w:rPr>
        <w:t xml:space="preserve"> Сургут</w:t>
      </w:r>
      <w:r w:rsidRPr="001567D4">
        <w:rPr>
          <w:rFonts w:ascii="Times New Roman" w:hAnsi="Times New Roman" w:cs="Times New Roman"/>
          <w:sz w:val="28"/>
          <w:szCs w:val="28"/>
        </w:rPr>
        <w:t>.</w:t>
      </w:r>
    </w:p>
    <w:p w:rsidR="0030196A" w:rsidRPr="00204D53" w:rsidRDefault="0030196A" w:rsidP="0030196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постановлением Главы города от </w:t>
      </w:r>
      <w:r w:rsidR="00B60778" w:rsidRPr="001567D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04D53" w:rsidRPr="001567D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1567D4">
        <w:rPr>
          <w:rFonts w:ascii="Times New Roman" w:hAnsi="Times New Roman" w:cs="Times New Roman"/>
          <w:color w:val="000000" w:themeColor="text1"/>
          <w:sz w:val="28"/>
          <w:szCs w:val="28"/>
        </w:rPr>
        <w:t>.11.20</w:t>
      </w:r>
      <w:r w:rsidR="00FD2E19" w:rsidRPr="001567D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04D53" w:rsidRPr="001567D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56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B60778" w:rsidRPr="001567D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04D53" w:rsidRPr="001567D4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Pr="00156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</w:t>
      </w:r>
      <w:r w:rsidR="000F54C1" w:rsidRPr="001567D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56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назначении публичных слушаний» </w:t>
      </w:r>
      <w:r w:rsidR="00B60778" w:rsidRPr="001567D4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204D53" w:rsidRPr="001567D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156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20</w:t>
      </w:r>
      <w:r w:rsidR="00FD2E19" w:rsidRPr="001567D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04D53" w:rsidRPr="001567D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56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проведены публичные слушания по проекту бюджета города. В процессе рассмотрения проекта бюджета города на депутатских слушаниях, заседании постоянного комитета Думы города по бюджету, налогам, финансам и имуществу в проект бюджета внесен ряд изменений и дополнений. Окончательный вариант проекта бюджета утвержден решением Думы города от 2</w:t>
      </w:r>
      <w:r w:rsidR="00204D53" w:rsidRPr="001567D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567D4">
        <w:rPr>
          <w:rFonts w:ascii="Times New Roman" w:hAnsi="Times New Roman" w:cs="Times New Roman"/>
          <w:color w:val="000000" w:themeColor="text1"/>
          <w:sz w:val="28"/>
          <w:szCs w:val="28"/>
        </w:rPr>
        <w:t>.12.20</w:t>
      </w:r>
      <w:r w:rsidR="00FD2E19" w:rsidRPr="001567D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04D53" w:rsidRPr="001567D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56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204D53" w:rsidRPr="001567D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60778" w:rsidRPr="001567D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04D53" w:rsidRPr="001567D4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1567D4">
        <w:rPr>
          <w:rFonts w:ascii="Times New Roman" w:hAnsi="Times New Roman" w:cs="Times New Roman"/>
          <w:color w:val="000000" w:themeColor="text1"/>
          <w:sz w:val="28"/>
          <w:szCs w:val="28"/>
        </w:rPr>
        <w:t>-VI</w:t>
      </w:r>
      <w:r w:rsidR="00B60778" w:rsidRPr="001567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156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ДГ «О бюджете городского</w:t>
      </w:r>
      <w:r w:rsidRPr="00204D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Сургут </w:t>
      </w:r>
      <w:r w:rsidR="00B60778" w:rsidRPr="00204D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Ханты-Мансийского автономного округа – Югры </w:t>
      </w:r>
      <w:r w:rsidRPr="00204D53">
        <w:rPr>
          <w:rFonts w:ascii="Times New Roman" w:hAnsi="Times New Roman" w:cs="Times New Roman"/>
          <w:color w:val="000000" w:themeColor="text1"/>
          <w:sz w:val="28"/>
          <w:szCs w:val="28"/>
        </w:rPr>
        <w:t>на 202</w:t>
      </w:r>
      <w:r w:rsidR="00204D53" w:rsidRPr="00204D5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204D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плановый период 202</w:t>
      </w:r>
      <w:r w:rsidR="00204D53" w:rsidRPr="00204D5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60778" w:rsidRPr="00204D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204D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204D53" w:rsidRPr="00204D5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204D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годов».</w:t>
      </w:r>
    </w:p>
    <w:p w:rsidR="0030196A" w:rsidRPr="00204D53" w:rsidRDefault="0030196A" w:rsidP="0030196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30196A" w:rsidRPr="0042100F" w:rsidRDefault="0030196A" w:rsidP="0030196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100F">
        <w:rPr>
          <w:rFonts w:ascii="Times New Roman" w:hAnsi="Times New Roman" w:cs="Times New Roman"/>
          <w:i/>
          <w:sz w:val="28"/>
          <w:szCs w:val="28"/>
        </w:rPr>
        <w:t>В части организации исполнения бюджета города</w:t>
      </w:r>
      <w:r w:rsidR="00A81A59" w:rsidRPr="0042100F">
        <w:rPr>
          <w:rFonts w:ascii="Times New Roman" w:hAnsi="Times New Roman" w:cs="Times New Roman"/>
          <w:i/>
          <w:sz w:val="28"/>
          <w:szCs w:val="28"/>
        </w:rPr>
        <w:t>.</w:t>
      </w:r>
    </w:p>
    <w:p w:rsidR="0030196A" w:rsidRPr="002925F1" w:rsidRDefault="00721CFF" w:rsidP="00301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5F1">
        <w:rPr>
          <w:rFonts w:ascii="Times New Roman" w:hAnsi="Times New Roman" w:cs="Times New Roman"/>
          <w:sz w:val="28"/>
          <w:szCs w:val="28"/>
        </w:rPr>
        <w:t>С</w:t>
      </w:r>
      <w:r w:rsidR="0030196A" w:rsidRPr="002925F1">
        <w:rPr>
          <w:rFonts w:ascii="Times New Roman" w:hAnsi="Times New Roman" w:cs="Times New Roman"/>
          <w:sz w:val="28"/>
          <w:szCs w:val="28"/>
        </w:rPr>
        <w:t>водная бюджетная роспись на 20</w:t>
      </w:r>
      <w:r w:rsidR="00E030FB" w:rsidRPr="002925F1">
        <w:rPr>
          <w:rFonts w:ascii="Times New Roman" w:hAnsi="Times New Roman" w:cs="Times New Roman"/>
          <w:sz w:val="28"/>
          <w:szCs w:val="28"/>
        </w:rPr>
        <w:t>2</w:t>
      </w:r>
      <w:r w:rsidR="002925F1" w:rsidRPr="002925F1">
        <w:rPr>
          <w:rFonts w:ascii="Times New Roman" w:hAnsi="Times New Roman" w:cs="Times New Roman"/>
          <w:sz w:val="28"/>
          <w:szCs w:val="28"/>
        </w:rPr>
        <w:t>2</w:t>
      </w:r>
      <w:r w:rsidR="0030196A" w:rsidRPr="002925F1">
        <w:rPr>
          <w:rFonts w:ascii="Times New Roman" w:hAnsi="Times New Roman" w:cs="Times New Roman"/>
          <w:sz w:val="28"/>
          <w:szCs w:val="28"/>
        </w:rPr>
        <w:t xml:space="preserve"> год</w:t>
      </w:r>
      <w:r w:rsidR="00E030FB" w:rsidRPr="002925F1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Pr="002925F1">
        <w:rPr>
          <w:rFonts w:ascii="Times New Roman" w:hAnsi="Times New Roman" w:cs="Times New Roman"/>
          <w:sz w:val="28"/>
          <w:szCs w:val="28"/>
        </w:rPr>
        <w:t xml:space="preserve"> была утверждена в установленный срок. В 202</w:t>
      </w:r>
      <w:r w:rsidR="002925F1">
        <w:rPr>
          <w:rFonts w:ascii="Times New Roman" w:hAnsi="Times New Roman" w:cs="Times New Roman"/>
          <w:sz w:val="28"/>
          <w:szCs w:val="28"/>
        </w:rPr>
        <w:t>2</w:t>
      </w:r>
      <w:r w:rsidRPr="002925F1">
        <w:rPr>
          <w:rFonts w:ascii="Times New Roman" w:hAnsi="Times New Roman" w:cs="Times New Roman"/>
          <w:sz w:val="28"/>
          <w:szCs w:val="28"/>
        </w:rPr>
        <w:t xml:space="preserve"> году в</w:t>
      </w:r>
      <w:r w:rsidR="0030196A" w:rsidRPr="002925F1">
        <w:rPr>
          <w:rFonts w:ascii="Times New Roman" w:hAnsi="Times New Roman" w:cs="Times New Roman"/>
          <w:sz w:val="28"/>
          <w:szCs w:val="28"/>
        </w:rPr>
        <w:t xml:space="preserve"> связи с внесением изменений в</w:t>
      </w:r>
      <w:r w:rsidR="00E6058F" w:rsidRPr="002925F1">
        <w:rPr>
          <w:rFonts w:ascii="Times New Roman" w:hAnsi="Times New Roman" w:cs="Times New Roman"/>
          <w:sz w:val="28"/>
          <w:szCs w:val="28"/>
        </w:rPr>
        <w:t xml:space="preserve"> </w:t>
      </w:r>
      <w:r w:rsidR="00222B74" w:rsidRPr="002925F1">
        <w:rPr>
          <w:rFonts w:ascii="Times New Roman" w:hAnsi="Times New Roman" w:cs="Times New Roman"/>
          <w:sz w:val="28"/>
          <w:szCs w:val="28"/>
        </w:rPr>
        <w:t>р</w:t>
      </w:r>
      <w:r w:rsidR="00E6058F" w:rsidRPr="002925F1">
        <w:rPr>
          <w:rFonts w:ascii="Times New Roman" w:hAnsi="Times New Roman" w:cs="Times New Roman"/>
          <w:sz w:val="28"/>
          <w:szCs w:val="28"/>
        </w:rPr>
        <w:t>ешение Думы города о бюджете города</w:t>
      </w:r>
      <w:r w:rsidR="0030196A" w:rsidRPr="002925F1">
        <w:rPr>
          <w:rFonts w:ascii="Times New Roman" w:hAnsi="Times New Roman" w:cs="Times New Roman"/>
          <w:sz w:val="28"/>
          <w:szCs w:val="28"/>
        </w:rPr>
        <w:t xml:space="preserve"> утверждено </w:t>
      </w:r>
      <w:r w:rsidR="006656F1" w:rsidRPr="006656F1">
        <w:rPr>
          <w:rFonts w:ascii="Times New Roman" w:hAnsi="Times New Roman" w:cs="Times New Roman"/>
          <w:sz w:val="28"/>
          <w:szCs w:val="28"/>
        </w:rPr>
        <w:t>6</w:t>
      </w:r>
      <w:r w:rsidR="0030196A" w:rsidRPr="006656F1">
        <w:rPr>
          <w:rFonts w:ascii="Times New Roman" w:hAnsi="Times New Roman" w:cs="Times New Roman"/>
          <w:sz w:val="28"/>
          <w:szCs w:val="28"/>
        </w:rPr>
        <w:t xml:space="preserve"> и</w:t>
      </w:r>
      <w:r w:rsidR="0030196A" w:rsidRPr="002925F1">
        <w:rPr>
          <w:rFonts w:ascii="Times New Roman" w:hAnsi="Times New Roman" w:cs="Times New Roman"/>
          <w:sz w:val="28"/>
          <w:szCs w:val="28"/>
        </w:rPr>
        <w:t>зменени</w:t>
      </w:r>
      <w:r w:rsidR="006656F1">
        <w:rPr>
          <w:rFonts w:ascii="Times New Roman" w:hAnsi="Times New Roman" w:cs="Times New Roman"/>
          <w:sz w:val="28"/>
          <w:szCs w:val="28"/>
        </w:rPr>
        <w:t>й</w:t>
      </w:r>
      <w:r w:rsidR="0030196A" w:rsidRPr="002925F1">
        <w:rPr>
          <w:rFonts w:ascii="Times New Roman" w:hAnsi="Times New Roman" w:cs="Times New Roman"/>
          <w:sz w:val="28"/>
          <w:szCs w:val="28"/>
        </w:rPr>
        <w:t xml:space="preserve"> в сводную бюджетную роспись. </w:t>
      </w:r>
      <w:r w:rsidR="00E83E50" w:rsidRPr="002925F1">
        <w:rPr>
          <w:rFonts w:ascii="Times New Roman" w:hAnsi="Times New Roman" w:cs="Times New Roman"/>
          <w:sz w:val="28"/>
          <w:szCs w:val="28"/>
        </w:rPr>
        <w:t>С</w:t>
      </w:r>
      <w:r w:rsidR="0030196A" w:rsidRPr="002925F1">
        <w:rPr>
          <w:rFonts w:ascii="Times New Roman" w:hAnsi="Times New Roman" w:cs="Times New Roman"/>
          <w:sz w:val="28"/>
          <w:szCs w:val="28"/>
        </w:rPr>
        <w:t>воевременно утверждались и доводились до главных распорядителей бюджетных средств лимит</w:t>
      </w:r>
      <w:r w:rsidRPr="002925F1">
        <w:rPr>
          <w:rFonts w:ascii="Times New Roman" w:hAnsi="Times New Roman" w:cs="Times New Roman"/>
          <w:sz w:val="28"/>
          <w:szCs w:val="28"/>
        </w:rPr>
        <w:t>ы</w:t>
      </w:r>
      <w:r w:rsidR="0030196A" w:rsidRPr="002925F1">
        <w:rPr>
          <w:rFonts w:ascii="Times New Roman" w:hAnsi="Times New Roman" w:cs="Times New Roman"/>
          <w:sz w:val="28"/>
          <w:szCs w:val="28"/>
        </w:rPr>
        <w:t xml:space="preserve"> бюджетных обязательств. </w:t>
      </w:r>
    </w:p>
    <w:p w:rsidR="0030196A" w:rsidRPr="002925F1" w:rsidRDefault="0030196A" w:rsidP="0030196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5F1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года в установленном порядке департаментом финансов вносились изменения в показатели сводной бюджетной росписи, лимиты бюджетных обязательств без внесения изменений в решение о бюджете города. На основании заявок главных распорядителей бюджетных средств был</w:t>
      </w:r>
      <w:r w:rsidR="00B5471A" w:rsidRPr="002925F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2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подготовлен</w:t>
      </w:r>
      <w:r w:rsidR="00B5471A" w:rsidRPr="002925F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2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1DCC" w:rsidRPr="0018194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81944" w:rsidRPr="00181944">
        <w:rPr>
          <w:rFonts w:ascii="Times New Roman" w:hAnsi="Times New Roman" w:cs="Times New Roman"/>
          <w:color w:val="000000" w:themeColor="text1"/>
          <w:sz w:val="28"/>
          <w:szCs w:val="28"/>
        </w:rPr>
        <w:t>49</w:t>
      </w:r>
      <w:r w:rsidRPr="001819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</w:t>
      </w:r>
      <w:r w:rsidR="00181944" w:rsidRPr="00181944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1819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внесении изменений в показатели сводной бюджетной росписи, лимиты бюджетных обязательств и кассовый план.</w:t>
      </w:r>
      <w:r w:rsidRPr="00292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0196A" w:rsidRPr="002925F1" w:rsidRDefault="0030196A" w:rsidP="0030196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92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CF510E" w:rsidRPr="002925F1">
        <w:rPr>
          <w:rFonts w:ascii="Times New Roman" w:hAnsi="Times New Roman" w:cs="Times New Roman"/>
          <w:color w:val="000000" w:themeColor="text1"/>
          <w:sz w:val="28"/>
          <w:szCs w:val="28"/>
        </w:rPr>
        <w:t>течение</w:t>
      </w:r>
      <w:r w:rsidR="00371C2B" w:rsidRPr="00292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2925F1" w:rsidRPr="002925F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71C2B" w:rsidRPr="00292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CF510E" w:rsidRPr="00292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была </w:t>
      </w:r>
      <w:r w:rsidR="00371C2B" w:rsidRPr="002925F1">
        <w:rPr>
          <w:rFonts w:ascii="Times New Roman" w:hAnsi="Times New Roman" w:cs="Times New Roman"/>
          <w:color w:val="000000" w:themeColor="text1"/>
          <w:sz w:val="28"/>
          <w:szCs w:val="28"/>
        </w:rPr>
        <w:t>продолж</w:t>
      </w:r>
      <w:r w:rsidR="00CF510E" w:rsidRPr="002925F1">
        <w:rPr>
          <w:rFonts w:ascii="Times New Roman" w:hAnsi="Times New Roman" w:cs="Times New Roman"/>
          <w:color w:val="000000" w:themeColor="text1"/>
          <w:sz w:val="28"/>
          <w:szCs w:val="28"/>
        </w:rPr>
        <w:t>ена</w:t>
      </w:r>
      <w:r w:rsidR="00371C2B" w:rsidRPr="00292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25F1">
        <w:rPr>
          <w:rFonts w:ascii="Times New Roman" w:hAnsi="Times New Roman" w:cs="Times New Roman"/>
          <w:color w:val="000000" w:themeColor="text1"/>
          <w:sz w:val="28"/>
          <w:szCs w:val="28"/>
        </w:rPr>
        <w:t>практик</w:t>
      </w:r>
      <w:r w:rsidR="00371C2B" w:rsidRPr="002925F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2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ограничения использования экономии по результатам проведенных конкурентных закупок</w:t>
      </w:r>
      <w:r w:rsidR="00371C2B" w:rsidRPr="002925F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0722C" w:rsidRPr="00292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связи с чем</w:t>
      </w:r>
      <w:r w:rsidR="00CF510E" w:rsidRPr="002925F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92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департаментом своевременно </w:t>
      </w:r>
      <w:r w:rsidR="00371C2B" w:rsidRPr="002925F1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</w:t>
      </w:r>
      <w:r w:rsidR="00CF510E" w:rsidRPr="002925F1">
        <w:rPr>
          <w:rFonts w:ascii="Times New Roman" w:hAnsi="Times New Roman" w:cs="Times New Roman"/>
          <w:color w:val="000000" w:themeColor="text1"/>
          <w:sz w:val="28"/>
          <w:szCs w:val="28"/>
        </w:rPr>
        <w:t>лась</w:t>
      </w:r>
      <w:r w:rsidRPr="00292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сводная информация об объеме </w:t>
      </w:r>
      <w:r w:rsidRPr="002925F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экономии и представл</w:t>
      </w:r>
      <w:r w:rsidR="00CF510E" w:rsidRPr="002925F1">
        <w:rPr>
          <w:rFonts w:ascii="Times New Roman" w:hAnsi="Times New Roman" w:cs="Times New Roman"/>
          <w:color w:val="000000" w:themeColor="text1"/>
          <w:sz w:val="28"/>
          <w:szCs w:val="28"/>
        </w:rPr>
        <w:t>ялась</w:t>
      </w:r>
      <w:r w:rsidRPr="00292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рассмотрение Бюджетной комиссией при Главе города с целью определения возможных направлени</w:t>
      </w:r>
      <w:r w:rsidR="00371C2B" w:rsidRPr="002925F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292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ее использования. </w:t>
      </w:r>
      <w:r w:rsidR="0040722C" w:rsidRPr="00292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27A44" w:rsidRPr="00791841" w:rsidRDefault="0030196A" w:rsidP="00727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5F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925F1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727A44" w:rsidRPr="002925F1">
        <w:rPr>
          <w:rFonts w:ascii="Times New Roman" w:hAnsi="Times New Roman" w:cs="Times New Roman"/>
          <w:sz w:val="28"/>
          <w:szCs w:val="28"/>
        </w:rPr>
        <w:t>В целях реализации решения Думы города о бюджете города на 202</w:t>
      </w:r>
      <w:r w:rsidR="007C65D4" w:rsidRPr="002925F1">
        <w:rPr>
          <w:rFonts w:ascii="Times New Roman" w:hAnsi="Times New Roman" w:cs="Times New Roman"/>
          <w:sz w:val="28"/>
          <w:szCs w:val="28"/>
        </w:rPr>
        <w:t>2</w:t>
      </w:r>
      <w:r w:rsidR="00727A44" w:rsidRPr="002925F1">
        <w:rPr>
          <w:rFonts w:ascii="Times New Roman" w:hAnsi="Times New Roman" w:cs="Times New Roman"/>
          <w:sz w:val="28"/>
          <w:szCs w:val="28"/>
        </w:rPr>
        <w:t xml:space="preserve"> год</w:t>
      </w:r>
      <w:r w:rsidR="00727A44" w:rsidRPr="00791841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7C65D4" w:rsidRPr="00791841">
        <w:rPr>
          <w:rFonts w:ascii="Times New Roman" w:hAnsi="Times New Roman" w:cs="Times New Roman"/>
          <w:sz w:val="28"/>
          <w:szCs w:val="28"/>
        </w:rPr>
        <w:t>3</w:t>
      </w:r>
      <w:r w:rsidR="00727A44" w:rsidRPr="00791841">
        <w:rPr>
          <w:rFonts w:ascii="Times New Roman" w:hAnsi="Times New Roman" w:cs="Times New Roman"/>
          <w:sz w:val="28"/>
          <w:szCs w:val="28"/>
        </w:rPr>
        <w:t>-202</w:t>
      </w:r>
      <w:r w:rsidR="007C65D4" w:rsidRPr="00791841">
        <w:rPr>
          <w:rFonts w:ascii="Times New Roman" w:hAnsi="Times New Roman" w:cs="Times New Roman"/>
          <w:sz w:val="28"/>
          <w:szCs w:val="28"/>
        </w:rPr>
        <w:t>4</w:t>
      </w:r>
      <w:r w:rsidR="00727A44" w:rsidRPr="00791841">
        <w:rPr>
          <w:rFonts w:ascii="Times New Roman" w:hAnsi="Times New Roman" w:cs="Times New Roman"/>
          <w:sz w:val="28"/>
          <w:szCs w:val="28"/>
        </w:rPr>
        <w:t xml:space="preserve"> годов совместно со структурными подразделениями Администрации города были разработаны мероприятия, утвержденные распоряжением Администрации города от </w:t>
      </w:r>
      <w:r w:rsidR="007C65D4" w:rsidRPr="00791841">
        <w:rPr>
          <w:rFonts w:ascii="Times New Roman" w:hAnsi="Times New Roman" w:cs="Times New Roman"/>
          <w:sz w:val="28"/>
          <w:szCs w:val="28"/>
        </w:rPr>
        <w:t>02</w:t>
      </w:r>
      <w:r w:rsidR="00727A44" w:rsidRPr="00791841">
        <w:rPr>
          <w:rFonts w:ascii="Times New Roman" w:hAnsi="Times New Roman" w:cs="Times New Roman"/>
          <w:sz w:val="28"/>
          <w:szCs w:val="28"/>
        </w:rPr>
        <w:t>.02.202</w:t>
      </w:r>
      <w:r w:rsidR="007C65D4" w:rsidRPr="00791841">
        <w:rPr>
          <w:rFonts w:ascii="Times New Roman" w:hAnsi="Times New Roman" w:cs="Times New Roman"/>
          <w:sz w:val="28"/>
          <w:szCs w:val="28"/>
        </w:rPr>
        <w:t>2</w:t>
      </w:r>
      <w:r w:rsidR="00727A44" w:rsidRPr="00791841">
        <w:rPr>
          <w:rFonts w:ascii="Times New Roman" w:hAnsi="Times New Roman" w:cs="Times New Roman"/>
          <w:sz w:val="28"/>
          <w:szCs w:val="28"/>
        </w:rPr>
        <w:t xml:space="preserve"> № </w:t>
      </w:r>
      <w:r w:rsidR="007C65D4" w:rsidRPr="00791841">
        <w:rPr>
          <w:rFonts w:ascii="Times New Roman" w:hAnsi="Times New Roman" w:cs="Times New Roman"/>
          <w:sz w:val="28"/>
          <w:szCs w:val="28"/>
        </w:rPr>
        <w:t>163</w:t>
      </w:r>
      <w:r w:rsidR="00727A44" w:rsidRPr="00791841">
        <w:rPr>
          <w:rFonts w:ascii="Times New Roman" w:hAnsi="Times New Roman" w:cs="Times New Roman"/>
          <w:sz w:val="28"/>
          <w:szCs w:val="28"/>
        </w:rPr>
        <w:t xml:space="preserve">. Мониторинг выполнения Плана мероприятий по мобилизации доходов, оптимизации расходов бюджета и муниципального долга осуществлялся ежеквартально с предоставлением информации в </w:t>
      </w:r>
      <w:r w:rsidR="00727A44" w:rsidRPr="00732E2E">
        <w:rPr>
          <w:rFonts w:ascii="Times New Roman" w:hAnsi="Times New Roman" w:cs="Times New Roman"/>
          <w:sz w:val="28"/>
          <w:szCs w:val="28"/>
        </w:rPr>
        <w:t>Департамент ф</w:t>
      </w:r>
      <w:r w:rsidR="00727A44" w:rsidRPr="00791841">
        <w:rPr>
          <w:rFonts w:ascii="Times New Roman" w:hAnsi="Times New Roman" w:cs="Times New Roman"/>
          <w:sz w:val="28"/>
          <w:szCs w:val="28"/>
        </w:rPr>
        <w:t>инансов Ханты-Мансийского автономного округа – Югры.</w:t>
      </w:r>
    </w:p>
    <w:p w:rsidR="007C65D4" w:rsidRPr="007C65D4" w:rsidRDefault="007C65D4" w:rsidP="007C6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5D4">
        <w:rPr>
          <w:rFonts w:ascii="Times New Roman" w:hAnsi="Times New Roman" w:cs="Times New Roman"/>
          <w:sz w:val="28"/>
          <w:szCs w:val="28"/>
        </w:rPr>
        <w:t>В рамках мероприятий плана осуществлялась деятельность соответствующих рабочих групп (комиссий):</w:t>
      </w:r>
    </w:p>
    <w:p w:rsidR="007C65D4" w:rsidRPr="007C65D4" w:rsidRDefault="007C65D4" w:rsidP="007C6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5D4">
        <w:rPr>
          <w:rFonts w:ascii="Times New Roman" w:hAnsi="Times New Roman" w:cs="Times New Roman"/>
          <w:sz w:val="28"/>
          <w:szCs w:val="28"/>
        </w:rPr>
        <w:t>- комиссии по мобилизации дополнительных доходов в бюджет города, важнейшей составляющей в работе которой является взаимодействие с главными администраторами доходов бюджета по увеличению доходной базы бюджета и погашению задолженности по налогам.</w:t>
      </w:r>
    </w:p>
    <w:p w:rsidR="007C65D4" w:rsidRPr="007C65D4" w:rsidRDefault="007C65D4" w:rsidP="007C6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5D4">
        <w:rPr>
          <w:rFonts w:ascii="Times New Roman" w:hAnsi="Times New Roman" w:cs="Times New Roman"/>
          <w:sz w:val="28"/>
          <w:szCs w:val="28"/>
        </w:rPr>
        <w:t>В отчетном периоде проведено:</w:t>
      </w:r>
    </w:p>
    <w:p w:rsidR="007C65D4" w:rsidRPr="007C65D4" w:rsidRDefault="009F034B" w:rsidP="007C6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65D4" w:rsidRPr="007C65D4">
        <w:rPr>
          <w:rFonts w:ascii="Times New Roman" w:hAnsi="Times New Roman" w:cs="Times New Roman"/>
          <w:sz w:val="28"/>
          <w:szCs w:val="28"/>
        </w:rPr>
        <w:t xml:space="preserve"> </w:t>
      </w:r>
      <w:r w:rsidR="007C65D4">
        <w:rPr>
          <w:rFonts w:ascii="Times New Roman" w:hAnsi="Times New Roman" w:cs="Times New Roman"/>
          <w:sz w:val="28"/>
          <w:szCs w:val="28"/>
        </w:rPr>
        <w:t>4</w:t>
      </w:r>
      <w:r w:rsidR="007C65D4" w:rsidRPr="007C65D4">
        <w:rPr>
          <w:rFonts w:ascii="Times New Roman" w:hAnsi="Times New Roman" w:cs="Times New Roman"/>
          <w:sz w:val="28"/>
          <w:szCs w:val="28"/>
        </w:rPr>
        <w:t xml:space="preserve"> заседания комиссии, на которые были приглашены </w:t>
      </w:r>
      <w:r w:rsidR="007C65D4">
        <w:rPr>
          <w:rFonts w:ascii="Times New Roman" w:hAnsi="Times New Roman" w:cs="Times New Roman"/>
          <w:sz w:val="28"/>
          <w:szCs w:val="28"/>
        </w:rPr>
        <w:t>48</w:t>
      </w:r>
      <w:r w:rsidR="007C65D4" w:rsidRPr="007C65D4">
        <w:rPr>
          <w:rFonts w:ascii="Times New Roman" w:hAnsi="Times New Roman" w:cs="Times New Roman"/>
          <w:sz w:val="28"/>
          <w:szCs w:val="28"/>
        </w:rPr>
        <w:t xml:space="preserve"> налогоплательщиков-юридических лиц, имеющих задолженность по налогам. Объем погашенной (урегулированной) задолженност</w:t>
      </w:r>
      <w:r w:rsidR="000C3377">
        <w:rPr>
          <w:rFonts w:ascii="Times New Roman" w:hAnsi="Times New Roman" w:cs="Times New Roman"/>
          <w:sz w:val="28"/>
          <w:szCs w:val="28"/>
        </w:rPr>
        <w:t>и составил 18 173,8 тыс. рублей.</w:t>
      </w:r>
    </w:p>
    <w:p w:rsidR="007C65D4" w:rsidRPr="007C65D4" w:rsidRDefault="007C65D4" w:rsidP="007C6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двух</w:t>
      </w:r>
      <w:r w:rsidRPr="007C65D4">
        <w:rPr>
          <w:rFonts w:ascii="Times New Roman" w:hAnsi="Times New Roman" w:cs="Times New Roman"/>
          <w:sz w:val="28"/>
          <w:szCs w:val="28"/>
        </w:rPr>
        <w:t xml:space="preserve"> заседания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C65D4">
        <w:rPr>
          <w:rFonts w:ascii="Times New Roman" w:hAnsi="Times New Roman" w:cs="Times New Roman"/>
          <w:sz w:val="28"/>
          <w:szCs w:val="28"/>
        </w:rPr>
        <w:t xml:space="preserve"> комиссии </w:t>
      </w:r>
      <w:r>
        <w:rPr>
          <w:rFonts w:ascii="Times New Roman" w:hAnsi="Times New Roman" w:cs="Times New Roman"/>
          <w:sz w:val="28"/>
          <w:szCs w:val="28"/>
        </w:rPr>
        <w:t>рассмат</w:t>
      </w:r>
      <w:r w:rsidR="006E5082">
        <w:rPr>
          <w:rFonts w:ascii="Times New Roman" w:hAnsi="Times New Roman" w:cs="Times New Roman"/>
          <w:sz w:val="28"/>
          <w:szCs w:val="28"/>
        </w:rPr>
        <w:t>ривался вопрос об усилении мер, принимаемых</w:t>
      </w:r>
      <w:r w:rsidRPr="007C65D4">
        <w:rPr>
          <w:rFonts w:ascii="Times New Roman" w:hAnsi="Times New Roman" w:cs="Times New Roman"/>
          <w:sz w:val="28"/>
          <w:szCs w:val="28"/>
        </w:rPr>
        <w:t xml:space="preserve"> главными администраторами доходов бюджета с целью урегулирования дебиторской задолженности</w:t>
      </w:r>
      <w:r w:rsidR="000C3377">
        <w:rPr>
          <w:rFonts w:ascii="Times New Roman" w:hAnsi="Times New Roman" w:cs="Times New Roman"/>
          <w:sz w:val="28"/>
          <w:szCs w:val="28"/>
        </w:rPr>
        <w:t>;</w:t>
      </w:r>
      <w:r w:rsidRPr="007C65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5D4" w:rsidRPr="007C65D4" w:rsidRDefault="007C65D4" w:rsidP="007C6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5D4">
        <w:rPr>
          <w:rFonts w:ascii="Times New Roman" w:hAnsi="Times New Roman" w:cs="Times New Roman"/>
          <w:sz w:val="28"/>
          <w:szCs w:val="28"/>
        </w:rPr>
        <w:t xml:space="preserve">- </w:t>
      </w:r>
      <w:r w:rsidR="006E5082" w:rsidRPr="006E5082">
        <w:rPr>
          <w:rFonts w:ascii="Times New Roman" w:hAnsi="Times New Roman" w:cs="Times New Roman"/>
          <w:sz w:val="28"/>
          <w:szCs w:val="28"/>
        </w:rPr>
        <w:t>5 заседаний рабочей группы по снижению неформальной занятости и ликвидации задолженности по заработной плате с участием представителей контрольно-надзорных органов, а также работодателей с признаками теневой занятости. По итогам работы направлены письма в адрес работодателей о недопустимости нарушений законодательства Российской Федерации</w:t>
      </w:r>
      <w:r w:rsidRPr="007C65D4">
        <w:rPr>
          <w:rFonts w:ascii="Times New Roman" w:hAnsi="Times New Roman" w:cs="Times New Roman"/>
          <w:sz w:val="28"/>
          <w:szCs w:val="28"/>
        </w:rPr>
        <w:t>;</w:t>
      </w:r>
    </w:p>
    <w:p w:rsidR="007C65D4" w:rsidRPr="003C4DC8" w:rsidRDefault="007C65D4" w:rsidP="007C6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C65D4">
        <w:rPr>
          <w:rFonts w:ascii="Times New Roman" w:hAnsi="Times New Roman" w:cs="Times New Roman"/>
          <w:sz w:val="28"/>
          <w:szCs w:val="28"/>
        </w:rPr>
        <w:t xml:space="preserve">- </w:t>
      </w:r>
      <w:r w:rsidR="009F034B">
        <w:rPr>
          <w:rFonts w:ascii="Times New Roman" w:hAnsi="Times New Roman" w:cs="Times New Roman"/>
          <w:sz w:val="28"/>
          <w:szCs w:val="28"/>
        </w:rPr>
        <w:t>4</w:t>
      </w:r>
      <w:r w:rsidR="009F034B" w:rsidRPr="007C65D4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0C3377">
        <w:rPr>
          <w:rFonts w:ascii="Times New Roman" w:hAnsi="Times New Roman" w:cs="Times New Roman"/>
          <w:sz w:val="28"/>
          <w:szCs w:val="28"/>
        </w:rPr>
        <w:t>я</w:t>
      </w:r>
      <w:r w:rsidR="009F034B" w:rsidRPr="007C65D4">
        <w:rPr>
          <w:rFonts w:ascii="Times New Roman" w:hAnsi="Times New Roman" w:cs="Times New Roman"/>
          <w:sz w:val="28"/>
          <w:szCs w:val="28"/>
        </w:rPr>
        <w:t xml:space="preserve"> </w:t>
      </w:r>
      <w:r w:rsidRPr="007C65D4">
        <w:rPr>
          <w:rFonts w:ascii="Times New Roman" w:hAnsi="Times New Roman" w:cs="Times New Roman"/>
          <w:sz w:val="28"/>
          <w:szCs w:val="28"/>
        </w:rPr>
        <w:t xml:space="preserve">рабочих групп по контролю за поступлением арендных </w:t>
      </w:r>
      <w:r w:rsidR="009F034B" w:rsidRPr="007C65D4">
        <w:rPr>
          <w:rFonts w:ascii="Times New Roman" w:hAnsi="Times New Roman" w:cs="Times New Roman"/>
          <w:sz w:val="28"/>
          <w:szCs w:val="28"/>
        </w:rPr>
        <w:t>платежей: рассмотрены</w:t>
      </w:r>
      <w:r w:rsidRPr="007C65D4">
        <w:rPr>
          <w:rFonts w:ascii="Times New Roman" w:hAnsi="Times New Roman" w:cs="Times New Roman"/>
          <w:sz w:val="28"/>
          <w:szCs w:val="28"/>
        </w:rPr>
        <w:t xml:space="preserve"> материалы</w:t>
      </w:r>
      <w:r w:rsidR="008423B7">
        <w:rPr>
          <w:rFonts w:ascii="Times New Roman" w:hAnsi="Times New Roman" w:cs="Times New Roman"/>
          <w:sz w:val="28"/>
          <w:szCs w:val="28"/>
        </w:rPr>
        <w:t xml:space="preserve"> </w:t>
      </w:r>
      <w:r w:rsidRPr="007C65D4">
        <w:rPr>
          <w:rFonts w:ascii="Times New Roman" w:hAnsi="Times New Roman" w:cs="Times New Roman"/>
          <w:sz w:val="28"/>
          <w:szCs w:val="28"/>
        </w:rPr>
        <w:t xml:space="preserve">об имеющейся задолженности </w:t>
      </w:r>
      <w:r w:rsidR="006E5082" w:rsidRPr="006E5082">
        <w:rPr>
          <w:rFonts w:ascii="Times New Roman" w:hAnsi="Times New Roman" w:cs="Times New Roman"/>
          <w:sz w:val="28"/>
          <w:szCs w:val="28"/>
        </w:rPr>
        <w:t>26 арендаторов муниципального имущества</w:t>
      </w:r>
      <w:r w:rsidRPr="007C65D4">
        <w:rPr>
          <w:rFonts w:ascii="Times New Roman" w:hAnsi="Times New Roman" w:cs="Times New Roman"/>
          <w:sz w:val="28"/>
          <w:szCs w:val="28"/>
        </w:rPr>
        <w:t xml:space="preserve">. Направлено </w:t>
      </w:r>
      <w:r w:rsidR="006E5082">
        <w:rPr>
          <w:rFonts w:ascii="Times New Roman" w:hAnsi="Times New Roman" w:cs="Times New Roman"/>
          <w:sz w:val="28"/>
          <w:szCs w:val="28"/>
        </w:rPr>
        <w:t>446</w:t>
      </w:r>
      <w:r w:rsidRPr="007C65D4">
        <w:rPr>
          <w:rFonts w:ascii="Times New Roman" w:hAnsi="Times New Roman" w:cs="Times New Roman"/>
          <w:sz w:val="28"/>
          <w:szCs w:val="28"/>
        </w:rPr>
        <w:t xml:space="preserve"> уведомлений о погашении задолженности, подготовлено </w:t>
      </w:r>
      <w:r w:rsidR="006E5082">
        <w:rPr>
          <w:rFonts w:ascii="Times New Roman" w:hAnsi="Times New Roman" w:cs="Times New Roman"/>
          <w:sz w:val="28"/>
          <w:szCs w:val="28"/>
        </w:rPr>
        <w:t>87</w:t>
      </w:r>
      <w:r w:rsidRPr="007C65D4">
        <w:rPr>
          <w:rFonts w:ascii="Times New Roman" w:hAnsi="Times New Roman" w:cs="Times New Roman"/>
          <w:sz w:val="28"/>
          <w:szCs w:val="28"/>
        </w:rPr>
        <w:t xml:space="preserve"> пакетов документов для подачи заявлений в суд. Объем погашенной дебиторской задолженности составил </w:t>
      </w:r>
      <w:r w:rsidR="006E5082">
        <w:rPr>
          <w:rFonts w:ascii="Times New Roman" w:hAnsi="Times New Roman" w:cs="Times New Roman"/>
          <w:sz w:val="28"/>
          <w:szCs w:val="28"/>
        </w:rPr>
        <w:t>65 583,1 тыс.</w:t>
      </w:r>
      <w:r w:rsidRPr="007C65D4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727A44" w:rsidRPr="00253B72" w:rsidRDefault="009F034B" w:rsidP="00E25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27A44" w:rsidRPr="00253B72">
        <w:rPr>
          <w:rFonts w:ascii="Times New Roman" w:hAnsi="Times New Roman" w:cs="Times New Roman"/>
          <w:sz w:val="28"/>
          <w:szCs w:val="28"/>
        </w:rPr>
        <w:t>родолжалась работа по повыш</w:t>
      </w:r>
      <w:r w:rsidR="00E25D7A" w:rsidRPr="00253B72">
        <w:rPr>
          <w:rFonts w:ascii="Times New Roman" w:hAnsi="Times New Roman" w:cs="Times New Roman"/>
          <w:sz w:val="28"/>
          <w:szCs w:val="28"/>
        </w:rPr>
        <w:t>ению роли имущественных налогов</w:t>
      </w:r>
      <w:r w:rsidR="00253B72" w:rsidRPr="00253B72">
        <w:rPr>
          <w:rFonts w:ascii="Times New Roman" w:hAnsi="Times New Roman" w:cs="Times New Roman"/>
          <w:sz w:val="28"/>
          <w:szCs w:val="28"/>
        </w:rPr>
        <w:t xml:space="preserve"> в формировании бюджета города</w:t>
      </w:r>
      <w:r w:rsidR="00E25D7A" w:rsidRPr="00253B72">
        <w:rPr>
          <w:rFonts w:ascii="Times New Roman" w:hAnsi="Times New Roman" w:cs="Times New Roman"/>
          <w:sz w:val="28"/>
          <w:szCs w:val="28"/>
        </w:rPr>
        <w:t xml:space="preserve">, </w:t>
      </w:r>
      <w:r w:rsidR="00727A44" w:rsidRPr="00253B72">
        <w:rPr>
          <w:rFonts w:ascii="Times New Roman" w:hAnsi="Times New Roman" w:cs="Times New Roman"/>
          <w:sz w:val="28"/>
          <w:szCs w:val="28"/>
        </w:rPr>
        <w:t>совместно с налоговым органом проводились мероприятия:</w:t>
      </w:r>
    </w:p>
    <w:p w:rsidR="00253B72" w:rsidRPr="003C4DC8" w:rsidRDefault="00253B72" w:rsidP="00E25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53B72">
        <w:rPr>
          <w:rFonts w:ascii="Times New Roman" w:hAnsi="Times New Roman" w:cs="Times New Roman"/>
          <w:sz w:val="28"/>
          <w:szCs w:val="28"/>
        </w:rPr>
        <w:t>- по выявлению правообладателей ранее учтенных объектов недвижимости, направлени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53B72">
        <w:rPr>
          <w:rFonts w:ascii="Times New Roman" w:hAnsi="Times New Roman" w:cs="Times New Roman"/>
          <w:sz w:val="28"/>
          <w:szCs w:val="28"/>
        </w:rPr>
        <w:t xml:space="preserve"> сведений о правообладателях данных объектов недвижимости для внесения в Единый государственный реестр недвижимости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7A44" w:rsidRPr="00253B72" w:rsidRDefault="00727A44" w:rsidP="00727A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B72">
        <w:rPr>
          <w:rFonts w:ascii="Times New Roman" w:hAnsi="Times New Roman" w:cs="Times New Roman"/>
          <w:sz w:val="28"/>
          <w:szCs w:val="28"/>
        </w:rPr>
        <w:t>- по сверке полноты поступлений земельного налога по выкупленным земельным участкам у Администрации города;</w:t>
      </w:r>
    </w:p>
    <w:p w:rsidR="00727A44" w:rsidRDefault="00727A44" w:rsidP="00727A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841">
        <w:rPr>
          <w:rFonts w:ascii="Times New Roman" w:hAnsi="Times New Roman" w:cs="Times New Roman"/>
          <w:sz w:val="28"/>
          <w:szCs w:val="28"/>
        </w:rPr>
        <w:t xml:space="preserve">- </w:t>
      </w:r>
      <w:r w:rsidR="00E25D7A" w:rsidRPr="00791841">
        <w:rPr>
          <w:rFonts w:ascii="Times New Roman" w:hAnsi="Times New Roman" w:cs="Times New Roman"/>
          <w:sz w:val="28"/>
          <w:szCs w:val="28"/>
        </w:rPr>
        <w:t>по информированию граждан</w:t>
      </w:r>
      <w:r w:rsidRPr="00791841">
        <w:rPr>
          <w:rFonts w:ascii="Times New Roman" w:hAnsi="Times New Roman" w:cs="Times New Roman"/>
          <w:sz w:val="28"/>
          <w:szCs w:val="28"/>
        </w:rPr>
        <w:t xml:space="preserve"> о необходимости уплаты задолженности по имущественным налогам путем осуществления рассылки информации всем сотрудникам Администрации города, сотрудникам муниципальных организаций </w:t>
      </w:r>
      <w:r w:rsidRPr="00791841">
        <w:rPr>
          <w:rFonts w:ascii="Times New Roman" w:hAnsi="Times New Roman" w:cs="Times New Roman"/>
          <w:sz w:val="28"/>
          <w:szCs w:val="28"/>
        </w:rPr>
        <w:lastRenderedPageBreak/>
        <w:t>города, а также посредством доведения информации до руководителей организаций торговой сети, создания и размещения видеороликов об уплате имущественных налогов с участием представителей структурных подразделений Администрации города и муниципальных организаций города - на официальной странице Администрации города, с участием представителей молодежного сообщества - в соц</w:t>
      </w:r>
      <w:r w:rsidR="00E25D7A" w:rsidRPr="00791841">
        <w:rPr>
          <w:rFonts w:ascii="Times New Roman" w:hAnsi="Times New Roman" w:cs="Times New Roman"/>
          <w:sz w:val="28"/>
          <w:szCs w:val="28"/>
        </w:rPr>
        <w:t>иальных группах в сети интернет</w:t>
      </w:r>
      <w:r w:rsidRPr="00791841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3A097B" w:rsidRPr="0025283C" w:rsidRDefault="0025283C" w:rsidP="003A09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83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A097B" w:rsidRPr="0025283C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постановлением Администрации города от 28.08.2020                    № 6034 «Об утверждении порядка формирования перечня налоговых расходов и оценки налоговых расходов города Сургута»</w:t>
      </w:r>
      <w:r w:rsidR="003A097B" w:rsidRPr="0025283C">
        <w:rPr>
          <w:rFonts w:ascii="Times New Roman" w:hAnsi="Times New Roman" w:cs="Times New Roman"/>
          <w:sz w:val="28"/>
          <w:szCs w:val="28"/>
        </w:rPr>
        <w:t>, департаментом финансов совместно с кураторами налоговых расходов проведена оценка налоговых расходов за 2021 год.</w:t>
      </w:r>
    </w:p>
    <w:p w:rsidR="003A097B" w:rsidRPr="0025283C" w:rsidRDefault="003A097B" w:rsidP="00775C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83C">
        <w:rPr>
          <w:rFonts w:ascii="Times New Roman" w:hAnsi="Times New Roman" w:cs="Times New Roman"/>
          <w:sz w:val="28"/>
          <w:szCs w:val="28"/>
        </w:rPr>
        <w:t>Оценка проведена на основании перечня налоговых расходов (далее – Перечень), сформированного департаментом финансов Администрации города, в котором определена принадлежность каждого налогового расхода целям муниципальных программ, направлениям социально-экономической политики города. Определены типы налоговых расходов в зависимости от целевой категории (стимулирующие, социальные), а также кураторы.</w:t>
      </w:r>
    </w:p>
    <w:p w:rsidR="003A097B" w:rsidRPr="0025283C" w:rsidRDefault="003A097B" w:rsidP="00775C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Перечень включены 18 налоговых расходов в виде налоговых льгот, пониженных ставок и налоговых вычетов, установленных решениями Думы города о местных налогах.</w:t>
      </w:r>
    </w:p>
    <w:p w:rsidR="003A097B" w:rsidRPr="0025283C" w:rsidRDefault="003A097B" w:rsidP="003A09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83C">
        <w:rPr>
          <w:rFonts w:ascii="Times New Roman" w:hAnsi="Times New Roman" w:cs="Times New Roman"/>
          <w:sz w:val="28"/>
          <w:szCs w:val="28"/>
          <w:lang w:eastAsia="ar-SA"/>
        </w:rPr>
        <w:t>Общая сумма действующих налоговых льгот и вычетов за 202</w:t>
      </w:r>
      <w:r w:rsidR="0025283C" w:rsidRPr="0025283C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Pr="0025283C">
        <w:rPr>
          <w:rFonts w:ascii="Times New Roman" w:hAnsi="Times New Roman" w:cs="Times New Roman"/>
          <w:sz w:val="28"/>
          <w:szCs w:val="28"/>
          <w:lang w:eastAsia="ar-SA"/>
        </w:rPr>
        <w:t xml:space="preserve"> год составила </w:t>
      </w:r>
      <w:r w:rsidR="0025283C" w:rsidRPr="0025283C">
        <w:rPr>
          <w:rFonts w:ascii="Times New Roman" w:hAnsi="Times New Roman" w:cs="Times New Roman"/>
          <w:sz w:val="28"/>
          <w:szCs w:val="28"/>
          <w:lang w:eastAsia="ar-SA"/>
        </w:rPr>
        <w:t>139</w:t>
      </w:r>
      <w:r w:rsidRPr="0025283C">
        <w:rPr>
          <w:rFonts w:ascii="Times New Roman" w:hAnsi="Times New Roman" w:cs="Times New Roman"/>
          <w:sz w:val="28"/>
          <w:szCs w:val="28"/>
          <w:lang w:eastAsia="ar-SA"/>
        </w:rPr>
        <w:t xml:space="preserve"> млн. рублей, из них </w:t>
      </w:r>
      <w:r w:rsidR="0025283C" w:rsidRPr="0025283C">
        <w:rPr>
          <w:rFonts w:ascii="Times New Roman" w:hAnsi="Times New Roman" w:cs="Times New Roman"/>
          <w:sz w:val="28"/>
          <w:szCs w:val="28"/>
        </w:rPr>
        <w:t>135</w:t>
      </w:r>
      <w:r w:rsidRPr="0025283C">
        <w:rPr>
          <w:rFonts w:ascii="Times New Roman" w:hAnsi="Times New Roman" w:cs="Times New Roman"/>
          <w:sz w:val="28"/>
          <w:szCs w:val="28"/>
        </w:rPr>
        <w:t xml:space="preserve"> млн. рублей (95%) налоговые расходы стимулирующего характера, предоставленные, в том числе, в качестве дополнительной меры поддержки:</w:t>
      </w:r>
    </w:p>
    <w:p w:rsidR="003A097B" w:rsidRPr="0025283C" w:rsidRDefault="003A097B" w:rsidP="003A0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5283C">
        <w:rPr>
          <w:rFonts w:ascii="Times New Roman" w:hAnsi="Times New Roman" w:cs="Times New Roman"/>
          <w:sz w:val="28"/>
          <w:szCs w:val="28"/>
          <w:lang w:eastAsia="ar-SA"/>
        </w:rPr>
        <w:t xml:space="preserve">  в виде снижения налоговой ставки с 2 % до 0,7% в отношении объектов недвижимости, включенных в Перечень, определяемый в соответствии </w:t>
      </w:r>
      <w:r w:rsidRPr="0025283C">
        <w:rPr>
          <w:rFonts w:ascii="Times New Roman" w:hAnsi="Times New Roman" w:cs="Times New Roman"/>
          <w:sz w:val="28"/>
          <w:szCs w:val="28"/>
          <w:lang w:eastAsia="ar-SA"/>
        </w:rPr>
        <w:br/>
        <w:t xml:space="preserve">с пунктом 7 статьи 378.2 Налогового кодекса Российской Федерации; </w:t>
      </w:r>
    </w:p>
    <w:p w:rsidR="003A097B" w:rsidRPr="0025283C" w:rsidRDefault="003A097B" w:rsidP="003A0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5283C">
        <w:rPr>
          <w:rFonts w:ascii="Times New Roman" w:hAnsi="Times New Roman" w:cs="Times New Roman"/>
          <w:sz w:val="28"/>
          <w:szCs w:val="28"/>
        </w:rPr>
        <w:t xml:space="preserve">в виде уменьшения налоговой базы на величину кадастровой    стоимости  40 000 квадратных метров площади земельных участков, составляющих территорию индустриального (промышленного) парка и находящихся </w:t>
      </w:r>
      <w:r w:rsidRPr="0025283C">
        <w:rPr>
          <w:rFonts w:ascii="Times New Roman" w:hAnsi="Times New Roman" w:cs="Times New Roman"/>
          <w:sz w:val="28"/>
          <w:szCs w:val="28"/>
        </w:rPr>
        <w:br/>
        <w:t>в собственности управляющих компаний индустриальных (промышленных) парков</w:t>
      </w:r>
      <w:r w:rsidR="00775C7F">
        <w:rPr>
          <w:rFonts w:ascii="Times New Roman" w:hAnsi="Times New Roman" w:cs="Times New Roman"/>
          <w:sz w:val="28"/>
          <w:szCs w:val="28"/>
        </w:rPr>
        <w:t>.</w:t>
      </w:r>
    </w:p>
    <w:p w:rsidR="003A097B" w:rsidRPr="0025283C" w:rsidRDefault="003A097B" w:rsidP="003A09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25283C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Объем налоговых расходов социального характера, </w:t>
      </w:r>
      <w:r w:rsidRPr="0025283C">
        <w:rPr>
          <w:rFonts w:ascii="Times New Roman" w:hAnsi="Times New Roman" w:cs="Times New Roman"/>
          <w:sz w:val="28"/>
          <w:szCs w:val="28"/>
        </w:rPr>
        <w:t xml:space="preserve">установленных в виде освобождения от уплаты налогов отдельных категорий граждан в соответствии с целями социально-экономической политики города по их поддержке, составил </w:t>
      </w:r>
      <w:r w:rsidR="0025283C" w:rsidRPr="0025283C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4</w:t>
      </w:r>
      <w:r w:rsidRPr="0025283C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млн. рублей. </w:t>
      </w:r>
    </w:p>
    <w:p w:rsidR="003A097B" w:rsidRPr="0025283C" w:rsidRDefault="003A097B" w:rsidP="003A09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83C">
        <w:rPr>
          <w:rFonts w:ascii="Times New Roman" w:hAnsi="Times New Roman" w:cs="Times New Roman"/>
          <w:sz w:val="28"/>
          <w:szCs w:val="28"/>
        </w:rPr>
        <w:t xml:space="preserve"> По итогам оценки действие установленных налоговых расходов признано эффективным.</w:t>
      </w:r>
    </w:p>
    <w:p w:rsidR="003A097B" w:rsidRPr="0025283C" w:rsidRDefault="003A097B" w:rsidP="003A09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283C">
        <w:rPr>
          <w:rFonts w:ascii="Times New Roman" w:eastAsia="Times New Roman" w:hAnsi="Times New Roman"/>
          <w:sz w:val="28"/>
          <w:szCs w:val="28"/>
          <w:lang w:eastAsia="ru-RU"/>
        </w:rPr>
        <w:t>Информация о результатах оценки эффективности налоговых расходов муниципального образования за 202</w:t>
      </w:r>
      <w:r w:rsidR="0025283C" w:rsidRPr="0025283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25283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(аналитическая записка, перечень налоговых расходов, сводный отчет об оценке налоговых расходов) размещена на официальном портале Администрации города Сургута.</w:t>
      </w:r>
    </w:p>
    <w:p w:rsidR="003A097B" w:rsidRPr="00791841" w:rsidRDefault="003A097B" w:rsidP="00727A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139A" w:rsidRPr="00775C7F" w:rsidRDefault="0008139A" w:rsidP="000813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C7F">
        <w:rPr>
          <w:rFonts w:ascii="Times New Roman" w:hAnsi="Times New Roman" w:cs="Times New Roman"/>
          <w:sz w:val="28"/>
          <w:szCs w:val="28"/>
        </w:rPr>
        <w:t>Исполнение бюджета города осуществлялось в соответствии с утвержденным Порядком исполнения расходов бюджета города в условиях открытия и ведения лицевых счетов для учета операций со средствами участников бюджетного процесса в департаменте финансов.</w:t>
      </w:r>
    </w:p>
    <w:p w:rsidR="0008139A" w:rsidRPr="00775C7F" w:rsidRDefault="0008139A" w:rsidP="000813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C7F">
        <w:rPr>
          <w:rFonts w:ascii="Times New Roman" w:hAnsi="Times New Roman" w:cs="Times New Roman"/>
          <w:sz w:val="28"/>
          <w:szCs w:val="28"/>
        </w:rPr>
        <w:lastRenderedPageBreak/>
        <w:t>В ежедневном режиме обеспечено:</w:t>
      </w:r>
    </w:p>
    <w:p w:rsidR="00100AED" w:rsidRPr="003C4DC8" w:rsidRDefault="00100AED" w:rsidP="00100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75C7F">
        <w:rPr>
          <w:rFonts w:ascii="Times New Roman" w:hAnsi="Times New Roman" w:cs="Times New Roman"/>
          <w:sz w:val="28"/>
          <w:szCs w:val="28"/>
        </w:rPr>
        <w:t>- ведение лицевых счетов главных распорядителей и получателей бюджетных средств.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75C7F">
        <w:rPr>
          <w:rFonts w:ascii="Times New Roman" w:hAnsi="Times New Roman" w:cs="Times New Roman"/>
          <w:sz w:val="28"/>
          <w:szCs w:val="28"/>
        </w:rPr>
        <w:t xml:space="preserve"> году обслуживалось </w:t>
      </w:r>
      <w:r w:rsidRPr="00BA0F30">
        <w:rPr>
          <w:rFonts w:ascii="Times New Roman" w:hAnsi="Times New Roman" w:cs="Times New Roman"/>
          <w:sz w:val="28"/>
          <w:szCs w:val="28"/>
        </w:rPr>
        <w:t>52 лицевых счета;</w:t>
      </w:r>
    </w:p>
    <w:p w:rsidR="00100AED" w:rsidRPr="00BA0F30" w:rsidRDefault="00100AED" w:rsidP="00100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C7F">
        <w:rPr>
          <w:rFonts w:ascii="Times New Roman" w:hAnsi="Times New Roman" w:cs="Times New Roman"/>
          <w:sz w:val="28"/>
          <w:szCs w:val="28"/>
        </w:rPr>
        <w:t xml:space="preserve">- регистрация принятых бюджетных обязательств. В 2022 году </w:t>
      </w:r>
      <w:r w:rsidRPr="00BA0F30">
        <w:rPr>
          <w:rFonts w:ascii="Times New Roman" w:hAnsi="Times New Roman" w:cs="Times New Roman"/>
          <w:sz w:val="28"/>
          <w:szCs w:val="28"/>
        </w:rPr>
        <w:t>зарегистрировано 13 524 бюджетных обязательств;</w:t>
      </w:r>
    </w:p>
    <w:p w:rsidR="0008139A" w:rsidRPr="003C4DC8" w:rsidRDefault="00100AED" w:rsidP="00100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75C7F">
        <w:rPr>
          <w:rFonts w:ascii="Times New Roman" w:hAnsi="Times New Roman" w:cs="Times New Roman"/>
          <w:sz w:val="28"/>
          <w:szCs w:val="28"/>
        </w:rPr>
        <w:t>- санкционирование денежных обязательств и проведение кассовых расходов по заявкам получателей бюджетных средств, за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75C7F">
        <w:rPr>
          <w:rFonts w:ascii="Times New Roman" w:hAnsi="Times New Roman" w:cs="Times New Roman"/>
          <w:sz w:val="28"/>
          <w:szCs w:val="28"/>
        </w:rPr>
        <w:t xml:space="preserve"> год </w:t>
      </w:r>
      <w:r w:rsidRPr="00086825">
        <w:rPr>
          <w:rFonts w:ascii="Times New Roman" w:hAnsi="Times New Roman" w:cs="Times New Roman"/>
          <w:sz w:val="28"/>
          <w:szCs w:val="28"/>
        </w:rPr>
        <w:t>– 67 613</w:t>
      </w:r>
      <w:r>
        <w:rPr>
          <w:rFonts w:ascii="Times New Roman" w:hAnsi="Times New Roman" w:cs="Times New Roman"/>
          <w:sz w:val="28"/>
          <w:szCs w:val="28"/>
        </w:rPr>
        <w:t xml:space="preserve"> заявок.</w:t>
      </w:r>
    </w:p>
    <w:p w:rsidR="008403E1" w:rsidRPr="00775C7F" w:rsidRDefault="0008139A" w:rsidP="00081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C7F">
        <w:rPr>
          <w:rFonts w:ascii="Times New Roman" w:hAnsi="Times New Roman" w:cs="Times New Roman"/>
          <w:sz w:val="28"/>
          <w:szCs w:val="28"/>
        </w:rPr>
        <w:t xml:space="preserve"> </w:t>
      </w:r>
      <w:r w:rsidRPr="00775C7F">
        <w:rPr>
          <w:rFonts w:ascii="Times New Roman" w:hAnsi="Times New Roman" w:cs="Times New Roman"/>
          <w:sz w:val="28"/>
          <w:szCs w:val="28"/>
        </w:rPr>
        <w:tab/>
      </w:r>
      <w:r w:rsidR="008403E1" w:rsidRPr="00775C7F">
        <w:rPr>
          <w:rFonts w:ascii="Times New Roman" w:hAnsi="Times New Roman" w:cs="Times New Roman"/>
          <w:sz w:val="28"/>
          <w:szCs w:val="28"/>
        </w:rPr>
        <w:t>Для осуществления кассовых выплат по межбюджетным трансфертам специалистами департамента финансов в течение года в информационно-аналитической системе «Исполнение бюджета» НПО «</w:t>
      </w:r>
      <w:proofErr w:type="spellStart"/>
      <w:r w:rsidR="008403E1" w:rsidRPr="00775C7F">
        <w:rPr>
          <w:rFonts w:ascii="Times New Roman" w:hAnsi="Times New Roman" w:cs="Times New Roman"/>
          <w:sz w:val="28"/>
          <w:szCs w:val="28"/>
        </w:rPr>
        <w:t>Криста</w:t>
      </w:r>
      <w:proofErr w:type="spellEnd"/>
      <w:r w:rsidR="008403E1" w:rsidRPr="00775C7F">
        <w:rPr>
          <w:rFonts w:ascii="Times New Roman" w:hAnsi="Times New Roman" w:cs="Times New Roman"/>
          <w:sz w:val="28"/>
          <w:szCs w:val="28"/>
        </w:rPr>
        <w:t>» формировались заявки на кассовый расход (платежное поручение) на перечисление межбюджетных трансфертов из бюджета автономного округа.</w:t>
      </w:r>
    </w:p>
    <w:p w:rsidR="00100AED" w:rsidRPr="00100AED" w:rsidRDefault="00100AED" w:rsidP="00100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AED">
        <w:rPr>
          <w:rFonts w:ascii="Times New Roman" w:hAnsi="Times New Roman" w:cs="Times New Roman"/>
          <w:sz w:val="28"/>
          <w:szCs w:val="28"/>
        </w:rPr>
        <w:t>Исполнение бюджета осуществлялось без задержек в сроки, установленные Порядком – не позднее второго рабочего дня, следующего за днем предоставления платежных документов. В целях реализации механизма управления остатком денежных средств на едином счете бюджета города платежные документы исполнялись департаментом не позднее даты, установленной для исполнения денежного обязательства.</w:t>
      </w:r>
    </w:p>
    <w:p w:rsidR="0008139A" w:rsidRPr="003C4DC8" w:rsidRDefault="00100AED" w:rsidP="00100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37447">
        <w:rPr>
          <w:rFonts w:ascii="Times New Roman" w:hAnsi="Times New Roman" w:cs="Times New Roman"/>
          <w:sz w:val="28"/>
          <w:szCs w:val="28"/>
        </w:rPr>
        <w:t>Осуществлялся в установленном порядке учёт, хранение и исполнение 95 судебных актов по обращению взысканий на средства бюджета города по денежным обязательствам муниципальных казенных учреждений, на средства муниципальных бюджетных и автономных учреждений, лицевые счета которым открыты в департаменте финансов.</w:t>
      </w:r>
    </w:p>
    <w:p w:rsidR="001F77B5" w:rsidRPr="001103CB" w:rsidRDefault="001F77B5" w:rsidP="001F77B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3CB">
        <w:rPr>
          <w:rFonts w:ascii="Times New Roman" w:hAnsi="Times New Roman" w:cs="Times New Roman"/>
          <w:color w:val="000000" w:themeColor="text1"/>
          <w:sz w:val="28"/>
          <w:szCs w:val="28"/>
        </w:rPr>
        <w:t>В целях финансового обеспечения муниципальных учреждений в 202</w:t>
      </w:r>
      <w:r w:rsidR="001103C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10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департаментом финансов осуществлялось обслуживание 9</w:t>
      </w:r>
      <w:r w:rsidR="00FE0C2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10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бюджетных                             и 15 автономных учреждений.</w:t>
      </w:r>
    </w:p>
    <w:p w:rsidR="001F77B5" w:rsidRPr="001103CB" w:rsidRDefault="001F77B5" w:rsidP="001F77B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3CB">
        <w:rPr>
          <w:rFonts w:ascii="Times New Roman" w:hAnsi="Times New Roman" w:cs="Times New Roman"/>
          <w:color w:val="000000" w:themeColor="text1"/>
          <w:sz w:val="28"/>
          <w:szCs w:val="28"/>
        </w:rPr>
        <w:t>Учет операций со средствами муниципальных бюджетных и автономных учреждений осуществлялся на 3</w:t>
      </w:r>
      <w:r w:rsidR="001103CB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110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лицевых счетах. За 202</w:t>
      </w:r>
      <w:r w:rsidR="001103C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10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принято                            и обработано 2</w:t>
      </w:r>
      <w:r w:rsidR="001103CB">
        <w:rPr>
          <w:rFonts w:ascii="Times New Roman" w:hAnsi="Times New Roman" w:cs="Times New Roman"/>
          <w:color w:val="000000" w:themeColor="text1"/>
          <w:sz w:val="28"/>
          <w:szCs w:val="28"/>
        </w:rPr>
        <w:t>39 843</w:t>
      </w:r>
      <w:r w:rsidRPr="00110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заявк</w:t>
      </w:r>
      <w:r w:rsidR="001103C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10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выплату средств бюджетных и автономных учреждений, в том числе на выплату средств, источником финансового обеспечения которых являются субсидии на иную цель – 1</w:t>
      </w:r>
      <w:r w:rsidR="001103CB">
        <w:rPr>
          <w:rFonts w:ascii="Times New Roman" w:hAnsi="Times New Roman" w:cs="Times New Roman"/>
          <w:color w:val="000000" w:themeColor="text1"/>
          <w:sz w:val="28"/>
          <w:szCs w:val="28"/>
        </w:rPr>
        <w:t>1 277</w:t>
      </w:r>
      <w:r w:rsidRPr="00110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</w:t>
      </w:r>
      <w:r w:rsidR="001103CB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1103C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77B5" w:rsidRPr="001103CB" w:rsidRDefault="001F77B5" w:rsidP="001F77B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3CB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операций со средствами муниципальных бюджетных                             и автономных учреждений осуществлялось департаментом финансов в сроки, установленные Порядком – не позднее второго рабочего дня, следующего за днем предоставления заявок на выплату средств.</w:t>
      </w:r>
    </w:p>
    <w:p w:rsidR="0008139A" w:rsidRPr="00E06C29" w:rsidRDefault="0008139A" w:rsidP="000813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6C29">
        <w:rPr>
          <w:rFonts w:ascii="Times New Roman" w:hAnsi="Times New Roman" w:cs="Times New Roman"/>
          <w:sz w:val="28"/>
          <w:szCs w:val="28"/>
        </w:rPr>
        <w:t>В 202</w:t>
      </w:r>
      <w:r w:rsidR="00E06C29">
        <w:rPr>
          <w:rFonts w:ascii="Times New Roman" w:hAnsi="Times New Roman" w:cs="Times New Roman"/>
          <w:sz w:val="28"/>
          <w:szCs w:val="28"/>
        </w:rPr>
        <w:t>2</w:t>
      </w:r>
      <w:r w:rsidRPr="00E06C29">
        <w:rPr>
          <w:rFonts w:ascii="Times New Roman" w:hAnsi="Times New Roman" w:cs="Times New Roman"/>
          <w:sz w:val="28"/>
          <w:szCs w:val="28"/>
        </w:rPr>
        <w:t xml:space="preserve"> году в целях выполнения функций, возложенных на финансовый орган приказом Министерства финансов Российской Федерации от 23.12.2014 № 163н «О порядке формирования и ведения реестра участников бюджетного процесса, а также юридических лиц, не являющихся участниками бюджетного процесса», велась работа по формированию и предоставлению в Федеральное казначейство информации и документов для включения в Сводный реестр участников бюджетного процесса, а также юридических лиц, не являющихся участниками бюджетного процесса. Для поддержания в актуальном состоянии Сводного реестра участников бюджетного процесса, а также юридических лиц, не являющихся участниками бюджетного процесса, сформировано и направлено </w:t>
      </w:r>
      <w:r w:rsidR="00422CEC">
        <w:rPr>
          <w:rFonts w:ascii="Times New Roman" w:hAnsi="Times New Roman" w:cs="Times New Roman"/>
          <w:sz w:val="28"/>
          <w:szCs w:val="28"/>
        </w:rPr>
        <w:t>211</w:t>
      </w:r>
      <w:r w:rsidRPr="00E06C29">
        <w:rPr>
          <w:rFonts w:ascii="Times New Roman" w:hAnsi="Times New Roman" w:cs="Times New Roman"/>
          <w:sz w:val="28"/>
          <w:szCs w:val="28"/>
        </w:rPr>
        <w:t xml:space="preserve"> реестровы</w:t>
      </w:r>
      <w:r w:rsidR="00422CEC">
        <w:rPr>
          <w:rFonts w:ascii="Times New Roman" w:hAnsi="Times New Roman" w:cs="Times New Roman"/>
          <w:sz w:val="28"/>
          <w:szCs w:val="28"/>
        </w:rPr>
        <w:t>х</w:t>
      </w:r>
      <w:r w:rsidRPr="00E06C29">
        <w:rPr>
          <w:rFonts w:ascii="Times New Roman" w:hAnsi="Times New Roman" w:cs="Times New Roman"/>
          <w:sz w:val="28"/>
          <w:szCs w:val="28"/>
        </w:rPr>
        <w:t xml:space="preserve"> </w:t>
      </w:r>
      <w:r w:rsidRPr="00E06C29">
        <w:rPr>
          <w:rFonts w:ascii="Times New Roman" w:hAnsi="Times New Roman" w:cs="Times New Roman"/>
          <w:sz w:val="28"/>
          <w:szCs w:val="28"/>
        </w:rPr>
        <w:lastRenderedPageBreak/>
        <w:t>запис</w:t>
      </w:r>
      <w:r w:rsidR="00422CEC">
        <w:rPr>
          <w:rFonts w:ascii="Times New Roman" w:hAnsi="Times New Roman" w:cs="Times New Roman"/>
          <w:sz w:val="28"/>
          <w:szCs w:val="28"/>
        </w:rPr>
        <w:t>ей</w:t>
      </w:r>
      <w:r w:rsidRPr="00E06C29">
        <w:rPr>
          <w:rFonts w:ascii="Times New Roman" w:hAnsi="Times New Roman" w:cs="Times New Roman"/>
          <w:sz w:val="28"/>
          <w:szCs w:val="28"/>
        </w:rPr>
        <w:t xml:space="preserve"> по внесению изменений в реквизиты учреждений. Ответственность за выполнение вышеуказанных функций закреплена приказом департамента финансов от 10.06.2015 № 08-ПО-11/15-0-0.</w:t>
      </w:r>
    </w:p>
    <w:p w:rsidR="0008139A" w:rsidRPr="00100AED" w:rsidRDefault="00A65180" w:rsidP="000813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AED">
        <w:rPr>
          <w:rFonts w:ascii="Times New Roman" w:hAnsi="Times New Roman" w:cs="Times New Roman"/>
          <w:sz w:val="28"/>
          <w:szCs w:val="28"/>
        </w:rPr>
        <w:t>В рамках заключенного Соглашения по информационному взаимодействию</w:t>
      </w:r>
      <w:r w:rsidR="0008139A" w:rsidRPr="00100AED">
        <w:rPr>
          <w:rFonts w:ascii="Times New Roman" w:hAnsi="Times New Roman" w:cs="Times New Roman"/>
          <w:sz w:val="28"/>
          <w:szCs w:val="28"/>
        </w:rPr>
        <w:t xml:space="preserve"> департамент</w:t>
      </w:r>
      <w:r w:rsidRPr="00100AED">
        <w:rPr>
          <w:rFonts w:ascii="Times New Roman" w:hAnsi="Times New Roman" w:cs="Times New Roman"/>
          <w:sz w:val="28"/>
          <w:szCs w:val="28"/>
        </w:rPr>
        <w:t>ом</w:t>
      </w:r>
      <w:r w:rsidR="0008139A" w:rsidRPr="00100AED">
        <w:rPr>
          <w:rFonts w:ascii="Times New Roman" w:hAnsi="Times New Roman" w:cs="Times New Roman"/>
          <w:sz w:val="28"/>
          <w:szCs w:val="28"/>
        </w:rPr>
        <w:t xml:space="preserve"> финансов </w:t>
      </w:r>
      <w:r w:rsidRPr="00100AED">
        <w:rPr>
          <w:rFonts w:ascii="Times New Roman" w:hAnsi="Times New Roman" w:cs="Times New Roman"/>
          <w:sz w:val="28"/>
          <w:szCs w:val="28"/>
        </w:rPr>
        <w:t xml:space="preserve">ежеквартально направлялась в </w:t>
      </w:r>
      <w:r w:rsidR="0008139A" w:rsidRPr="00100AED">
        <w:rPr>
          <w:rFonts w:ascii="Times New Roman" w:hAnsi="Times New Roman" w:cs="Times New Roman"/>
          <w:sz w:val="28"/>
          <w:szCs w:val="28"/>
        </w:rPr>
        <w:t>Инспекци</w:t>
      </w:r>
      <w:r w:rsidRPr="00100AED">
        <w:rPr>
          <w:rFonts w:ascii="Times New Roman" w:hAnsi="Times New Roman" w:cs="Times New Roman"/>
          <w:sz w:val="28"/>
          <w:szCs w:val="28"/>
        </w:rPr>
        <w:t>ю</w:t>
      </w:r>
      <w:r w:rsidR="0008139A" w:rsidRPr="00100AED">
        <w:rPr>
          <w:rFonts w:ascii="Times New Roman" w:hAnsi="Times New Roman" w:cs="Times New Roman"/>
          <w:sz w:val="28"/>
          <w:szCs w:val="28"/>
        </w:rPr>
        <w:t xml:space="preserve"> Федеральной налоговой службы по г. Сургуту Ханты-Мансийского автономного округа – Югры</w:t>
      </w:r>
      <w:r w:rsidRPr="00100AED">
        <w:rPr>
          <w:rFonts w:ascii="Times New Roman" w:hAnsi="Times New Roman" w:cs="Times New Roman"/>
          <w:sz w:val="28"/>
          <w:szCs w:val="28"/>
        </w:rPr>
        <w:t xml:space="preserve"> (далее - ИФНС)</w:t>
      </w:r>
      <w:r w:rsidR="0008139A" w:rsidRPr="00100AED">
        <w:rPr>
          <w:rFonts w:ascii="Times New Roman" w:hAnsi="Times New Roman" w:cs="Times New Roman"/>
          <w:sz w:val="28"/>
          <w:szCs w:val="28"/>
        </w:rPr>
        <w:t xml:space="preserve"> </w:t>
      </w:r>
      <w:r w:rsidRPr="00100AED">
        <w:rPr>
          <w:rFonts w:ascii="Times New Roman" w:hAnsi="Times New Roman" w:cs="Times New Roman"/>
          <w:sz w:val="28"/>
          <w:szCs w:val="28"/>
        </w:rPr>
        <w:t xml:space="preserve">информация об организациях, участвующих в реализации национальных проектов.  </w:t>
      </w:r>
      <w:r w:rsidR="00945721" w:rsidRPr="00100AED"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r w:rsidRPr="00100AED">
        <w:rPr>
          <w:rFonts w:ascii="Times New Roman" w:hAnsi="Times New Roman" w:cs="Times New Roman"/>
          <w:sz w:val="28"/>
          <w:szCs w:val="28"/>
        </w:rPr>
        <w:t>ИФНС контрольных меропр</w:t>
      </w:r>
      <w:r w:rsidR="00945721" w:rsidRPr="00100AED">
        <w:rPr>
          <w:rFonts w:ascii="Times New Roman" w:hAnsi="Times New Roman" w:cs="Times New Roman"/>
          <w:sz w:val="28"/>
          <w:szCs w:val="28"/>
        </w:rPr>
        <w:t xml:space="preserve">иятий </w:t>
      </w:r>
      <w:r w:rsidR="0008139A" w:rsidRPr="00100AED">
        <w:rPr>
          <w:rFonts w:ascii="Times New Roman" w:hAnsi="Times New Roman" w:cs="Times New Roman"/>
          <w:sz w:val="28"/>
          <w:szCs w:val="28"/>
        </w:rPr>
        <w:t>организациями</w:t>
      </w:r>
      <w:r w:rsidR="00945721" w:rsidRPr="00100AED">
        <w:rPr>
          <w:rFonts w:ascii="Times New Roman" w:hAnsi="Times New Roman" w:cs="Times New Roman"/>
          <w:sz w:val="28"/>
          <w:szCs w:val="28"/>
        </w:rPr>
        <w:t xml:space="preserve"> </w:t>
      </w:r>
      <w:r w:rsidR="0008139A" w:rsidRPr="00100AED">
        <w:rPr>
          <w:rFonts w:ascii="Times New Roman" w:hAnsi="Times New Roman" w:cs="Times New Roman"/>
          <w:sz w:val="28"/>
          <w:szCs w:val="28"/>
        </w:rPr>
        <w:t>-</w:t>
      </w:r>
      <w:r w:rsidR="00945721" w:rsidRPr="00100AED">
        <w:rPr>
          <w:rFonts w:ascii="Times New Roman" w:hAnsi="Times New Roman" w:cs="Times New Roman"/>
          <w:sz w:val="28"/>
          <w:szCs w:val="28"/>
        </w:rPr>
        <w:t xml:space="preserve"> </w:t>
      </w:r>
      <w:r w:rsidR="0008139A" w:rsidRPr="00100AED">
        <w:rPr>
          <w:rFonts w:ascii="Times New Roman" w:hAnsi="Times New Roman" w:cs="Times New Roman"/>
          <w:sz w:val="28"/>
          <w:szCs w:val="28"/>
        </w:rPr>
        <w:t>участниками национальных проектов в налоговый орган представлены уточненные декларации, увеличивающие сумму исчисленных налогов в бюджет.</w:t>
      </w:r>
    </w:p>
    <w:p w:rsidR="00CD369A" w:rsidRPr="00775C7F" w:rsidRDefault="00CD369A" w:rsidP="0030196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5C7F">
        <w:rPr>
          <w:rFonts w:ascii="Times New Roman" w:hAnsi="Times New Roman" w:cs="Times New Roman"/>
          <w:color w:val="000000" w:themeColor="text1"/>
          <w:sz w:val="28"/>
          <w:szCs w:val="28"/>
        </w:rPr>
        <w:t>В целях выполнения обязательств концедента и осуществлени</w:t>
      </w:r>
      <w:r w:rsidR="008403E1" w:rsidRPr="00775C7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775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контроля за исполнением концессионных соглашений о финансировании, проектировании, строительстве и эксплуатации объектов образования, в рамках регламента взаимодействия структурных подразделений Администрации города, утвержденного распоряжением Администрации города по каждому объекту образования, </w:t>
      </w:r>
      <w:r w:rsidR="00945721" w:rsidRPr="00775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департаментом финансов </w:t>
      </w:r>
      <w:r w:rsidR="00C01E4C" w:rsidRPr="00775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своевременно </w:t>
      </w:r>
      <w:r w:rsidRPr="00775C7F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формировалась и направлялась информация</w:t>
      </w:r>
      <w:r w:rsidR="006177E2" w:rsidRPr="00775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60EBE" w:rsidRPr="00775C7F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предусмотренная мероприятиями регламента.</w:t>
      </w:r>
    </w:p>
    <w:p w:rsidR="00C71B21" w:rsidRPr="00775C7F" w:rsidRDefault="00C71B21" w:rsidP="00C71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C7F">
        <w:rPr>
          <w:rFonts w:ascii="Times New Roman" w:hAnsi="Times New Roman" w:cs="Times New Roman"/>
          <w:sz w:val="28"/>
          <w:szCs w:val="28"/>
        </w:rPr>
        <w:t>В 202</w:t>
      </w:r>
      <w:r w:rsidR="00227542">
        <w:rPr>
          <w:rFonts w:ascii="Times New Roman" w:hAnsi="Times New Roman" w:cs="Times New Roman"/>
          <w:sz w:val="28"/>
          <w:szCs w:val="28"/>
        </w:rPr>
        <w:t xml:space="preserve">2 </w:t>
      </w:r>
      <w:r w:rsidRPr="00775C7F">
        <w:rPr>
          <w:rFonts w:ascii="Times New Roman" w:hAnsi="Times New Roman" w:cs="Times New Roman"/>
          <w:sz w:val="28"/>
          <w:szCs w:val="28"/>
        </w:rPr>
        <w:t>году департаментом финансов в целях анализа и оценки исполнения главными администраторами бюджетных средств бюджетных полномочий, в том числе бюджетных процедур, необходимых для составления проекта бюджета города и его исполнения, ведения бюджетного учета и составления бюджетной отчетности проведен мониторинг качества финансового менеджмента, осуществляемого главными администраторами бюджетных средств за 202</w:t>
      </w:r>
      <w:r w:rsidR="00775C7F" w:rsidRPr="00775C7F">
        <w:rPr>
          <w:rFonts w:ascii="Times New Roman" w:hAnsi="Times New Roman" w:cs="Times New Roman"/>
          <w:sz w:val="28"/>
          <w:szCs w:val="28"/>
        </w:rPr>
        <w:t>1</w:t>
      </w:r>
      <w:r w:rsidRPr="00775C7F">
        <w:rPr>
          <w:rFonts w:ascii="Times New Roman" w:hAnsi="Times New Roman" w:cs="Times New Roman"/>
          <w:sz w:val="28"/>
          <w:szCs w:val="28"/>
        </w:rPr>
        <w:t xml:space="preserve"> год и 1 полугодие 202</w:t>
      </w:r>
      <w:r w:rsidR="00775C7F" w:rsidRPr="00775C7F">
        <w:rPr>
          <w:rFonts w:ascii="Times New Roman" w:hAnsi="Times New Roman" w:cs="Times New Roman"/>
          <w:sz w:val="28"/>
          <w:szCs w:val="28"/>
        </w:rPr>
        <w:t>2</w:t>
      </w:r>
      <w:r w:rsidRPr="00775C7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71B21" w:rsidRPr="00775C7F" w:rsidRDefault="00C71B21" w:rsidP="00C71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C7F">
        <w:rPr>
          <w:rFonts w:ascii="Times New Roman" w:hAnsi="Times New Roman" w:cs="Times New Roman"/>
          <w:sz w:val="28"/>
          <w:szCs w:val="28"/>
        </w:rPr>
        <w:t>По результатам мониторинга сформированы и направлены главным администраторам бюджетных средств соответствующие рекомендации. Сводный отчет о результатах мониторинга качества финансового менеджмента, включающий динамику уровня качества финансового менеджмента размещен на официальном портале Администрации города.</w:t>
      </w:r>
    </w:p>
    <w:p w:rsidR="00C71B21" w:rsidRPr="003C4DC8" w:rsidRDefault="00C71B21" w:rsidP="00301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8139A" w:rsidRPr="0042100F" w:rsidRDefault="0008139A" w:rsidP="000813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00F">
        <w:rPr>
          <w:rFonts w:ascii="Times New Roman" w:hAnsi="Times New Roman" w:cs="Times New Roman"/>
          <w:i/>
          <w:sz w:val="28"/>
          <w:szCs w:val="28"/>
        </w:rPr>
        <w:t>В части выполнения контрольных функций, возложенных на финансовый орг</w:t>
      </w:r>
      <w:r w:rsidR="00397A9B" w:rsidRPr="0042100F">
        <w:rPr>
          <w:rFonts w:ascii="Times New Roman" w:hAnsi="Times New Roman" w:cs="Times New Roman"/>
          <w:i/>
          <w:sz w:val="28"/>
          <w:szCs w:val="28"/>
        </w:rPr>
        <w:t>ан законодательством о закупках.</w:t>
      </w:r>
    </w:p>
    <w:p w:rsidR="0008139A" w:rsidRPr="008F3D04" w:rsidRDefault="0008139A" w:rsidP="000813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6C29">
        <w:rPr>
          <w:rFonts w:ascii="Times New Roman" w:hAnsi="Times New Roman" w:cs="Times New Roman"/>
          <w:sz w:val="28"/>
          <w:szCs w:val="28"/>
        </w:rPr>
        <w:t>В целях выполнения контрольных функций, возложенных на финансовый орган частью 5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департаментом финансов в Единой информационной системе в сфере закупок в ежедневном режиме было обеспечен</w:t>
      </w:r>
      <w:r w:rsidR="00433E7B">
        <w:rPr>
          <w:rFonts w:ascii="Times New Roman" w:hAnsi="Times New Roman" w:cs="Times New Roman"/>
          <w:sz w:val="28"/>
          <w:szCs w:val="28"/>
        </w:rPr>
        <w:t>о проведение контроля информаций</w:t>
      </w:r>
      <w:r w:rsidRPr="00E06C29">
        <w:rPr>
          <w:rFonts w:ascii="Times New Roman" w:hAnsi="Times New Roman" w:cs="Times New Roman"/>
          <w:sz w:val="28"/>
          <w:szCs w:val="28"/>
        </w:rPr>
        <w:t xml:space="preserve"> о заключ</w:t>
      </w:r>
      <w:r w:rsidR="00B86769" w:rsidRPr="00E06C29">
        <w:rPr>
          <w:rFonts w:ascii="Times New Roman" w:hAnsi="Times New Roman" w:cs="Times New Roman"/>
          <w:sz w:val="28"/>
          <w:szCs w:val="28"/>
        </w:rPr>
        <w:t>енном контракте (его изменении)</w:t>
      </w:r>
      <w:r w:rsidR="00433E7B">
        <w:rPr>
          <w:rFonts w:ascii="Times New Roman" w:hAnsi="Times New Roman" w:cs="Times New Roman"/>
          <w:sz w:val="28"/>
          <w:szCs w:val="28"/>
        </w:rPr>
        <w:t>,</w:t>
      </w:r>
      <w:r w:rsidR="00422CEC">
        <w:rPr>
          <w:rFonts w:ascii="Times New Roman" w:hAnsi="Times New Roman" w:cs="Times New Roman"/>
          <w:sz w:val="28"/>
          <w:szCs w:val="28"/>
        </w:rPr>
        <w:t xml:space="preserve"> об исполнении (о расторжении) контракта</w:t>
      </w:r>
      <w:r w:rsidR="00433E7B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100AED">
        <w:rPr>
          <w:rFonts w:ascii="Times New Roman" w:hAnsi="Times New Roman" w:cs="Times New Roman"/>
          <w:sz w:val="28"/>
          <w:szCs w:val="28"/>
        </w:rPr>
        <w:t>47453</w:t>
      </w:r>
      <w:r w:rsidR="00422CEC">
        <w:rPr>
          <w:rFonts w:ascii="Times New Roman" w:hAnsi="Times New Roman" w:cs="Times New Roman"/>
          <w:sz w:val="28"/>
          <w:szCs w:val="28"/>
        </w:rPr>
        <w:t xml:space="preserve"> </w:t>
      </w:r>
      <w:r w:rsidRPr="00E06C29">
        <w:rPr>
          <w:rFonts w:ascii="Times New Roman" w:hAnsi="Times New Roman" w:cs="Times New Roman"/>
          <w:sz w:val="28"/>
          <w:szCs w:val="28"/>
        </w:rPr>
        <w:t>документов</w:t>
      </w:r>
      <w:r w:rsidRPr="008F3D04">
        <w:rPr>
          <w:rFonts w:ascii="Times New Roman" w:hAnsi="Times New Roman" w:cs="Times New Roman"/>
          <w:sz w:val="28"/>
          <w:szCs w:val="28"/>
        </w:rPr>
        <w:t xml:space="preserve">, </w:t>
      </w:r>
      <w:r w:rsidRPr="008F3D04">
        <w:rPr>
          <w:rFonts w:ascii="Times New Roman" w:hAnsi="Times New Roman" w:cs="Times New Roman"/>
          <w:color w:val="000000" w:themeColor="text1"/>
          <w:sz w:val="28"/>
          <w:szCs w:val="28"/>
        </w:rPr>
        <w:t>о непревышении объема финансового обеспечения, включенного в план-график закупок над лимитами бюджетных обязательств в количестве 5 </w:t>
      </w:r>
      <w:r w:rsidR="008F3D04" w:rsidRPr="008F3D04">
        <w:rPr>
          <w:rFonts w:ascii="Times New Roman" w:hAnsi="Times New Roman" w:cs="Times New Roman"/>
          <w:color w:val="000000" w:themeColor="text1"/>
          <w:sz w:val="28"/>
          <w:szCs w:val="28"/>
        </w:rPr>
        <w:t>044</w:t>
      </w:r>
      <w:r w:rsidRPr="008F3D0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F3D04">
        <w:rPr>
          <w:rFonts w:ascii="Times New Roman" w:hAnsi="Times New Roman" w:cs="Times New Roman"/>
          <w:color w:val="000000" w:themeColor="text1"/>
          <w:sz w:val="28"/>
          <w:szCs w:val="28"/>
        </w:rPr>
        <w:t>протоколов.</w:t>
      </w:r>
    </w:p>
    <w:p w:rsidR="0008139A" w:rsidRPr="00FA0190" w:rsidRDefault="0008139A" w:rsidP="000813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CEC">
        <w:rPr>
          <w:rFonts w:ascii="Times New Roman" w:hAnsi="Times New Roman" w:cs="Times New Roman"/>
          <w:sz w:val="28"/>
          <w:szCs w:val="28"/>
        </w:rPr>
        <w:t xml:space="preserve">По подпункту «а» пункта 13, подпункту «а» пункта 25 Правил осуществления контроля, установленных Постановлением Правительства Российской Федерации от 06.08.2020 № 1193 «О порядке осуществления контроля, предусмотренного частями </w:t>
      </w:r>
      <w:r w:rsidRPr="00422CEC">
        <w:rPr>
          <w:rFonts w:ascii="Times New Roman" w:hAnsi="Times New Roman" w:cs="Times New Roman"/>
          <w:sz w:val="28"/>
          <w:szCs w:val="28"/>
        </w:rPr>
        <w:lastRenderedPageBreak/>
        <w:t>5 и 5</w:t>
      </w:r>
      <w:r w:rsidRPr="00422CEC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422CEC">
        <w:rPr>
          <w:rFonts w:ascii="Times New Roman" w:hAnsi="Times New Roman" w:cs="Times New Roman"/>
          <w:sz w:val="28"/>
          <w:szCs w:val="28"/>
        </w:rPr>
        <w:t>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специалистами департамента финансов проведены дополнительные контрольные процедуры, предусматривающие проверку проектов контрактов, заключаемых с единственным поставщиком по пунктам 2, 3, 6, 7, 10 – 14, 16, 17, 19, 22, 31 – 33, 35, 37 – 39, 47, 48, 54 части 1 статьи 93 ФЗ 44-ФЗ</w:t>
      </w:r>
      <w:r w:rsidRPr="00FA0190">
        <w:rPr>
          <w:rFonts w:ascii="Times New Roman" w:hAnsi="Times New Roman" w:cs="Times New Roman"/>
          <w:sz w:val="28"/>
          <w:szCs w:val="28"/>
        </w:rPr>
        <w:t xml:space="preserve">. По результатам проведения контроля сформировано </w:t>
      </w:r>
      <w:r w:rsidR="00F172DE" w:rsidRPr="00FA0190">
        <w:rPr>
          <w:rFonts w:ascii="Times New Roman" w:hAnsi="Times New Roman" w:cs="Times New Roman"/>
          <w:sz w:val="28"/>
          <w:szCs w:val="28"/>
        </w:rPr>
        <w:t>7</w:t>
      </w:r>
      <w:r w:rsidR="00FA0190" w:rsidRPr="00FA0190">
        <w:rPr>
          <w:rFonts w:ascii="Times New Roman" w:hAnsi="Times New Roman" w:cs="Times New Roman"/>
          <w:sz w:val="28"/>
          <w:szCs w:val="28"/>
        </w:rPr>
        <w:t>38</w:t>
      </w:r>
      <w:r w:rsidRPr="00FA0190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FA0190" w:rsidRPr="00FA0190">
        <w:rPr>
          <w:rFonts w:ascii="Times New Roman" w:hAnsi="Times New Roman" w:cs="Times New Roman"/>
          <w:sz w:val="28"/>
          <w:szCs w:val="28"/>
        </w:rPr>
        <w:t>й</w:t>
      </w:r>
      <w:r w:rsidRPr="00FA0190">
        <w:rPr>
          <w:rFonts w:ascii="Times New Roman" w:hAnsi="Times New Roman" w:cs="Times New Roman"/>
          <w:sz w:val="28"/>
          <w:szCs w:val="28"/>
        </w:rPr>
        <w:t xml:space="preserve"> о соответствии (протоколов о несоответствии) контролируемой информации.</w:t>
      </w:r>
    </w:p>
    <w:p w:rsidR="003F09F6" w:rsidRPr="00FA0190" w:rsidRDefault="0030196A" w:rsidP="006F07F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A019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F09F6" w:rsidRPr="00FA0190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30196A" w:rsidRPr="0042100F" w:rsidRDefault="0030196A" w:rsidP="0030196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2100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части составления и предоставления внешним пользователям бюджетной отчетности</w:t>
      </w:r>
      <w:r w:rsidR="004736A3" w:rsidRPr="0042100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Pr="0042100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30196A" w:rsidRPr="0042100F" w:rsidRDefault="0030196A" w:rsidP="0030196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00F">
        <w:rPr>
          <w:rFonts w:ascii="Times New Roman" w:hAnsi="Times New Roman" w:cs="Times New Roman"/>
          <w:color w:val="000000" w:themeColor="text1"/>
          <w:sz w:val="28"/>
          <w:szCs w:val="28"/>
        </w:rPr>
        <w:t>В первом полугодии 20</w:t>
      </w:r>
      <w:r w:rsidR="005F2A06" w:rsidRPr="0042100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2100F" w:rsidRPr="0042100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21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проведена работа по формированию годовой отчетности об исполнении бюджета города за 20</w:t>
      </w:r>
      <w:r w:rsidR="0091479E" w:rsidRPr="0042100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2100F" w:rsidRPr="0042100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421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год. Годовая бюджетная отчетность была сформирована и направлена в Департамент финансов Ханты-Мансийского автономного округа – Югры в установленные сроки и в полном объеме, принята вышестоящим финансовым органом без замечаний. </w:t>
      </w:r>
    </w:p>
    <w:p w:rsidR="0030196A" w:rsidRPr="008E5BEE" w:rsidRDefault="0030196A" w:rsidP="0030196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BEE">
        <w:rPr>
          <w:rFonts w:ascii="Times New Roman" w:hAnsi="Times New Roman" w:cs="Times New Roman"/>
          <w:color w:val="000000" w:themeColor="text1"/>
          <w:sz w:val="28"/>
          <w:szCs w:val="28"/>
        </w:rPr>
        <w:t>Годовой отчет об исполнении бюджета города за 20</w:t>
      </w:r>
      <w:r w:rsidR="00404FCF" w:rsidRPr="008E5BE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E5BEE" w:rsidRPr="008E5BE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8E5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для внешней проверки Контрольно-счетной палатой города и рассмотрения Думой города был внесен в сроки и в составе, предусмотренные Положением о бюджетном процессе в городе.</w:t>
      </w:r>
    </w:p>
    <w:p w:rsidR="0030196A" w:rsidRPr="008E5BEE" w:rsidRDefault="0030196A" w:rsidP="0030196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постановлением Главы города от </w:t>
      </w:r>
      <w:r w:rsidR="008E5BEE" w:rsidRPr="008E5BEE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105DF7" w:rsidRPr="008E5BEE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8E5BEE" w:rsidRPr="008E5BE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05DF7" w:rsidRPr="008E5BEE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8E5BEE" w:rsidRPr="008E5BE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E5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8E5BEE" w:rsidRPr="008E5BEE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8E5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назначении публичных слушаний» проведены публичные слушания по годовому отчету об исполнении бюджета города за 20</w:t>
      </w:r>
      <w:r w:rsidR="00105DF7" w:rsidRPr="008E5BE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E5BEE" w:rsidRPr="008E5BE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8E5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год.</w:t>
      </w:r>
    </w:p>
    <w:p w:rsidR="0030196A" w:rsidRPr="008E5BEE" w:rsidRDefault="0030196A" w:rsidP="008E5B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BEE">
        <w:rPr>
          <w:rFonts w:ascii="Times New Roman" w:hAnsi="Times New Roman" w:cs="Times New Roman"/>
          <w:color w:val="000000" w:themeColor="text1"/>
          <w:sz w:val="28"/>
          <w:szCs w:val="28"/>
        </w:rPr>
        <w:t>Отчет об исполнении бюджета города за 20</w:t>
      </w:r>
      <w:r w:rsidR="0091479E" w:rsidRPr="008E5BE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E5BEE" w:rsidRPr="008E5BE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8E5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утвержден решением Думы города </w:t>
      </w:r>
      <w:r w:rsidR="008E5BEE" w:rsidRPr="008E5BEE">
        <w:rPr>
          <w:rFonts w:ascii="Times New Roman" w:hAnsi="Times New Roman" w:cs="Times New Roman"/>
          <w:color w:val="000000" w:themeColor="text1"/>
          <w:sz w:val="28"/>
          <w:szCs w:val="28"/>
        </w:rPr>
        <w:t>от 03.06.2022 № 137-VII ДГ</w:t>
      </w:r>
      <w:r w:rsidRPr="008E5B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0196A" w:rsidRPr="008E5BEE" w:rsidRDefault="0030196A" w:rsidP="00301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BEE">
        <w:rPr>
          <w:rFonts w:ascii="Times New Roman" w:hAnsi="Times New Roman" w:cs="Times New Roman"/>
          <w:sz w:val="28"/>
          <w:szCs w:val="28"/>
        </w:rPr>
        <w:t>В 20</w:t>
      </w:r>
      <w:r w:rsidR="001F7B19" w:rsidRPr="008E5BEE">
        <w:rPr>
          <w:rFonts w:ascii="Times New Roman" w:hAnsi="Times New Roman" w:cs="Times New Roman"/>
          <w:sz w:val="28"/>
          <w:szCs w:val="28"/>
        </w:rPr>
        <w:t>2</w:t>
      </w:r>
      <w:r w:rsidR="008E5BEE" w:rsidRPr="008E5BEE">
        <w:rPr>
          <w:rFonts w:ascii="Times New Roman" w:hAnsi="Times New Roman" w:cs="Times New Roman"/>
          <w:sz w:val="28"/>
          <w:szCs w:val="28"/>
        </w:rPr>
        <w:t>2</w:t>
      </w:r>
      <w:r w:rsidRPr="008E5BEE">
        <w:rPr>
          <w:rFonts w:ascii="Times New Roman" w:hAnsi="Times New Roman" w:cs="Times New Roman"/>
          <w:sz w:val="28"/>
          <w:szCs w:val="28"/>
        </w:rPr>
        <w:t xml:space="preserve"> году сформированы и своевременно направлены в Департамент финансов Ханты-Мансийского автономного округа – </w:t>
      </w:r>
      <w:r w:rsidRPr="00723F73">
        <w:rPr>
          <w:rFonts w:ascii="Times New Roman" w:hAnsi="Times New Roman" w:cs="Times New Roman"/>
          <w:sz w:val="28"/>
          <w:szCs w:val="28"/>
        </w:rPr>
        <w:t xml:space="preserve">Югры более </w:t>
      </w:r>
      <w:r w:rsidR="00080EEE" w:rsidRPr="00723F73">
        <w:rPr>
          <w:rFonts w:ascii="Times New Roman" w:hAnsi="Times New Roman" w:cs="Times New Roman"/>
          <w:sz w:val="28"/>
          <w:szCs w:val="28"/>
        </w:rPr>
        <w:t>300</w:t>
      </w:r>
      <w:r w:rsidRPr="00723F73">
        <w:rPr>
          <w:rFonts w:ascii="Times New Roman" w:hAnsi="Times New Roman" w:cs="Times New Roman"/>
          <w:sz w:val="28"/>
          <w:szCs w:val="28"/>
        </w:rPr>
        <w:t xml:space="preserve"> </w:t>
      </w:r>
      <w:r w:rsidRPr="008E5BEE">
        <w:rPr>
          <w:rFonts w:ascii="Times New Roman" w:hAnsi="Times New Roman" w:cs="Times New Roman"/>
          <w:sz w:val="28"/>
          <w:szCs w:val="28"/>
        </w:rPr>
        <w:t>ежемесячн</w:t>
      </w:r>
      <w:r w:rsidR="00723F73">
        <w:rPr>
          <w:rFonts w:ascii="Times New Roman" w:hAnsi="Times New Roman" w:cs="Times New Roman"/>
          <w:sz w:val="28"/>
          <w:szCs w:val="28"/>
        </w:rPr>
        <w:t>ых</w:t>
      </w:r>
      <w:r w:rsidR="00054B17">
        <w:rPr>
          <w:rFonts w:ascii="Times New Roman" w:hAnsi="Times New Roman" w:cs="Times New Roman"/>
          <w:sz w:val="28"/>
          <w:szCs w:val="28"/>
        </w:rPr>
        <w:t>,</w:t>
      </w:r>
      <w:r w:rsidRPr="008E5BEE">
        <w:rPr>
          <w:rFonts w:ascii="Times New Roman" w:hAnsi="Times New Roman" w:cs="Times New Roman"/>
          <w:sz w:val="28"/>
          <w:szCs w:val="28"/>
        </w:rPr>
        <w:t xml:space="preserve">  ежеквартальн</w:t>
      </w:r>
      <w:r w:rsidR="00723F73">
        <w:rPr>
          <w:rFonts w:ascii="Times New Roman" w:hAnsi="Times New Roman" w:cs="Times New Roman"/>
          <w:sz w:val="28"/>
          <w:szCs w:val="28"/>
        </w:rPr>
        <w:t>ых</w:t>
      </w:r>
      <w:r w:rsidRPr="008E5BEE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723F73">
        <w:rPr>
          <w:rFonts w:ascii="Times New Roman" w:hAnsi="Times New Roman" w:cs="Times New Roman"/>
          <w:sz w:val="28"/>
          <w:szCs w:val="28"/>
        </w:rPr>
        <w:t>ов</w:t>
      </w:r>
      <w:r w:rsidRPr="008E5BEE">
        <w:rPr>
          <w:rFonts w:ascii="Times New Roman" w:hAnsi="Times New Roman" w:cs="Times New Roman"/>
          <w:sz w:val="28"/>
          <w:szCs w:val="28"/>
        </w:rPr>
        <w:t xml:space="preserve"> об исполнении бюджета города</w:t>
      </w:r>
      <w:r w:rsidR="00054B17">
        <w:rPr>
          <w:rFonts w:ascii="Times New Roman" w:hAnsi="Times New Roman" w:cs="Times New Roman"/>
          <w:sz w:val="28"/>
          <w:szCs w:val="28"/>
        </w:rPr>
        <w:t xml:space="preserve"> и</w:t>
      </w:r>
      <w:r w:rsidR="00723F73">
        <w:rPr>
          <w:rFonts w:ascii="Times New Roman" w:hAnsi="Times New Roman" w:cs="Times New Roman"/>
          <w:sz w:val="28"/>
          <w:szCs w:val="28"/>
        </w:rPr>
        <w:t xml:space="preserve"> </w:t>
      </w:r>
      <w:r w:rsidRPr="008E5BEE">
        <w:rPr>
          <w:rFonts w:ascii="Times New Roman" w:hAnsi="Times New Roman" w:cs="Times New Roman"/>
          <w:sz w:val="28"/>
          <w:szCs w:val="28"/>
        </w:rPr>
        <w:t>аналитическ</w:t>
      </w:r>
      <w:r w:rsidR="00054B17">
        <w:rPr>
          <w:rFonts w:ascii="Times New Roman" w:hAnsi="Times New Roman" w:cs="Times New Roman"/>
          <w:sz w:val="28"/>
          <w:szCs w:val="28"/>
        </w:rPr>
        <w:t xml:space="preserve">ой </w:t>
      </w:r>
      <w:r w:rsidRPr="008E5BEE">
        <w:rPr>
          <w:rFonts w:ascii="Times New Roman" w:hAnsi="Times New Roman" w:cs="Times New Roman"/>
          <w:sz w:val="28"/>
          <w:szCs w:val="28"/>
        </w:rPr>
        <w:t>информаци</w:t>
      </w:r>
      <w:r w:rsidR="00054B17">
        <w:rPr>
          <w:rFonts w:ascii="Times New Roman" w:hAnsi="Times New Roman" w:cs="Times New Roman"/>
          <w:sz w:val="28"/>
          <w:szCs w:val="28"/>
        </w:rPr>
        <w:t>и</w:t>
      </w:r>
      <w:r w:rsidRPr="008E5BEE">
        <w:rPr>
          <w:rFonts w:ascii="Times New Roman" w:hAnsi="Times New Roman" w:cs="Times New Roman"/>
          <w:sz w:val="28"/>
          <w:szCs w:val="28"/>
        </w:rPr>
        <w:t xml:space="preserve"> по отдельным запросам.</w:t>
      </w:r>
    </w:p>
    <w:p w:rsidR="0030196A" w:rsidRPr="008E5BEE" w:rsidRDefault="0030196A" w:rsidP="004736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BEE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Подготовлены и своевременно утверждены в установленный срок постановлениями Администрации города ежеквартальные отчеты об исполнении бюджета города.</w:t>
      </w:r>
    </w:p>
    <w:p w:rsidR="003F09F6" w:rsidRPr="003C4DC8" w:rsidRDefault="003F09F6" w:rsidP="003F09F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157BC4" w:rsidRPr="00DD5D64" w:rsidRDefault="00157BC4" w:rsidP="00157B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5D64">
        <w:rPr>
          <w:rFonts w:ascii="Times New Roman" w:hAnsi="Times New Roman" w:cs="Times New Roman"/>
          <w:i/>
          <w:sz w:val="28"/>
          <w:szCs w:val="28"/>
        </w:rPr>
        <w:t>В части повышения уровня открытости бюджета и привлечения граждан к обсуждению вопросов в сфере управления муниципальными финансами города Сургута.</w:t>
      </w:r>
    </w:p>
    <w:p w:rsidR="00157BC4" w:rsidRPr="00DD5D64" w:rsidRDefault="00157BC4" w:rsidP="00157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D6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2022 году</w:t>
      </w:r>
      <w:r w:rsidRPr="00DD5D64">
        <w:rPr>
          <w:rFonts w:ascii="Times New Roman" w:hAnsi="Times New Roman" w:cs="Times New Roman"/>
          <w:sz w:val="28"/>
          <w:szCs w:val="28"/>
        </w:rPr>
        <w:t xml:space="preserve"> </w:t>
      </w:r>
      <w:r w:rsidRPr="00D10FA1">
        <w:rPr>
          <w:rFonts w:ascii="Times New Roman" w:hAnsi="Times New Roman" w:cs="Times New Roman"/>
          <w:sz w:val="28"/>
          <w:szCs w:val="28"/>
        </w:rPr>
        <w:t xml:space="preserve">продолжил свою работу общественный совет при департаменте финансов Администрации города Сургута (далее Совет). </w:t>
      </w:r>
      <w:r>
        <w:rPr>
          <w:rFonts w:ascii="Times New Roman" w:hAnsi="Times New Roman" w:cs="Times New Roman"/>
          <w:sz w:val="28"/>
          <w:szCs w:val="28"/>
        </w:rPr>
        <w:t>В отчётном периоде</w:t>
      </w:r>
      <w:r w:rsidRPr="00DD5D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проведено</w:t>
      </w:r>
      <w:r w:rsidRPr="00DD5D64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D5D64">
        <w:rPr>
          <w:rFonts w:ascii="Times New Roman" w:hAnsi="Times New Roman" w:cs="Times New Roman"/>
          <w:sz w:val="28"/>
          <w:szCs w:val="28"/>
        </w:rPr>
        <w:t>заседаний Совета, на которых обсуждались вопросы исполнения муниципальной программы «Управление муниципальными финансами города Сургута на период до 2030 года» и бюджета города Сургута за 2021 год, рассмотрения проектов основных направлений бюджетной и налоговой политики города Сургута на 2023 год и плановый период 2024 – 2025 годов и бюджета города на 2023 год и плановый период 2024 – 2025 годов, а также обсуждался вопрос о реализации инициативного бюджетирования в городе Сургуте в течени</w:t>
      </w:r>
      <w:r w:rsidR="00CF62C3">
        <w:rPr>
          <w:rFonts w:ascii="Times New Roman" w:hAnsi="Times New Roman" w:cs="Times New Roman"/>
          <w:sz w:val="28"/>
          <w:szCs w:val="28"/>
        </w:rPr>
        <w:t>е</w:t>
      </w:r>
      <w:r w:rsidRPr="00DD5D64">
        <w:rPr>
          <w:rFonts w:ascii="Times New Roman" w:hAnsi="Times New Roman" w:cs="Times New Roman"/>
          <w:sz w:val="28"/>
          <w:szCs w:val="28"/>
        </w:rPr>
        <w:t xml:space="preserve"> 2022 года. </w:t>
      </w:r>
    </w:p>
    <w:p w:rsidR="00CF62C3" w:rsidRDefault="00157BC4" w:rsidP="00157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D64">
        <w:rPr>
          <w:rFonts w:ascii="Times New Roman" w:hAnsi="Times New Roman" w:cs="Times New Roman"/>
          <w:sz w:val="28"/>
          <w:szCs w:val="28"/>
        </w:rPr>
        <w:lastRenderedPageBreak/>
        <w:t xml:space="preserve">Проводились мероприятия по повышению уровня финансовой грамотности в рамках утвержденного Плана повышения финансовой грамотности населения в муниципальном образовании городской округ Сургут на 2022 год. Так, в учебных заведениях города в рамках всероссийской акции проводились Дни финансовой грамотности с привлечением экспертов финансового сообщества, в том числе специалистов департамента финансов для проведения лекций. В рамках программ, направленных на повышение финансовой грамотности обучающихся, департаментом финансов проведены лекции в формате онлайн для 3-х учебных заведений города. В октябре 2022 года был проведен ежегодный День открытых дверей в </w:t>
      </w:r>
      <w:r>
        <w:rPr>
          <w:rFonts w:ascii="Times New Roman" w:hAnsi="Times New Roman" w:cs="Times New Roman"/>
          <w:sz w:val="28"/>
          <w:szCs w:val="28"/>
        </w:rPr>
        <w:t>департаменте финансов</w:t>
      </w:r>
      <w:r w:rsidRPr="00DD5D64">
        <w:rPr>
          <w:rFonts w:ascii="Times New Roman" w:hAnsi="Times New Roman" w:cs="Times New Roman"/>
          <w:sz w:val="28"/>
          <w:szCs w:val="28"/>
        </w:rPr>
        <w:t>, в рамках которого помимо основ бюджетного процесса учащиеся смогли познакомиться с основными функциями департамента финансов, имеющимися у каждого горожанина возможностями участия в принятии таких важных документов как бюджет города и отчет о его исполнении. Кроме того, школьникам в доступной форме была доведена информация об инициативном бюджетировани</w:t>
      </w:r>
      <w:r w:rsidR="00CF62C3">
        <w:rPr>
          <w:rFonts w:ascii="Times New Roman" w:hAnsi="Times New Roman" w:cs="Times New Roman"/>
          <w:sz w:val="28"/>
          <w:szCs w:val="28"/>
        </w:rPr>
        <w:t>и</w:t>
      </w:r>
      <w:r w:rsidRPr="00DD5D64">
        <w:rPr>
          <w:rFonts w:ascii="Times New Roman" w:hAnsi="Times New Roman" w:cs="Times New Roman"/>
          <w:sz w:val="28"/>
          <w:szCs w:val="28"/>
        </w:rPr>
        <w:t xml:space="preserve"> и возможности участия в жизни города посредством выдвижения и внесения на рассмотрение в Администрацию города инициативных проектов в соответствии с решением Думы города от 22.12.2020 № 690-VI ДГ «Об утверждении Положения о регулировании отдельных вопросов реализации инициативных проектов в городе Сургуте». </w:t>
      </w:r>
    </w:p>
    <w:p w:rsidR="00157BC4" w:rsidRDefault="00157BC4" w:rsidP="00157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D64">
        <w:rPr>
          <w:rFonts w:ascii="Times New Roman" w:hAnsi="Times New Roman" w:cs="Times New Roman"/>
          <w:sz w:val="28"/>
          <w:szCs w:val="28"/>
        </w:rPr>
        <w:t xml:space="preserve">На официальном портале Администрации города поддерживался в актуальном состоянии раздел «Открытый бюджет» и была продолжена работа по размещению информации в формате открытых данных на специализированном портале Ханты-Мансийского автономного округа – Югры. </w:t>
      </w:r>
    </w:p>
    <w:p w:rsidR="006312CC" w:rsidRPr="00DD5D64" w:rsidRDefault="006312CC" w:rsidP="00157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12CC" w:rsidRPr="00C96AFC" w:rsidRDefault="006312CC" w:rsidP="006312C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6AFC">
        <w:rPr>
          <w:rFonts w:ascii="Times New Roman" w:hAnsi="Times New Roman" w:cs="Times New Roman"/>
          <w:i/>
          <w:sz w:val="28"/>
          <w:szCs w:val="28"/>
        </w:rPr>
        <w:t>В части координации деятельности Администрации города по реализации инициативных проектов граждан</w:t>
      </w:r>
      <w:r w:rsidR="00246726" w:rsidRPr="00C96AFC">
        <w:rPr>
          <w:rFonts w:ascii="Times New Roman" w:hAnsi="Times New Roman" w:cs="Times New Roman"/>
          <w:i/>
          <w:sz w:val="28"/>
          <w:szCs w:val="28"/>
        </w:rPr>
        <w:t>.</w:t>
      </w:r>
    </w:p>
    <w:p w:rsidR="006312CC" w:rsidRPr="00C96AFC" w:rsidRDefault="006312CC" w:rsidP="006312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AFC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Администрации города от 28.04.2021 № 595 «О порядке взаимодействия структурных подразделений Администрации города, муниципальных учреждений по вопросам рассмотрения и реализации инициативных проектов» департамент финансов является ответственным </w:t>
      </w:r>
      <w:r w:rsidRPr="00C96AFC">
        <w:rPr>
          <w:rFonts w:ascii="Times New Roman" w:hAnsi="Times New Roman" w:cs="Times New Roman"/>
          <w:sz w:val="28"/>
          <w:szCs w:val="28"/>
        </w:rPr>
        <w:br/>
        <w:t xml:space="preserve">за координацию деятельности структурных подразделений Администрации города по реализации инициативных проектов, поддержанных Администрацией города. </w:t>
      </w:r>
    </w:p>
    <w:p w:rsidR="006312CC" w:rsidRPr="00C96AFC" w:rsidRDefault="006312CC" w:rsidP="006312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AFC">
        <w:rPr>
          <w:rFonts w:ascii="Times New Roman" w:hAnsi="Times New Roman" w:cs="Times New Roman"/>
          <w:sz w:val="28"/>
          <w:szCs w:val="28"/>
        </w:rPr>
        <w:t xml:space="preserve">По итогам проводимых в 2022 году мероприятий по развитию практики инициативного бюджетирования были достигнуты следующие показатели </w:t>
      </w:r>
      <w:r w:rsidR="00EB31D8" w:rsidRPr="00C96AFC">
        <w:rPr>
          <w:rFonts w:ascii="Times New Roman" w:hAnsi="Times New Roman" w:cs="Times New Roman"/>
          <w:sz w:val="28"/>
          <w:szCs w:val="28"/>
        </w:rPr>
        <w:br/>
      </w:r>
      <w:r w:rsidRPr="00C96AFC">
        <w:rPr>
          <w:rFonts w:ascii="Times New Roman" w:hAnsi="Times New Roman" w:cs="Times New Roman"/>
          <w:sz w:val="28"/>
          <w:szCs w:val="28"/>
        </w:rPr>
        <w:t>по данному направлению:</w:t>
      </w:r>
    </w:p>
    <w:p w:rsidR="006312CC" w:rsidRPr="00C96AFC" w:rsidRDefault="006312CC" w:rsidP="006312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AFC">
        <w:rPr>
          <w:rFonts w:ascii="Times New Roman" w:hAnsi="Times New Roman" w:cs="Times New Roman"/>
          <w:sz w:val="28"/>
          <w:szCs w:val="28"/>
        </w:rPr>
        <w:t xml:space="preserve">1) реализованы все инициативные проекты граждан, поддержанные Администрацией города с целью их реализации в 2022 году. </w:t>
      </w:r>
    </w:p>
    <w:p w:rsidR="006312CC" w:rsidRPr="00C96AFC" w:rsidRDefault="006312CC" w:rsidP="006312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AFC">
        <w:rPr>
          <w:rFonts w:ascii="Times New Roman" w:hAnsi="Times New Roman" w:cs="Times New Roman"/>
          <w:sz w:val="28"/>
          <w:szCs w:val="28"/>
        </w:rPr>
        <w:t xml:space="preserve">Так, в рамках поддержки инициатив граждан в 2022 году было освоено порядка 32,27 </w:t>
      </w:r>
      <w:proofErr w:type="spellStart"/>
      <w:r w:rsidRPr="00C96AF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C96AFC">
        <w:rPr>
          <w:rFonts w:ascii="Times New Roman" w:hAnsi="Times New Roman" w:cs="Times New Roman"/>
          <w:sz w:val="28"/>
          <w:szCs w:val="28"/>
        </w:rPr>
        <w:t>. бюджета города и реализованы 8 инициативных проектов:</w:t>
      </w:r>
    </w:p>
    <w:p w:rsidR="006312CC" w:rsidRPr="00C96AFC" w:rsidRDefault="006312CC" w:rsidP="006312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AFC">
        <w:rPr>
          <w:rFonts w:ascii="Times New Roman" w:hAnsi="Times New Roman" w:cs="Times New Roman"/>
          <w:sz w:val="28"/>
          <w:szCs w:val="28"/>
        </w:rPr>
        <w:t>- «Спортивная площадка «Черный мыс»;</w:t>
      </w:r>
    </w:p>
    <w:p w:rsidR="006312CC" w:rsidRPr="00C96AFC" w:rsidRDefault="006312CC" w:rsidP="006312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AFC">
        <w:rPr>
          <w:rFonts w:ascii="Times New Roman" w:hAnsi="Times New Roman" w:cs="Times New Roman"/>
          <w:sz w:val="28"/>
          <w:szCs w:val="28"/>
        </w:rPr>
        <w:t>- «Детско-подростковая площадка «Черный Мыс»;</w:t>
      </w:r>
    </w:p>
    <w:p w:rsidR="006312CC" w:rsidRPr="00C96AFC" w:rsidRDefault="006312CC" w:rsidP="006312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AFC">
        <w:rPr>
          <w:rFonts w:ascii="Times New Roman" w:hAnsi="Times New Roman" w:cs="Times New Roman"/>
          <w:sz w:val="28"/>
          <w:szCs w:val="28"/>
        </w:rPr>
        <w:t>- «Веревочный комплекс в п. Снежный»;</w:t>
      </w:r>
    </w:p>
    <w:p w:rsidR="006312CC" w:rsidRPr="00C96AFC" w:rsidRDefault="006312CC" w:rsidP="006312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AFC">
        <w:rPr>
          <w:rFonts w:ascii="Times New Roman" w:hAnsi="Times New Roman" w:cs="Times New Roman"/>
          <w:sz w:val="28"/>
          <w:szCs w:val="28"/>
        </w:rPr>
        <w:t xml:space="preserve">- «Обустройство дворовых территорий </w:t>
      </w:r>
      <w:proofErr w:type="spellStart"/>
      <w:r w:rsidRPr="00C96AFC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C96AFC">
        <w:rPr>
          <w:rFonts w:ascii="Times New Roman" w:hAnsi="Times New Roman" w:cs="Times New Roman"/>
          <w:sz w:val="28"/>
          <w:szCs w:val="28"/>
        </w:rPr>
        <w:t xml:space="preserve">. №5 спортивными площадками </w:t>
      </w:r>
      <w:r w:rsidR="00EB31D8" w:rsidRPr="00C96AFC">
        <w:rPr>
          <w:rFonts w:ascii="Times New Roman" w:hAnsi="Times New Roman" w:cs="Times New Roman"/>
          <w:sz w:val="28"/>
          <w:szCs w:val="28"/>
        </w:rPr>
        <w:br/>
      </w:r>
      <w:r w:rsidRPr="00C96AFC">
        <w:rPr>
          <w:rFonts w:ascii="Times New Roman" w:hAnsi="Times New Roman" w:cs="Times New Roman"/>
          <w:sz w:val="28"/>
          <w:szCs w:val="28"/>
        </w:rPr>
        <w:t>и детским спортивным комплексом»;</w:t>
      </w:r>
    </w:p>
    <w:p w:rsidR="006312CC" w:rsidRPr="00C96AFC" w:rsidRDefault="006312CC" w:rsidP="006312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AFC">
        <w:rPr>
          <w:rFonts w:ascii="Times New Roman" w:hAnsi="Times New Roman" w:cs="Times New Roman"/>
          <w:sz w:val="28"/>
          <w:szCs w:val="28"/>
        </w:rPr>
        <w:lastRenderedPageBreak/>
        <w:t>- «Освещение 3-х километровой лыжной трассы в лесопарке Железнодорожников»;</w:t>
      </w:r>
    </w:p>
    <w:p w:rsidR="006312CC" w:rsidRPr="00C96AFC" w:rsidRDefault="006312CC" w:rsidP="006312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6AFC">
        <w:rPr>
          <w:rFonts w:ascii="Times New Roman" w:hAnsi="Times New Roman" w:cs="Times New Roman"/>
          <w:sz w:val="28"/>
          <w:szCs w:val="28"/>
          <w:lang w:val="en-US"/>
        </w:rPr>
        <w:t>- «</w:t>
      </w:r>
      <w:r w:rsidRPr="00C96AFC">
        <w:rPr>
          <w:rFonts w:ascii="Times New Roman" w:hAnsi="Times New Roman" w:cs="Times New Roman"/>
          <w:sz w:val="28"/>
          <w:szCs w:val="28"/>
        </w:rPr>
        <w:t>Цифровая</w:t>
      </w:r>
      <w:r w:rsidRPr="00C96A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6AFC">
        <w:rPr>
          <w:rFonts w:ascii="Times New Roman" w:hAnsi="Times New Roman" w:cs="Times New Roman"/>
          <w:sz w:val="28"/>
          <w:szCs w:val="28"/>
        </w:rPr>
        <w:t>лига</w:t>
      </w:r>
      <w:r w:rsidRPr="00C96A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6AFC">
        <w:rPr>
          <w:rFonts w:ascii="Times New Roman" w:hAnsi="Times New Roman" w:cs="Times New Roman"/>
          <w:sz w:val="28"/>
          <w:szCs w:val="28"/>
        </w:rPr>
        <w:t>Сургута</w:t>
      </w:r>
      <w:r w:rsidRPr="00C96AFC">
        <w:rPr>
          <w:rFonts w:ascii="Times New Roman" w:hAnsi="Times New Roman" w:cs="Times New Roman"/>
          <w:sz w:val="28"/>
          <w:szCs w:val="28"/>
          <w:lang w:val="en-US"/>
        </w:rPr>
        <w:t xml:space="preserve"> (Digital league of Surgut - DLS</w:t>
      </w:r>
      <w:proofErr w:type="gramStart"/>
      <w:r w:rsidRPr="00C96AFC">
        <w:rPr>
          <w:rFonts w:ascii="Times New Roman" w:hAnsi="Times New Roman" w:cs="Times New Roman"/>
          <w:sz w:val="28"/>
          <w:szCs w:val="28"/>
          <w:lang w:val="en-US"/>
        </w:rPr>
        <w:t>)»</w:t>
      </w:r>
      <w:proofErr w:type="gramEnd"/>
      <w:r w:rsidRPr="00C96AF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6312CC" w:rsidRPr="00C96AFC" w:rsidRDefault="006312CC" w:rsidP="006312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AFC">
        <w:rPr>
          <w:rFonts w:ascii="Times New Roman" w:hAnsi="Times New Roman" w:cs="Times New Roman"/>
          <w:sz w:val="28"/>
          <w:szCs w:val="28"/>
        </w:rPr>
        <w:t>- «ТОС в каждый двор»;</w:t>
      </w:r>
    </w:p>
    <w:p w:rsidR="006312CC" w:rsidRPr="00C96AFC" w:rsidRDefault="006312CC" w:rsidP="006312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AFC">
        <w:rPr>
          <w:rFonts w:ascii="Times New Roman" w:hAnsi="Times New Roman" w:cs="Times New Roman"/>
          <w:sz w:val="28"/>
          <w:szCs w:val="28"/>
        </w:rPr>
        <w:t xml:space="preserve">- «Устройство освещения для обеспечения безопасного подхода детей к СОШ № 45» (1 этап - выполнение </w:t>
      </w:r>
      <w:proofErr w:type="spellStart"/>
      <w:r w:rsidRPr="00C96AFC">
        <w:rPr>
          <w:rFonts w:ascii="Times New Roman" w:hAnsi="Times New Roman" w:cs="Times New Roman"/>
          <w:sz w:val="28"/>
          <w:szCs w:val="28"/>
        </w:rPr>
        <w:t>проектно</w:t>
      </w:r>
      <w:proofErr w:type="spellEnd"/>
      <w:r w:rsidRPr="00C96AFC">
        <w:rPr>
          <w:rFonts w:ascii="Times New Roman" w:hAnsi="Times New Roman" w:cs="Times New Roman"/>
          <w:sz w:val="28"/>
          <w:szCs w:val="28"/>
        </w:rPr>
        <w:t xml:space="preserve"> – изыскательских работ).</w:t>
      </w:r>
    </w:p>
    <w:p w:rsidR="006312CC" w:rsidRPr="00C96AFC" w:rsidRDefault="006312CC" w:rsidP="006312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AFC">
        <w:rPr>
          <w:rFonts w:ascii="Times New Roman" w:hAnsi="Times New Roman" w:cs="Times New Roman"/>
          <w:sz w:val="28"/>
          <w:szCs w:val="28"/>
        </w:rPr>
        <w:t>2) получен</w:t>
      </w:r>
      <w:r w:rsidR="007C73B8">
        <w:rPr>
          <w:rFonts w:ascii="Times New Roman" w:hAnsi="Times New Roman" w:cs="Times New Roman"/>
          <w:sz w:val="28"/>
          <w:szCs w:val="28"/>
        </w:rPr>
        <w:t>а</w:t>
      </w:r>
      <w:r w:rsidRPr="00C96AFC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7C73B8">
        <w:rPr>
          <w:rFonts w:ascii="Times New Roman" w:hAnsi="Times New Roman" w:cs="Times New Roman"/>
          <w:sz w:val="28"/>
          <w:szCs w:val="28"/>
        </w:rPr>
        <w:t>я</w:t>
      </w:r>
      <w:r w:rsidRPr="00C96AFC">
        <w:rPr>
          <w:rFonts w:ascii="Times New Roman" w:hAnsi="Times New Roman" w:cs="Times New Roman"/>
          <w:sz w:val="28"/>
          <w:szCs w:val="28"/>
        </w:rPr>
        <w:t xml:space="preserve"> из окружного бюджета на софинансирование реализации инициативных проектов-победителей регионального конкурса. </w:t>
      </w:r>
    </w:p>
    <w:p w:rsidR="006312CC" w:rsidRPr="00C96AFC" w:rsidRDefault="006312CC" w:rsidP="006312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AFC">
        <w:rPr>
          <w:rFonts w:ascii="Times New Roman" w:hAnsi="Times New Roman" w:cs="Times New Roman"/>
          <w:sz w:val="28"/>
          <w:szCs w:val="28"/>
        </w:rPr>
        <w:t xml:space="preserve">Специалисты департамента финансов являются операторами по организации участия города в региональном конкурсе инициативных проектов, проводимом ежегодно Департаментом молодежной политики, гражданских инициатив </w:t>
      </w:r>
      <w:r w:rsidR="00EB31D8" w:rsidRPr="00C96AFC">
        <w:rPr>
          <w:rFonts w:ascii="Times New Roman" w:hAnsi="Times New Roman" w:cs="Times New Roman"/>
          <w:sz w:val="28"/>
          <w:szCs w:val="28"/>
        </w:rPr>
        <w:br/>
      </w:r>
      <w:r w:rsidRPr="00C96AFC">
        <w:rPr>
          <w:rFonts w:ascii="Times New Roman" w:hAnsi="Times New Roman" w:cs="Times New Roman"/>
          <w:sz w:val="28"/>
          <w:szCs w:val="28"/>
        </w:rPr>
        <w:t>и внешних связей Ханты-Мансийского автономного округа – Югры. По итогам проведенного в начале 2022 года регионального конкурса инициатив</w:t>
      </w:r>
      <w:r w:rsidR="007C73B8">
        <w:rPr>
          <w:rFonts w:ascii="Times New Roman" w:hAnsi="Times New Roman" w:cs="Times New Roman"/>
          <w:sz w:val="28"/>
          <w:szCs w:val="28"/>
        </w:rPr>
        <w:t>ны</w:t>
      </w:r>
      <w:r w:rsidRPr="00C96AFC">
        <w:rPr>
          <w:rFonts w:ascii="Times New Roman" w:hAnsi="Times New Roman" w:cs="Times New Roman"/>
          <w:sz w:val="28"/>
          <w:szCs w:val="28"/>
        </w:rPr>
        <w:t xml:space="preserve">х проектов </w:t>
      </w:r>
      <w:r w:rsidR="00EB31D8" w:rsidRPr="00C96AFC">
        <w:rPr>
          <w:rFonts w:ascii="Times New Roman" w:hAnsi="Times New Roman" w:cs="Times New Roman"/>
          <w:sz w:val="28"/>
          <w:szCs w:val="28"/>
        </w:rPr>
        <w:br/>
      </w:r>
      <w:r w:rsidRPr="00C96AFC">
        <w:rPr>
          <w:rFonts w:ascii="Times New Roman" w:hAnsi="Times New Roman" w:cs="Times New Roman"/>
          <w:sz w:val="28"/>
          <w:szCs w:val="28"/>
        </w:rPr>
        <w:t>от города Сургута признаны победителями 2 инициативных проекта: «Строительство спортивных и детских площадок в 5-м ми</w:t>
      </w:r>
      <w:r w:rsidR="00EB31D8" w:rsidRPr="00C96AFC">
        <w:rPr>
          <w:rFonts w:ascii="Times New Roman" w:hAnsi="Times New Roman" w:cs="Times New Roman"/>
          <w:sz w:val="28"/>
          <w:szCs w:val="28"/>
        </w:rPr>
        <w:t xml:space="preserve">крорайоне» </w:t>
      </w:r>
      <w:r w:rsidRPr="00C96AFC">
        <w:rPr>
          <w:rFonts w:ascii="Times New Roman" w:hAnsi="Times New Roman" w:cs="Times New Roman"/>
          <w:sz w:val="28"/>
          <w:szCs w:val="28"/>
        </w:rPr>
        <w:t>и «Освещение трехкилометровой лыжной трассы в лесопарке Железнодорожников». Указанные проекты получили софинансирование из окружного бюджета в общей сумме 6,4 млн. рублей.</w:t>
      </w:r>
    </w:p>
    <w:p w:rsidR="006312CC" w:rsidRPr="00C96AFC" w:rsidRDefault="006312CC" w:rsidP="006312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AFC">
        <w:rPr>
          <w:rFonts w:ascii="Times New Roman" w:hAnsi="Times New Roman" w:cs="Times New Roman"/>
          <w:sz w:val="28"/>
          <w:szCs w:val="28"/>
        </w:rPr>
        <w:t>3) в обсуждении инициативных проектов, выдвигаемых на рассмотрение            в Администрацию города, приняли участие порядка 5,8 тысяч человек.</w:t>
      </w:r>
    </w:p>
    <w:p w:rsidR="006312CC" w:rsidRPr="00C96AFC" w:rsidRDefault="006312CC" w:rsidP="006312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AFC">
        <w:rPr>
          <w:rFonts w:ascii="Times New Roman" w:hAnsi="Times New Roman" w:cs="Times New Roman"/>
          <w:sz w:val="28"/>
          <w:szCs w:val="28"/>
        </w:rPr>
        <w:t xml:space="preserve">Данные показатели были достигнуты в том числе благодаря проведению </w:t>
      </w:r>
      <w:r w:rsidR="00EB31D8" w:rsidRPr="00C96AFC">
        <w:rPr>
          <w:rFonts w:ascii="Times New Roman" w:hAnsi="Times New Roman" w:cs="Times New Roman"/>
          <w:sz w:val="28"/>
          <w:szCs w:val="28"/>
        </w:rPr>
        <w:br/>
      </w:r>
      <w:r w:rsidRPr="00C96AFC">
        <w:rPr>
          <w:rFonts w:ascii="Times New Roman" w:hAnsi="Times New Roman" w:cs="Times New Roman"/>
          <w:sz w:val="28"/>
          <w:szCs w:val="28"/>
        </w:rPr>
        <w:t>в течени</w:t>
      </w:r>
      <w:r w:rsidR="00C96AFC" w:rsidRPr="00C96AFC">
        <w:rPr>
          <w:rFonts w:ascii="Times New Roman" w:hAnsi="Times New Roman" w:cs="Times New Roman"/>
          <w:sz w:val="28"/>
          <w:szCs w:val="28"/>
        </w:rPr>
        <w:t>е</w:t>
      </w:r>
      <w:r w:rsidRPr="00C96AFC">
        <w:rPr>
          <w:rFonts w:ascii="Times New Roman" w:hAnsi="Times New Roman" w:cs="Times New Roman"/>
          <w:sz w:val="28"/>
          <w:szCs w:val="28"/>
        </w:rPr>
        <w:t xml:space="preserve"> года следующих мероприятий:</w:t>
      </w:r>
    </w:p>
    <w:p w:rsidR="006312CC" w:rsidRPr="00C96AFC" w:rsidRDefault="006312CC" w:rsidP="006312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AFC">
        <w:rPr>
          <w:rFonts w:ascii="Times New Roman" w:hAnsi="Times New Roman" w:cs="Times New Roman"/>
          <w:sz w:val="28"/>
          <w:szCs w:val="28"/>
        </w:rPr>
        <w:t>- системное совершенствование нормативного правового регулирования            в части упрощения регламентных процедур, с которыми сталкиваются граждане      при формировании и внесении инициативных проектов (упрощение процедуры выявления мнения граждан, а также в целом упрощение конкурсных процедур, изменения подхода к определению срока реализации проекта и др.)</w:t>
      </w:r>
    </w:p>
    <w:p w:rsidR="006312CC" w:rsidRPr="006312CC" w:rsidRDefault="006312CC" w:rsidP="006312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AFC">
        <w:rPr>
          <w:rFonts w:ascii="Times New Roman" w:hAnsi="Times New Roman" w:cs="Times New Roman"/>
          <w:sz w:val="28"/>
          <w:szCs w:val="28"/>
        </w:rPr>
        <w:t>- активная информационная кампания в части популяризации практики инициативного бюджетирования среди граждан, а именно размещение соответствующих сведений о возможности и порядке внесения инициативных проектов в различных источниках средств массовой информации (газеты, телевиденье, официальные страницы и аккаунты Администрации города).</w:t>
      </w:r>
    </w:p>
    <w:p w:rsidR="006312CC" w:rsidRPr="00DD5D64" w:rsidRDefault="006312CC" w:rsidP="00157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7BC4" w:rsidRPr="00DD5D64" w:rsidRDefault="00157BC4" w:rsidP="00157BC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5D64">
        <w:rPr>
          <w:rFonts w:ascii="Times New Roman" w:hAnsi="Times New Roman" w:cs="Times New Roman"/>
          <w:b/>
          <w:sz w:val="28"/>
          <w:szCs w:val="28"/>
        </w:rPr>
        <w:t>Основное мероприятие 2. «Управление муниципальным долгом города».</w:t>
      </w:r>
    </w:p>
    <w:p w:rsidR="00157BC4" w:rsidRPr="00DD5D64" w:rsidRDefault="00157BC4" w:rsidP="00157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D64">
        <w:rPr>
          <w:rFonts w:ascii="Times New Roman" w:hAnsi="Times New Roman" w:cs="Times New Roman"/>
          <w:sz w:val="28"/>
          <w:szCs w:val="28"/>
        </w:rPr>
        <w:t xml:space="preserve">Реализация мероприятия направлена на: </w:t>
      </w:r>
    </w:p>
    <w:p w:rsidR="00157BC4" w:rsidRPr="00DD5D64" w:rsidRDefault="00157BC4" w:rsidP="00157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D64">
        <w:rPr>
          <w:rFonts w:ascii="Times New Roman" w:hAnsi="Times New Roman" w:cs="Times New Roman"/>
          <w:sz w:val="28"/>
          <w:szCs w:val="28"/>
        </w:rPr>
        <w:t>- полное и своевременное исполнение обязательств муниципального образования по договорам привлечения заемных средств;</w:t>
      </w:r>
    </w:p>
    <w:p w:rsidR="00157BC4" w:rsidRPr="00DD5D64" w:rsidRDefault="00157BC4" w:rsidP="00157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D64">
        <w:rPr>
          <w:rFonts w:ascii="Times New Roman" w:hAnsi="Times New Roman" w:cs="Times New Roman"/>
          <w:sz w:val="28"/>
          <w:szCs w:val="28"/>
        </w:rPr>
        <w:t>- обеспечение потребностей города в расходах инвестиционного характера путем привлечения кредитных ресурсов;</w:t>
      </w:r>
    </w:p>
    <w:p w:rsidR="00157BC4" w:rsidRPr="00DD5D64" w:rsidRDefault="00157BC4" w:rsidP="00157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D64">
        <w:rPr>
          <w:rFonts w:ascii="Times New Roman" w:hAnsi="Times New Roman" w:cs="Times New Roman"/>
          <w:sz w:val="28"/>
          <w:szCs w:val="28"/>
        </w:rPr>
        <w:t>- обеспечение финансирования текущего исполнения бюджета города путем привлечения коммерческих кредитов на пополнение остатков средств на счете бюджета города в целях недопущения возникновения кассовых разрывов;</w:t>
      </w:r>
    </w:p>
    <w:p w:rsidR="00157BC4" w:rsidRDefault="00157BC4" w:rsidP="00157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D64">
        <w:rPr>
          <w:rFonts w:ascii="Times New Roman" w:hAnsi="Times New Roman" w:cs="Times New Roman"/>
          <w:sz w:val="28"/>
          <w:szCs w:val="28"/>
        </w:rPr>
        <w:t>- обеспечение значения показателей величины муниципального долга и объема расходов на его обслуживание в пределах допустимых показателей экономической безопасности.</w:t>
      </w:r>
    </w:p>
    <w:p w:rsidR="00157BC4" w:rsidRPr="00DD5D64" w:rsidRDefault="00157BC4" w:rsidP="00157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течение 2022 года </w:t>
      </w:r>
      <w:r w:rsidRPr="00DD5D64">
        <w:rPr>
          <w:rFonts w:ascii="Times New Roman" w:hAnsi="Times New Roman" w:cs="Times New Roman"/>
          <w:sz w:val="28"/>
          <w:szCs w:val="28"/>
        </w:rPr>
        <w:t>привлечен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D5D64">
        <w:rPr>
          <w:rFonts w:ascii="Times New Roman" w:hAnsi="Times New Roman" w:cs="Times New Roman"/>
          <w:sz w:val="28"/>
          <w:szCs w:val="28"/>
        </w:rPr>
        <w:t xml:space="preserve"> дв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D5D64">
        <w:rPr>
          <w:rFonts w:ascii="Times New Roman" w:hAnsi="Times New Roman" w:cs="Times New Roman"/>
          <w:sz w:val="28"/>
          <w:szCs w:val="28"/>
        </w:rPr>
        <w:t xml:space="preserve"> бюджетных кредит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D5D64">
        <w:rPr>
          <w:rFonts w:ascii="Times New Roman" w:hAnsi="Times New Roman" w:cs="Times New Roman"/>
          <w:sz w:val="28"/>
          <w:szCs w:val="28"/>
        </w:rPr>
        <w:t xml:space="preserve"> из средств бюджета Ханты-Мансийского автономного округа</w:t>
      </w:r>
      <w:r w:rsidR="00BF6AE5">
        <w:rPr>
          <w:rFonts w:ascii="Times New Roman" w:hAnsi="Times New Roman" w:cs="Times New Roman"/>
          <w:sz w:val="28"/>
          <w:szCs w:val="28"/>
        </w:rPr>
        <w:t xml:space="preserve"> – </w:t>
      </w:r>
      <w:r w:rsidRPr="00DD5D64">
        <w:rPr>
          <w:rFonts w:ascii="Times New Roman" w:hAnsi="Times New Roman" w:cs="Times New Roman"/>
          <w:sz w:val="28"/>
          <w:szCs w:val="28"/>
        </w:rPr>
        <w:t>Югры</w:t>
      </w:r>
      <w:r w:rsidR="00BF6AE5">
        <w:rPr>
          <w:rFonts w:ascii="Times New Roman" w:hAnsi="Times New Roman" w:cs="Times New Roman"/>
          <w:sz w:val="28"/>
          <w:szCs w:val="28"/>
        </w:rPr>
        <w:t xml:space="preserve"> </w:t>
      </w:r>
      <w:r w:rsidRPr="00DD5D64">
        <w:rPr>
          <w:rFonts w:ascii="Times New Roman" w:hAnsi="Times New Roman" w:cs="Times New Roman"/>
          <w:sz w:val="28"/>
          <w:szCs w:val="28"/>
        </w:rPr>
        <w:t>в общем объеме 660,00 млн. рублей, в том числе целевым назначением одного из которых является финансирование дефицита бюджета муниципального образования городской округ Сургут на реализацию инфраструктурного проекта</w:t>
      </w:r>
      <w:r w:rsidR="00BF6AE5">
        <w:rPr>
          <w:rFonts w:ascii="Times New Roman" w:hAnsi="Times New Roman" w:cs="Times New Roman"/>
          <w:sz w:val="28"/>
          <w:szCs w:val="28"/>
        </w:rPr>
        <w:t>.</w:t>
      </w:r>
    </w:p>
    <w:p w:rsidR="00157BC4" w:rsidRPr="00DD5D64" w:rsidRDefault="00157BC4" w:rsidP="00157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D64">
        <w:rPr>
          <w:rFonts w:ascii="Times New Roman" w:hAnsi="Times New Roman" w:cs="Times New Roman"/>
          <w:sz w:val="28"/>
          <w:szCs w:val="28"/>
        </w:rPr>
        <w:t>В 2022 году был проведен 1 электронный аукцион по привлечению заемных средств, который признан несостоявшимся по причине отсутствия заявок на участие в закупке.</w:t>
      </w:r>
      <w:r>
        <w:rPr>
          <w:rFonts w:ascii="Times New Roman" w:hAnsi="Times New Roman" w:cs="Times New Roman"/>
          <w:sz w:val="28"/>
          <w:szCs w:val="28"/>
        </w:rPr>
        <w:t xml:space="preserve"> Так же в</w:t>
      </w:r>
      <w:r w:rsidRPr="00D10FA1">
        <w:rPr>
          <w:rFonts w:ascii="Times New Roman" w:hAnsi="Times New Roman" w:cs="Times New Roman"/>
          <w:sz w:val="28"/>
          <w:szCs w:val="28"/>
        </w:rPr>
        <w:t xml:space="preserve"> 2022 году было заключено 20 дополнительных соглашений к действующим муниципальным контрактам с банками на снижение цены контракта с целью высвобождения зарезервированных средств в бюджете города по обслуживанию муниципального долга и для дальнейшего их использования на иные цели.</w:t>
      </w:r>
    </w:p>
    <w:p w:rsidR="00157BC4" w:rsidRPr="00DD5D64" w:rsidRDefault="00157BC4" w:rsidP="00157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D64">
        <w:rPr>
          <w:rFonts w:ascii="Times New Roman" w:hAnsi="Times New Roman" w:cs="Times New Roman"/>
          <w:sz w:val="28"/>
          <w:szCs w:val="28"/>
        </w:rPr>
        <w:t xml:space="preserve">В 2022 году положительное влияние на снижение </w:t>
      </w:r>
      <w:r w:rsidRPr="00ED6005">
        <w:rPr>
          <w:rFonts w:ascii="Times New Roman" w:hAnsi="Times New Roman" w:cs="Times New Roman"/>
          <w:sz w:val="28"/>
          <w:szCs w:val="28"/>
        </w:rPr>
        <w:t>расходов по обслуживанию муниципального долга оказало отсутствие потребности в вы</w:t>
      </w:r>
      <w:r w:rsidRPr="00DD5D64">
        <w:rPr>
          <w:rFonts w:ascii="Times New Roman" w:hAnsi="Times New Roman" w:cs="Times New Roman"/>
          <w:sz w:val="28"/>
          <w:szCs w:val="28"/>
        </w:rPr>
        <w:t xml:space="preserve">борке средств кредитов по муниципальным контрактам, заключенным в 2021 году, а также выборкой средств кредитов по муниципальным контрактам, заключенным в 2019 - 2021 годах позднее первоначально планируемых сроков, благодаря применению механизма повышения ликвидности счета бюджета. </w:t>
      </w:r>
    </w:p>
    <w:p w:rsidR="00157BC4" w:rsidRPr="00DD5D64" w:rsidRDefault="00157BC4" w:rsidP="00157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D64">
        <w:rPr>
          <w:rFonts w:ascii="Times New Roman" w:hAnsi="Times New Roman" w:cs="Times New Roman"/>
          <w:sz w:val="28"/>
          <w:szCs w:val="28"/>
        </w:rPr>
        <w:t xml:space="preserve">Общий объем экономии от вышеуказанных действий в 2022 году составил 68,23 млн. рублей. </w:t>
      </w:r>
    </w:p>
    <w:p w:rsidR="00157BC4" w:rsidRPr="00DD5D64" w:rsidRDefault="00157BC4" w:rsidP="00157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96A" w:rsidRPr="009A647A" w:rsidRDefault="0030196A" w:rsidP="0030196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647A">
        <w:rPr>
          <w:rFonts w:ascii="Times New Roman" w:hAnsi="Times New Roman" w:cs="Times New Roman"/>
          <w:b/>
          <w:sz w:val="28"/>
          <w:szCs w:val="28"/>
        </w:rPr>
        <w:t xml:space="preserve">Основное мероприятие 3. «Формирование резервных средств в бюджете города».  </w:t>
      </w:r>
    </w:p>
    <w:p w:rsidR="0030196A" w:rsidRPr="004E61D3" w:rsidRDefault="0030196A" w:rsidP="00F53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1D3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4E61D3">
        <w:rPr>
          <w:rFonts w:ascii="Times New Roman" w:hAnsi="Times New Roman" w:cs="Times New Roman"/>
          <w:sz w:val="28"/>
          <w:szCs w:val="28"/>
        </w:rPr>
        <w:t>Формирование в бюджете города резервного фонда Администрации города</w:t>
      </w:r>
      <w:r w:rsidR="00EE133E" w:rsidRPr="004E61D3">
        <w:rPr>
          <w:rFonts w:ascii="Times New Roman" w:hAnsi="Times New Roman" w:cs="Times New Roman"/>
          <w:sz w:val="28"/>
          <w:szCs w:val="28"/>
        </w:rPr>
        <w:t xml:space="preserve"> осуществлялось </w:t>
      </w:r>
      <w:r w:rsidRPr="004E61D3">
        <w:rPr>
          <w:rFonts w:ascii="Times New Roman" w:hAnsi="Times New Roman" w:cs="Times New Roman"/>
          <w:sz w:val="28"/>
          <w:szCs w:val="28"/>
        </w:rPr>
        <w:t>в соответствии с требованиями Бюджетно</w:t>
      </w:r>
      <w:r w:rsidR="00F5339E" w:rsidRPr="004E61D3">
        <w:rPr>
          <w:rFonts w:ascii="Times New Roman" w:hAnsi="Times New Roman" w:cs="Times New Roman"/>
          <w:sz w:val="28"/>
          <w:szCs w:val="28"/>
        </w:rPr>
        <w:t xml:space="preserve">го кодекса Российской Федерации и </w:t>
      </w:r>
      <w:r w:rsidRPr="004E61D3">
        <w:rPr>
          <w:rFonts w:ascii="Times New Roman" w:hAnsi="Times New Roman" w:cs="Times New Roman"/>
          <w:sz w:val="28"/>
          <w:szCs w:val="28"/>
        </w:rPr>
        <w:t xml:space="preserve">направлено на исключение рисков неисполнения непредвиденных расходов, а также повышение эффективности формирования бюджетных средств путем установления резерва на оптимальном уровне. </w:t>
      </w:r>
    </w:p>
    <w:p w:rsidR="00231258" w:rsidRPr="004E61D3" w:rsidRDefault="0030196A" w:rsidP="00301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1D3">
        <w:rPr>
          <w:rFonts w:ascii="Times New Roman" w:hAnsi="Times New Roman" w:cs="Times New Roman"/>
          <w:sz w:val="28"/>
          <w:szCs w:val="28"/>
        </w:rPr>
        <w:t>Средства резервного фонда Администрации города использовались в порядке, утвержденном распоряжением Админ</w:t>
      </w:r>
      <w:r w:rsidR="00A72649" w:rsidRPr="004E61D3">
        <w:rPr>
          <w:rFonts w:ascii="Times New Roman" w:hAnsi="Times New Roman" w:cs="Times New Roman"/>
          <w:sz w:val="28"/>
          <w:szCs w:val="28"/>
        </w:rPr>
        <w:t>истрации города от 26.12.2007</w:t>
      </w:r>
      <w:r w:rsidR="00181907" w:rsidRPr="004E61D3">
        <w:rPr>
          <w:rFonts w:ascii="Times New Roman" w:hAnsi="Times New Roman" w:cs="Times New Roman"/>
          <w:sz w:val="28"/>
          <w:szCs w:val="28"/>
        </w:rPr>
        <w:t xml:space="preserve"> </w:t>
      </w:r>
      <w:r w:rsidR="00A72649" w:rsidRPr="004E61D3">
        <w:rPr>
          <w:rFonts w:ascii="Times New Roman" w:hAnsi="Times New Roman" w:cs="Times New Roman"/>
          <w:sz w:val="28"/>
          <w:szCs w:val="28"/>
        </w:rPr>
        <w:t xml:space="preserve">№ 4312. </w:t>
      </w:r>
      <w:r w:rsidRPr="004E61D3">
        <w:rPr>
          <w:rFonts w:ascii="Times New Roman" w:hAnsi="Times New Roman" w:cs="Times New Roman"/>
          <w:sz w:val="28"/>
          <w:szCs w:val="28"/>
        </w:rPr>
        <w:t xml:space="preserve"> В 20</w:t>
      </w:r>
      <w:r w:rsidR="00231258" w:rsidRPr="004E61D3">
        <w:rPr>
          <w:rFonts w:ascii="Times New Roman" w:hAnsi="Times New Roman" w:cs="Times New Roman"/>
          <w:sz w:val="28"/>
          <w:szCs w:val="28"/>
        </w:rPr>
        <w:t>2</w:t>
      </w:r>
      <w:r w:rsidR="004E61D3" w:rsidRPr="004E61D3">
        <w:rPr>
          <w:rFonts w:ascii="Times New Roman" w:hAnsi="Times New Roman" w:cs="Times New Roman"/>
          <w:sz w:val="28"/>
          <w:szCs w:val="28"/>
        </w:rPr>
        <w:t xml:space="preserve">2 </w:t>
      </w:r>
      <w:r w:rsidRPr="004E61D3">
        <w:rPr>
          <w:rFonts w:ascii="Times New Roman" w:hAnsi="Times New Roman" w:cs="Times New Roman"/>
          <w:sz w:val="28"/>
          <w:szCs w:val="28"/>
        </w:rPr>
        <w:t xml:space="preserve">году из резервного фонда было выделено </w:t>
      </w:r>
      <w:r w:rsidR="004D2F4B">
        <w:rPr>
          <w:rFonts w:ascii="Times New Roman" w:hAnsi="Times New Roman" w:cs="Times New Roman"/>
          <w:sz w:val="28"/>
          <w:szCs w:val="28"/>
        </w:rPr>
        <w:t>15,8</w:t>
      </w:r>
      <w:r w:rsidRPr="004E61D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E61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млн. рублей </w:t>
      </w:r>
      <w:r w:rsidRPr="004E61D3">
        <w:rPr>
          <w:rFonts w:ascii="Times New Roman" w:hAnsi="Times New Roman" w:cs="Times New Roman"/>
          <w:sz w:val="28"/>
          <w:szCs w:val="28"/>
        </w:rPr>
        <w:t xml:space="preserve">на цели, определенные указанным порядком. </w:t>
      </w:r>
    </w:p>
    <w:p w:rsidR="0030196A" w:rsidRPr="004E61D3" w:rsidRDefault="00020B97" w:rsidP="00301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1D3">
        <w:rPr>
          <w:rFonts w:ascii="Times New Roman" w:hAnsi="Times New Roman" w:cs="Times New Roman"/>
          <w:sz w:val="28"/>
          <w:szCs w:val="28"/>
        </w:rPr>
        <w:t>Кроме того, в</w:t>
      </w:r>
      <w:r w:rsidR="00F5339E" w:rsidRPr="004E61D3">
        <w:rPr>
          <w:rFonts w:ascii="Times New Roman" w:hAnsi="Times New Roman" w:cs="Times New Roman"/>
          <w:sz w:val="28"/>
          <w:szCs w:val="28"/>
        </w:rPr>
        <w:t xml:space="preserve"> бюджете города резервировались </w:t>
      </w:r>
      <w:r w:rsidR="0030196A" w:rsidRPr="004E61D3">
        <w:rPr>
          <w:rFonts w:ascii="Times New Roman" w:hAnsi="Times New Roman" w:cs="Times New Roman"/>
          <w:sz w:val="28"/>
          <w:szCs w:val="28"/>
        </w:rPr>
        <w:t>бюджетны</w:t>
      </w:r>
      <w:r w:rsidR="00F5339E" w:rsidRPr="004E61D3">
        <w:rPr>
          <w:rFonts w:ascii="Times New Roman" w:hAnsi="Times New Roman" w:cs="Times New Roman"/>
          <w:sz w:val="28"/>
          <w:szCs w:val="28"/>
        </w:rPr>
        <w:t>е</w:t>
      </w:r>
      <w:r w:rsidR="0030196A" w:rsidRPr="004E61D3">
        <w:rPr>
          <w:rFonts w:ascii="Times New Roman" w:hAnsi="Times New Roman" w:cs="Times New Roman"/>
          <w:sz w:val="28"/>
          <w:szCs w:val="28"/>
        </w:rPr>
        <w:t xml:space="preserve"> ассигновани</w:t>
      </w:r>
      <w:r w:rsidR="00F5339E" w:rsidRPr="004E61D3">
        <w:rPr>
          <w:rFonts w:ascii="Times New Roman" w:hAnsi="Times New Roman" w:cs="Times New Roman"/>
          <w:sz w:val="28"/>
          <w:szCs w:val="28"/>
        </w:rPr>
        <w:t>я</w:t>
      </w:r>
      <w:r w:rsidR="0030196A" w:rsidRPr="004E61D3">
        <w:rPr>
          <w:rFonts w:ascii="Times New Roman" w:hAnsi="Times New Roman" w:cs="Times New Roman"/>
          <w:sz w:val="28"/>
          <w:szCs w:val="28"/>
        </w:rPr>
        <w:t xml:space="preserve"> с целью последующего их распределения между главными распорядителями бюджетных средств при наступлении установленных условий</w:t>
      </w:r>
      <w:r w:rsidR="00B441F3" w:rsidRPr="004E61D3">
        <w:rPr>
          <w:rFonts w:ascii="Times New Roman" w:hAnsi="Times New Roman" w:cs="Times New Roman"/>
          <w:sz w:val="28"/>
          <w:szCs w:val="28"/>
        </w:rPr>
        <w:t>.</w:t>
      </w:r>
      <w:r w:rsidR="0030196A" w:rsidRPr="004E61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96A" w:rsidRPr="00415F79" w:rsidRDefault="00F5339E" w:rsidP="0030196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5F79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30196A" w:rsidRPr="00415F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инансовое обеспечение расходных обязательств </w:t>
      </w:r>
      <w:r w:rsidRPr="00415F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осуществлялось </w:t>
      </w:r>
      <w:r w:rsidR="00591EE6" w:rsidRPr="00415F79">
        <w:rPr>
          <w:rFonts w:ascii="Times New Roman" w:hAnsi="Times New Roman" w:cs="Times New Roman"/>
          <w:color w:val="000000" w:themeColor="text1"/>
          <w:sz w:val="28"/>
          <w:szCs w:val="28"/>
        </w:rPr>
        <w:t>по следующим направлениям:</w:t>
      </w:r>
    </w:p>
    <w:p w:rsidR="00475539" w:rsidRPr="00220BC8" w:rsidRDefault="00475539" w:rsidP="0047553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5F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обеспечение расходных обязательств, возникающих после ввода в эксплуатацию новых (завершения капитального ремонта действующих) объектов муниципальной собственности, завершения благоустройства общественных территорий, создания новых муниципальных учреждений в размере </w:t>
      </w:r>
      <w:r w:rsidR="00220BC8" w:rsidRPr="00220BC8">
        <w:rPr>
          <w:rFonts w:ascii="Times New Roman" w:hAnsi="Times New Roman" w:cs="Times New Roman"/>
          <w:color w:val="000000" w:themeColor="text1"/>
          <w:sz w:val="28"/>
          <w:szCs w:val="28"/>
        </w:rPr>
        <w:t>70</w:t>
      </w:r>
      <w:r w:rsidRPr="00220BC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20BC8" w:rsidRPr="00220BC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220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рублей;</w:t>
      </w:r>
    </w:p>
    <w:p w:rsidR="00475539" w:rsidRDefault="00475539" w:rsidP="0047553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C93E7A">
        <w:rPr>
          <w:rFonts w:ascii="Times New Roman" w:hAnsi="Times New Roman" w:cs="Times New Roman"/>
          <w:color w:val="000000" w:themeColor="text1"/>
          <w:sz w:val="28"/>
          <w:szCs w:val="28"/>
        </w:rPr>
        <w:t>-  реализаци</w:t>
      </w:r>
      <w:r w:rsidR="0061797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93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инициативных проектов, предусмотренных статьёй 26.1 Федерального закона от 06.10.2003 № 131-ФЗ «Об общих принципах организации </w:t>
      </w:r>
      <w:r w:rsidRPr="00C93E7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местного самоуправления в Российской Федерации», по которым Администрацией города принято решение об их поддержке в размере </w:t>
      </w:r>
      <w:r w:rsidR="00E06395" w:rsidRPr="00E06395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E0639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06395" w:rsidRPr="00E0639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06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рублей;</w:t>
      </w:r>
    </w:p>
    <w:p w:rsidR="00617975" w:rsidRDefault="00617975" w:rsidP="0061797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617975">
        <w:rPr>
          <w:rFonts w:ascii="Times New Roman" w:hAnsi="Times New Roman" w:cs="Times New Roman"/>
          <w:color w:val="000000" w:themeColor="text1"/>
          <w:sz w:val="28"/>
          <w:szCs w:val="28"/>
        </w:rPr>
        <w:t>- индексация заработной платы работников муниципальных учреждений и органов местного самоуправления в размере</w:t>
      </w:r>
      <w:r w:rsidRPr="00C93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06AE" w:rsidRPr="000606AE">
        <w:rPr>
          <w:rFonts w:ascii="Times New Roman" w:hAnsi="Times New Roman" w:cs="Times New Roman"/>
          <w:color w:val="000000" w:themeColor="text1"/>
          <w:sz w:val="28"/>
          <w:szCs w:val="28"/>
        </w:rPr>
        <w:t>35</w:t>
      </w:r>
      <w:r w:rsidRPr="000606A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606AE" w:rsidRPr="000606A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606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рублей;</w:t>
      </w:r>
    </w:p>
    <w:p w:rsidR="00475539" w:rsidRPr="003C4DC8" w:rsidRDefault="00475539" w:rsidP="0047553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E42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4209A" w:rsidRPr="00E42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в соответствии с концессионными соглашениями объектов муниципального недвижимого имущества, </w:t>
      </w:r>
      <w:r w:rsidRPr="00E42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доли </w:t>
      </w:r>
      <w:r w:rsidR="00E4209A" w:rsidRPr="00E42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города </w:t>
      </w:r>
      <w:r w:rsidRPr="00E4209A">
        <w:rPr>
          <w:rFonts w:ascii="Times New Roman" w:hAnsi="Times New Roman" w:cs="Times New Roman"/>
          <w:color w:val="000000" w:themeColor="text1"/>
          <w:sz w:val="28"/>
          <w:szCs w:val="28"/>
        </w:rPr>
        <w:t>Сургут</w:t>
      </w:r>
      <w:r w:rsidR="00E4209A" w:rsidRPr="00E420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42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условиями государственных программ Ханты-Мансийского автономного округа</w:t>
      </w:r>
      <w:r w:rsidR="004E61D3" w:rsidRPr="00E42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4209A">
        <w:rPr>
          <w:rFonts w:ascii="Times New Roman" w:hAnsi="Times New Roman" w:cs="Times New Roman"/>
          <w:color w:val="000000" w:themeColor="text1"/>
          <w:sz w:val="28"/>
          <w:szCs w:val="28"/>
        </w:rPr>
        <w:t>Югры</w:t>
      </w:r>
      <w:r w:rsidR="004E61D3" w:rsidRPr="00E42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209A">
        <w:rPr>
          <w:rFonts w:ascii="Times New Roman" w:hAnsi="Times New Roman" w:cs="Times New Roman"/>
          <w:color w:val="000000" w:themeColor="text1"/>
          <w:sz w:val="28"/>
          <w:szCs w:val="28"/>
        </w:rPr>
        <w:t>в целях софинансирования мероприятий государственных программ Ханты-Мансийского автономного округа</w:t>
      </w:r>
      <w:r w:rsidR="004E61D3" w:rsidRPr="00E42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4209A">
        <w:rPr>
          <w:rFonts w:ascii="Times New Roman" w:hAnsi="Times New Roman" w:cs="Times New Roman"/>
          <w:color w:val="000000" w:themeColor="text1"/>
          <w:sz w:val="28"/>
          <w:szCs w:val="28"/>
        </w:rPr>
        <w:t>Югры</w:t>
      </w:r>
      <w:r w:rsidR="004E61D3" w:rsidRPr="00E42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2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предоставлении из бюджетов бюджетной системы Российской Федерации объема субсидий сверх утвержденного решением Думы города о бюджете города </w:t>
      </w:r>
      <w:r w:rsidR="00E4209A" w:rsidRPr="00E42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Сургута </w:t>
      </w:r>
      <w:r w:rsidRPr="00E42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536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размере </w:t>
      </w:r>
      <w:r w:rsidR="00536FC5" w:rsidRPr="00536FC5">
        <w:rPr>
          <w:rFonts w:ascii="Times New Roman" w:hAnsi="Times New Roman" w:cs="Times New Roman"/>
          <w:color w:val="000000" w:themeColor="text1"/>
          <w:sz w:val="28"/>
          <w:szCs w:val="28"/>
        </w:rPr>
        <w:t>102</w:t>
      </w:r>
      <w:r w:rsidRPr="00536FC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36FC5" w:rsidRPr="00536FC5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536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рублей;</w:t>
      </w:r>
    </w:p>
    <w:p w:rsidR="00475539" w:rsidRDefault="00475539" w:rsidP="0047553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D25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предоставление дополнительной меры социальной поддержки по оплате содержания жилых помещений отдельным категориям граждан </w:t>
      </w:r>
      <w:r w:rsidRPr="00C86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размере </w:t>
      </w:r>
      <w:r w:rsidR="0072080C" w:rsidRPr="0072080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2080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2080C" w:rsidRPr="0072080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7208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рублей;</w:t>
      </w:r>
    </w:p>
    <w:p w:rsidR="00F25CB5" w:rsidRDefault="00C86E1F" w:rsidP="00F25CB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D25011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дополнительной меры социальной поддержки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обеспечению условий доступности для инвалидов жилых помещений и общего имущества в многоквартирных домах </w:t>
      </w:r>
      <w:r w:rsidRPr="00C86E1F">
        <w:rPr>
          <w:rFonts w:ascii="Times New Roman" w:hAnsi="Times New Roman" w:cs="Times New Roman"/>
          <w:color w:val="000000" w:themeColor="text1"/>
          <w:sz w:val="28"/>
          <w:szCs w:val="28"/>
        </w:rPr>
        <w:t>в размере</w:t>
      </w:r>
      <w:r w:rsidR="00F25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F25CB5" w:rsidRPr="0072080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25CB5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F25CB5" w:rsidRPr="007208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рублей;</w:t>
      </w:r>
    </w:p>
    <w:p w:rsidR="00475539" w:rsidRPr="003274DD" w:rsidRDefault="00475539" w:rsidP="0047553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5823">
        <w:rPr>
          <w:rFonts w:ascii="Times New Roman" w:hAnsi="Times New Roman" w:cs="Times New Roman"/>
          <w:color w:val="000000" w:themeColor="text1"/>
          <w:sz w:val="28"/>
          <w:szCs w:val="28"/>
        </w:rPr>
        <w:t>- реализаци</w:t>
      </w:r>
      <w:r w:rsidR="00B65823" w:rsidRPr="00B6582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6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 по содействию трудоустройств</w:t>
      </w:r>
      <w:r w:rsidR="00B65823" w:rsidRPr="00B6582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6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 за счет иных межбюджетных трансфертов из бюджета Ханты-Мансийского автономного округа – Югры в </w:t>
      </w:r>
      <w:r w:rsidRPr="00327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размере </w:t>
      </w:r>
      <w:r w:rsidR="003274DD" w:rsidRPr="003274DD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3274D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274DD" w:rsidRPr="003274D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27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рублей;</w:t>
      </w:r>
    </w:p>
    <w:p w:rsidR="00965543" w:rsidRPr="003C4DC8" w:rsidRDefault="00965543" w:rsidP="0030196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30196A" w:rsidRPr="009A647A" w:rsidRDefault="0030196A" w:rsidP="0030196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647A">
        <w:rPr>
          <w:rFonts w:ascii="Times New Roman" w:hAnsi="Times New Roman" w:cs="Times New Roman"/>
          <w:b/>
          <w:sz w:val="28"/>
          <w:szCs w:val="28"/>
        </w:rPr>
        <w:t xml:space="preserve">Основное мероприятие 4.  «Обеспечение функционирования и развития автоматизированных систем управления бюджетным процессом». </w:t>
      </w:r>
    </w:p>
    <w:p w:rsidR="0030196A" w:rsidRPr="00DB1597" w:rsidRDefault="0030196A" w:rsidP="00301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597">
        <w:rPr>
          <w:rFonts w:ascii="Times New Roman" w:hAnsi="Times New Roman" w:cs="Times New Roman"/>
          <w:sz w:val="28"/>
          <w:szCs w:val="28"/>
        </w:rPr>
        <w:t>Данное мероприятие направлено на:</w:t>
      </w:r>
    </w:p>
    <w:p w:rsidR="0030196A" w:rsidRPr="00DB1597" w:rsidRDefault="0030196A" w:rsidP="00301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597">
        <w:rPr>
          <w:rFonts w:ascii="Times New Roman" w:hAnsi="Times New Roman" w:cs="Times New Roman"/>
          <w:sz w:val="28"/>
          <w:szCs w:val="28"/>
        </w:rPr>
        <w:t xml:space="preserve">- обеспечение функционирования автоматизированной системы планирования и исполнения бюджета города; </w:t>
      </w:r>
    </w:p>
    <w:p w:rsidR="0030196A" w:rsidRPr="00DB1597" w:rsidRDefault="0030196A" w:rsidP="00301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597">
        <w:rPr>
          <w:rFonts w:ascii="Times New Roman" w:hAnsi="Times New Roman" w:cs="Times New Roman"/>
          <w:sz w:val="28"/>
          <w:szCs w:val="28"/>
        </w:rPr>
        <w:t>- адаптацию автоматизированной системы планирования и исполнения бюджета города к изменениям бюджетного законодательства;</w:t>
      </w:r>
    </w:p>
    <w:p w:rsidR="0030196A" w:rsidRPr="00DB1597" w:rsidRDefault="0030196A" w:rsidP="00301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597">
        <w:rPr>
          <w:rFonts w:ascii="Times New Roman" w:hAnsi="Times New Roman" w:cs="Times New Roman"/>
          <w:sz w:val="28"/>
          <w:szCs w:val="28"/>
        </w:rPr>
        <w:t xml:space="preserve">- обеспечение открытости и прозрачности бюджетного процесса. </w:t>
      </w:r>
    </w:p>
    <w:p w:rsidR="0030196A" w:rsidRPr="00DB1597" w:rsidRDefault="0030196A" w:rsidP="00301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597">
        <w:rPr>
          <w:rFonts w:ascii="Times New Roman" w:hAnsi="Times New Roman" w:cs="Times New Roman"/>
          <w:sz w:val="28"/>
          <w:szCs w:val="28"/>
        </w:rPr>
        <w:t xml:space="preserve">В целях обеспечения процесса планирования и исполнения бюджета города департамент финансов осуществляет администрирование системы «АЦК».  </w:t>
      </w:r>
    </w:p>
    <w:p w:rsidR="0030196A" w:rsidRPr="00622C11" w:rsidRDefault="0030196A" w:rsidP="0030196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C11">
        <w:rPr>
          <w:rFonts w:ascii="Times New Roman" w:hAnsi="Times New Roman" w:cs="Times New Roman"/>
          <w:color w:val="000000" w:themeColor="text1"/>
          <w:sz w:val="28"/>
          <w:szCs w:val="28"/>
        </w:rPr>
        <w:t>Пользователями системы являются главные распорядители бюджетных средств, муниципальные казённые, бюджетны</w:t>
      </w:r>
      <w:r w:rsidR="00E15C8D" w:rsidRPr="00622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и автономные учреждения города, </w:t>
      </w:r>
      <w:r w:rsidR="00B45C0E" w:rsidRPr="00622C11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получатели субсидий, участники казначейского сопровождения</w:t>
      </w:r>
      <w:r w:rsidR="009E0067" w:rsidRPr="00622C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22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31.12.20</w:t>
      </w:r>
      <w:r w:rsidR="00AD57D4" w:rsidRPr="00622C1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F3962" w:rsidRPr="00622C1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22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система охватывала </w:t>
      </w:r>
      <w:r w:rsidR="00C82EE2" w:rsidRPr="00622C11">
        <w:rPr>
          <w:rFonts w:ascii="Times New Roman" w:hAnsi="Times New Roman" w:cs="Times New Roman"/>
          <w:color w:val="000000" w:themeColor="text1"/>
          <w:sz w:val="28"/>
          <w:szCs w:val="28"/>
        </w:rPr>
        <w:t>116</w:t>
      </w:r>
      <w:r w:rsidRPr="00622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0067" w:rsidRPr="00622C11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</w:t>
      </w:r>
      <w:r w:rsidRPr="00622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города, в ней зарегистрировано более </w:t>
      </w:r>
      <w:r w:rsidR="002B12E4" w:rsidRPr="00622C11">
        <w:rPr>
          <w:rFonts w:ascii="Times New Roman" w:hAnsi="Times New Roman" w:cs="Times New Roman"/>
          <w:color w:val="000000" w:themeColor="text1"/>
          <w:sz w:val="28"/>
          <w:szCs w:val="28"/>
        </w:rPr>
        <w:t>600</w:t>
      </w:r>
      <w:r w:rsidRPr="00622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пользователей.</w:t>
      </w:r>
    </w:p>
    <w:p w:rsidR="0030196A" w:rsidRPr="001B6224" w:rsidRDefault="0030196A" w:rsidP="00301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224">
        <w:rPr>
          <w:rFonts w:ascii="Times New Roman" w:hAnsi="Times New Roman" w:cs="Times New Roman"/>
          <w:sz w:val="28"/>
          <w:szCs w:val="28"/>
        </w:rPr>
        <w:t xml:space="preserve">Простоев в работе системы в отчётном периоде не зафиксировано. Все выявленные замечания в процессе работы оперативно направлялись разработчикам системы и исправлялись. </w:t>
      </w:r>
    </w:p>
    <w:p w:rsidR="0030196A" w:rsidRPr="001B6224" w:rsidRDefault="00C01E4C" w:rsidP="00301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224">
        <w:rPr>
          <w:rFonts w:ascii="Times New Roman" w:hAnsi="Times New Roman" w:cs="Times New Roman"/>
          <w:sz w:val="28"/>
          <w:szCs w:val="28"/>
        </w:rPr>
        <w:t>О</w:t>
      </w:r>
      <w:r w:rsidR="0030196A" w:rsidRPr="001B6224">
        <w:rPr>
          <w:rFonts w:ascii="Times New Roman" w:hAnsi="Times New Roman" w:cs="Times New Roman"/>
          <w:sz w:val="28"/>
          <w:szCs w:val="28"/>
        </w:rPr>
        <w:t xml:space="preserve">перации по исполнению бюджета города выполнялись в электронном виде с применением средств усиленной квалифицированной электронной подписи в соответствии с требованиями Федерального закона от </w:t>
      </w:r>
      <w:r w:rsidR="00DB2553" w:rsidRPr="001B6224">
        <w:rPr>
          <w:rFonts w:ascii="Times New Roman" w:hAnsi="Times New Roman" w:cs="Times New Roman"/>
          <w:sz w:val="28"/>
          <w:szCs w:val="28"/>
        </w:rPr>
        <w:t>0</w:t>
      </w:r>
      <w:r w:rsidR="0030196A" w:rsidRPr="001B6224">
        <w:rPr>
          <w:rFonts w:ascii="Times New Roman" w:hAnsi="Times New Roman" w:cs="Times New Roman"/>
          <w:sz w:val="28"/>
          <w:szCs w:val="28"/>
        </w:rPr>
        <w:t>6</w:t>
      </w:r>
      <w:r w:rsidR="00DB2553" w:rsidRPr="001B6224">
        <w:rPr>
          <w:rFonts w:ascii="Times New Roman" w:hAnsi="Times New Roman" w:cs="Times New Roman"/>
          <w:sz w:val="28"/>
          <w:szCs w:val="28"/>
        </w:rPr>
        <w:t>.04.</w:t>
      </w:r>
      <w:r w:rsidR="0030196A" w:rsidRPr="001B6224">
        <w:rPr>
          <w:rFonts w:ascii="Times New Roman" w:hAnsi="Times New Roman" w:cs="Times New Roman"/>
          <w:sz w:val="28"/>
          <w:szCs w:val="28"/>
        </w:rPr>
        <w:t>2011 № 63-ФЗ «Об электронной подписи», что существенно сокра</w:t>
      </w:r>
      <w:r w:rsidR="00E15C8D" w:rsidRPr="001B6224">
        <w:rPr>
          <w:rFonts w:ascii="Times New Roman" w:hAnsi="Times New Roman" w:cs="Times New Roman"/>
          <w:sz w:val="28"/>
          <w:szCs w:val="28"/>
        </w:rPr>
        <w:t>щает</w:t>
      </w:r>
      <w:r w:rsidR="0030196A" w:rsidRPr="001B6224">
        <w:rPr>
          <w:rFonts w:ascii="Times New Roman" w:hAnsi="Times New Roman" w:cs="Times New Roman"/>
          <w:sz w:val="28"/>
          <w:szCs w:val="28"/>
        </w:rPr>
        <w:t xml:space="preserve"> временные затраты при </w:t>
      </w:r>
      <w:r w:rsidR="0030196A" w:rsidRPr="001B6224">
        <w:rPr>
          <w:rFonts w:ascii="Times New Roman" w:hAnsi="Times New Roman" w:cs="Times New Roman"/>
          <w:sz w:val="28"/>
          <w:szCs w:val="28"/>
        </w:rPr>
        <w:lastRenderedPageBreak/>
        <w:t>исполнении бюджета, а также обеспечи</w:t>
      </w:r>
      <w:r w:rsidR="00E15C8D" w:rsidRPr="001B6224">
        <w:rPr>
          <w:rFonts w:ascii="Times New Roman" w:hAnsi="Times New Roman" w:cs="Times New Roman"/>
          <w:sz w:val="28"/>
          <w:szCs w:val="28"/>
        </w:rPr>
        <w:t>вает</w:t>
      </w:r>
      <w:r w:rsidR="0030196A" w:rsidRPr="001B6224">
        <w:rPr>
          <w:rFonts w:ascii="Times New Roman" w:hAnsi="Times New Roman" w:cs="Times New Roman"/>
          <w:sz w:val="28"/>
          <w:szCs w:val="28"/>
        </w:rPr>
        <w:t xml:space="preserve"> получение быстрого доступа ко всем необходимым документам.</w:t>
      </w:r>
    </w:p>
    <w:p w:rsidR="0030196A" w:rsidRPr="00622C11" w:rsidRDefault="0030196A" w:rsidP="00C01E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3162C8">
        <w:rPr>
          <w:rFonts w:ascii="Times New Roman" w:hAnsi="Times New Roman" w:cs="Times New Roman"/>
          <w:sz w:val="28"/>
          <w:szCs w:val="28"/>
        </w:rPr>
        <w:tab/>
      </w:r>
      <w:r w:rsidR="004D5638" w:rsidRPr="00622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622C11" w:rsidRPr="00622C11">
        <w:rPr>
          <w:rFonts w:ascii="Times New Roman" w:hAnsi="Times New Roman" w:cs="Times New Roman"/>
          <w:color w:val="000000" w:themeColor="text1"/>
          <w:sz w:val="28"/>
          <w:szCs w:val="28"/>
        </w:rPr>
        <w:t>планирования</w:t>
      </w:r>
      <w:r w:rsidR="004D5638" w:rsidRPr="00622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новых расходных обязательств</w:t>
      </w:r>
      <w:r w:rsidR="00622C11" w:rsidRPr="00622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главными распорядителями бюджетных средств</w:t>
      </w:r>
      <w:r w:rsidR="004D5638" w:rsidRPr="00622C11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для автоматического расчета некоторых видов расходов при подготовке проекта бюджета на 202</w:t>
      </w:r>
      <w:r w:rsidR="00AF3962" w:rsidRPr="00622C1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D5638" w:rsidRPr="00622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плановый период 202</w:t>
      </w:r>
      <w:r w:rsidR="00AF3962" w:rsidRPr="00622C1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D5638" w:rsidRPr="00622C11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AF3962" w:rsidRPr="00622C1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D5638" w:rsidRPr="00622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 использова</w:t>
      </w:r>
      <w:r w:rsidR="009E0067" w:rsidRPr="00622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лась </w:t>
      </w:r>
      <w:r w:rsidR="004D5638" w:rsidRPr="00622C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2C11">
        <w:rPr>
          <w:rFonts w:ascii="Times New Roman" w:hAnsi="Times New Roman" w:cs="Times New Roman"/>
          <w:color w:val="000000" w:themeColor="text1"/>
          <w:sz w:val="28"/>
          <w:szCs w:val="28"/>
        </w:rPr>
        <w:t>втоматизированная информационная система «СКИФ–Бюджетный процесс»</w:t>
      </w:r>
      <w:r w:rsidR="004D5638" w:rsidRPr="00622C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92892" w:rsidRPr="00622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0196A" w:rsidRPr="008A33DD" w:rsidRDefault="00C01E4C" w:rsidP="00301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3DD">
        <w:rPr>
          <w:rFonts w:ascii="Times New Roman" w:hAnsi="Times New Roman" w:cs="Times New Roman"/>
          <w:sz w:val="28"/>
          <w:szCs w:val="28"/>
        </w:rPr>
        <w:t>З</w:t>
      </w:r>
      <w:r w:rsidR="0030196A" w:rsidRPr="008A33DD">
        <w:rPr>
          <w:rFonts w:ascii="Times New Roman" w:hAnsi="Times New Roman" w:cs="Times New Roman"/>
          <w:sz w:val="28"/>
          <w:szCs w:val="28"/>
        </w:rPr>
        <w:t xml:space="preserve">а счет интеграции с подсистемой «АЦК-Муниципальный заказ» автоматически осуществлялся контроль за соответствием информации об объеме финансового обеспечения, включенной в планы </w:t>
      </w:r>
      <w:r w:rsidR="004D5638" w:rsidRPr="008A33DD">
        <w:rPr>
          <w:rFonts w:ascii="Times New Roman" w:hAnsi="Times New Roman" w:cs="Times New Roman"/>
          <w:sz w:val="28"/>
          <w:szCs w:val="28"/>
        </w:rPr>
        <w:t>графики</w:t>
      </w:r>
      <w:r w:rsidR="0030196A" w:rsidRPr="008A33DD">
        <w:rPr>
          <w:rFonts w:ascii="Times New Roman" w:hAnsi="Times New Roman" w:cs="Times New Roman"/>
          <w:sz w:val="28"/>
          <w:szCs w:val="28"/>
        </w:rPr>
        <w:t>, информации об объеме финансового обеспечения для осуществления закупок, утвержденном и доведенном до заказчика, осуществлялось предварительное резервирование объема финансового обеспечения под заявки заказчиков на закупку товаров, работ и услуг, автоматическое принятие обязательств по результатам проведенных конкурсных процедур.</w:t>
      </w:r>
    </w:p>
    <w:p w:rsidR="0030196A" w:rsidRPr="00E92B59" w:rsidRDefault="0030196A" w:rsidP="00301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7999">
        <w:rPr>
          <w:rFonts w:ascii="Times New Roman" w:hAnsi="Times New Roman" w:cs="Times New Roman"/>
          <w:sz w:val="28"/>
          <w:szCs w:val="28"/>
        </w:rPr>
        <w:t>Работа в системе участников бюджетного процесса и муниципальных учреждений города осуществля</w:t>
      </w:r>
      <w:r w:rsidR="003744AC" w:rsidRPr="00597999">
        <w:rPr>
          <w:rFonts w:ascii="Times New Roman" w:hAnsi="Times New Roman" w:cs="Times New Roman"/>
          <w:sz w:val="28"/>
          <w:szCs w:val="28"/>
        </w:rPr>
        <w:t>лась</w:t>
      </w:r>
      <w:r w:rsidRPr="00597999">
        <w:rPr>
          <w:rFonts w:ascii="Times New Roman" w:hAnsi="Times New Roman" w:cs="Times New Roman"/>
          <w:sz w:val="28"/>
          <w:szCs w:val="28"/>
        </w:rPr>
        <w:t xml:space="preserve"> по единой сети передачи данных или с использованием VPN-соединений с применением трехзвенной архитектуры, что гарантирует защищенность системы от несанкционированного доступа</w:t>
      </w:r>
      <w:r w:rsidRPr="00E92B59">
        <w:rPr>
          <w:rFonts w:ascii="Times New Roman" w:hAnsi="Times New Roman" w:cs="Times New Roman"/>
          <w:sz w:val="28"/>
          <w:szCs w:val="28"/>
        </w:rPr>
        <w:t>.</w:t>
      </w:r>
    </w:p>
    <w:p w:rsidR="0030196A" w:rsidRPr="00431313" w:rsidRDefault="0030196A" w:rsidP="00301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313">
        <w:rPr>
          <w:rFonts w:ascii="Times New Roman" w:hAnsi="Times New Roman" w:cs="Times New Roman"/>
          <w:sz w:val="28"/>
          <w:szCs w:val="28"/>
        </w:rPr>
        <w:t>В целях организации работы по исполнению бюджета города и предоставлению отчётности в 20</w:t>
      </w:r>
      <w:r w:rsidR="004D5638" w:rsidRPr="00431313">
        <w:rPr>
          <w:rFonts w:ascii="Times New Roman" w:hAnsi="Times New Roman" w:cs="Times New Roman"/>
          <w:sz w:val="28"/>
          <w:szCs w:val="28"/>
        </w:rPr>
        <w:t>2</w:t>
      </w:r>
      <w:r w:rsidR="00431313" w:rsidRPr="00431313">
        <w:rPr>
          <w:rFonts w:ascii="Times New Roman" w:hAnsi="Times New Roman" w:cs="Times New Roman"/>
          <w:sz w:val="28"/>
          <w:szCs w:val="28"/>
        </w:rPr>
        <w:t>2</w:t>
      </w:r>
      <w:r w:rsidRPr="00431313">
        <w:rPr>
          <w:rFonts w:ascii="Times New Roman" w:hAnsi="Times New Roman" w:cs="Times New Roman"/>
          <w:sz w:val="28"/>
          <w:szCs w:val="28"/>
        </w:rPr>
        <w:t xml:space="preserve"> году департамент финансов осуществлял электронное взаимодействие: </w:t>
      </w:r>
    </w:p>
    <w:p w:rsidR="0030196A" w:rsidRPr="00431313" w:rsidRDefault="0030196A" w:rsidP="00301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313">
        <w:rPr>
          <w:rFonts w:ascii="Times New Roman" w:hAnsi="Times New Roman" w:cs="Times New Roman"/>
          <w:sz w:val="28"/>
          <w:szCs w:val="28"/>
        </w:rPr>
        <w:t>- с Управлением Федерального казначейства по Ханты-Мансийскому автономному округу – Югре при администрировании доходов и кассовом обслуживании бюджета города;</w:t>
      </w:r>
    </w:p>
    <w:p w:rsidR="0030196A" w:rsidRPr="00431313" w:rsidRDefault="0030196A" w:rsidP="00301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313">
        <w:rPr>
          <w:rFonts w:ascii="Times New Roman" w:hAnsi="Times New Roman" w:cs="Times New Roman"/>
          <w:sz w:val="28"/>
          <w:szCs w:val="28"/>
        </w:rPr>
        <w:t>- с финансовым органом Ханты-Мансийского автономного округа – Югры по предоставлению электронной периодической отчетности об исполнении бюджета, направлению заявок на предоставление межбюджетных трансфертов из округа;</w:t>
      </w:r>
    </w:p>
    <w:p w:rsidR="0030196A" w:rsidRPr="00431313" w:rsidRDefault="0030196A" w:rsidP="00301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313">
        <w:rPr>
          <w:rFonts w:ascii="Times New Roman" w:hAnsi="Times New Roman" w:cs="Times New Roman"/>
          <w:sz w:val="28"/>
          <w:szCs w:val="28"/>
        </w:rPr>
        <w:t>- с органами Федеральной налоговой службы по получению информации о начисленных, уплаченных налогах и сборах, а также о суммах задолженности по ним</w:t>
      </w:r>
      <w:r w:rsidR="00FA33CC" w:rsidRPr="00431313">
        <w:rPr>
          <w:rFonts w:ascii="Times New Roman" w:hAnsi="Times New Roman" w:cs="Times New Roman"/>
          <w:sz w:val="28"/>
          <w:szCs w:val="28"/>
        </w:rPr>
        <w:t>.</w:t>
      </w:r>
    </w:p>
    <w:p w:rsidR="000C1FDC" w:rsidRPr="002E3336" w:rsidRDefault="000C1FDC" w:rsidP="00301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336">
        <w:rPr>
          <w:rFonts w:ascii="Times New Roman" w:hAnsi="Times New Roman" w:cs="Times New Roman"/>
          <w:sz w:val="28"/>
          <w:szCs w:val="28"/>
        </w:rPr>
        <w:t>Главные распорядители и получатели бюджетных средств для предоставления бюджетной отчетности в электронном виде использовали региональную информационно-аналитическую систему «</w:t>
      </w:r>
      <w:proofErr w:type="spellStart"/>
      <w:r w:rsidRPr="002E3336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2E3336">
        <w:rPr>
          <w:rFonts w:ascii="Times New Roman" w:hAnsi="Times New Roman" w:cs="Times New Roman"/>
          <w:sz w:val="28"/>
          <w:szCs w:val="28"/>
        </w:rPr>
        <w:t>-Консолидация», что позволило централизовать информацию о бюджетной отчетности округа в единую базу данных, таким образом снизить трудоемкость при приемке и консолидации бюджетной отчетности, проверке контрольных соотношений.</w:t>
      </w:r>
    </w:p>
    <w:p w:rsidR="009528BA" w:rsidRPr="002E3336" w:rsidRDefault="00C01E4C" w:rsidP="009528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336">
        <w:rPr>
          <w:rFonts w:ascii="Times New Roman" w:hAnsi="Times New Roman" w:cs="Times New Roman"/>
          <w:sz w:val="28"/>
          <w:szCs w:val="28"/>
        </w:rPr>
        <w:t>В</w:t>
      </w:r>
      <w:r w:rsidR="009528BA" w:rsidRPr="002E3336">
        <w:rPr>
          <w:rFonts w:ascii="Times New Roman" w:hAnsi="Times New Roman" w:cs="Times New Roman"/>
          <w:sz w:val="28"/>
          <w:szCs w:val="28"/>
        </w:rPr>
        <w:t xml:space="preserve"> соответствии с Приказом Минфина России от 28</w:t>
      </w:r>
      <w:r w:rsidR="003744AC" w:rsidRPr="002E3336">
        <w:rPr>
          <w:rFonts w:ascii="Times New Roman" w:hAnsi="Times New Roman" w:cs="Times New Roman"/>
          <w:sz w:val="28"/>
          <w:szCs w:val="28"/>
        </w:rPr>
        <w:t>.12.</w:t>
      </w:r>
      <w:r w:rsidR="009528BA" w:rsidRPr="002E3336">
        <w:rPr>
          <w:rFonts w:ascii="Times New Roman" w:hAnsi="Times New Roman" w:cs="Times New Roman"/>
          <w:sz w:val="28"/>
          <w:szCs w:val="28"/>
        </w:rPr>
        <w:t xml:space="preserve">2016 </w:t>
      </w:r>
      <w:r w:rsidR="00A160E8" w:rsidRPr="002E3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9528BA" w:rsidRPr="002E3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243н </w:t>
      </w:r>
      <w:r w:rsidR="00A23E27" w:rsidRPr="002E333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528BA" w:rsidRPr="002E3336">
        <w:rPr>
          <w:rFonts w:ascii="Times New Roman" w:hAnsi="Times New Roman" w:cs="Times New Roman"/>
          <w:color w:val="000000" w:themeColor="text1"/>
          <w:sz w:val="28"/>
          <w:szCs w:val="28"/>
        </w:rPr>
        <w:t>О составе и порядке размещения и предоставления информации на едином портале бюджетной системы Российской Федерации</w:t>
      </w:r>
      <w:r w:rsidR="00A23E27" w:rsidRPr="002E333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528BA" w:rsidRPr="002E3336">
        <w:rPr>
          <w:rFonts w:ascii="Times New Roman" w:hAnsi="Times New Roman" w:cs="Times New Roman"/>
          <w:color w:val="000000" w:themeColor="text1"/>
          <w:sz w:val="28"/>
          <w:szCs w:val="28"/>
        </w:rPr>
        <w:t>, с целью обеспечения прозрачности, открытости и подотчетности деятельности органов государственной власти и органов местного самоуправления, а также повышени</w:t>
      </w:r>
      <w:r w:rsidR="003744AC" w:rsidRPr="002E3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="009528BA" w:rsidRPr="002E3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качества финансового менеджмента организаций сектора государственного управления за счет формирования единого информационного пространства и применения информационных и телекоммуникационных технологий в сфере управления </w:t>
      </w:r>
      <w:r w:rsidR="009528BA" w:rsidRPr="002E333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общественными финансами ежедневно формирова</w:t>
      </w:r>
      <w:r w:rsidR="003744AC" w:rsidRPr="002E3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лась </w:t>
      </w:r>
      <w:r w:rsidR="009528BA" w:rsidRPr="002E3336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структурированн</w:t>
      </w:r>
      <w:r w:rsidR="003744AC" w:rsidRPr="002E3336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9528BA" w:rsidRPr="002E3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</w:t>
      </w:r>
      <w:r w:rsidR="003744AC" w:rsidRPr="002E333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9528BA" w:rsidRPr="002E3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муниципальной информационной системы </w:t>
      </w:r>
      <w:r w:rsidR="006D53C3" w:rsidRPr="002E333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528BA" w:rsidRPr="002E3336">
        <w:rPr>
          <w:rFonts w:ascii="Times New Roman" w:hAnsi="Times New Roman" w:cs="Times New Roman"/>
          <w:color w:val="000000" w:themeColor="text1"/>
          <w:sz w:val="28"/>
          <w:szCs w:val="28"/>
        </w:rPr>
        <w:t>АЦК</w:t>
      </w:r>
      <w:r w:rsidR="006D53C3" w:rsidRPr="002E333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528BA" w:rsidRPr="002E3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3744AC" w:rsidRPr="002E3336">
        <w:rPr>
          <w:rFonts w:ascii="Times New Roman" w:hAnsi="Times New Roman" w:cs="Times New Roman"/>
          <w:color w:val="000000" w:themeColor="text1"/>
          <w:sz w:val="28"/>
          <w:szCs w:val="28"/>
        </w:rPr>
        <w:t>загружалась</w:t>
      </w:r>
      <w:r w:rsidR="009528BA" w:rsidRPr="002E3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государственную интегрированную информационную систему управления общественными финансами </w:t>
      </w:r>
      <w:r w:rsidR="003744AC" w:rsidRPr="002E333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528BA" w:rsidRPr="002E3336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Электронный бюджет</w:t>
      </w:r>
      <w:r w:rsidR="003744AC" w:rsidRPr="002E333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528BA" w:rsidRPr="002E33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01E4C" w:rsidRPr="002E3336" w:rsidRDefault="00C01E4C" w:rsidP="00C01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336">
        <w:rPr>
          <w:rFonts w:ascii="Times New Roman" w:hAnsi="Times New Roman" w:cs="Times New Roman"/>
          <w:sz w:val="28"/>
          <w:szCs w:val="28"/>
        </w:rPr>
        <w:t xml:space="preserve">В целях повышения открытости и прозрачности бюджета и бюджетного процесса начиная с 2016 года по адресу http://budget.admsurgut.ru/ функционирует информационный портал «Бюджет для граждан», предназначенный для удобного и быстрого поиска информации о муниципальных финансах в доступной и наглядной форме. Сведения о бюджете из подсистемы «АЦК-Финансы» ежемесячно экспортировались на данный информационный портал. </w:t>
      </w:r>
    </w:p>
    <w:p w:rsidR="009528BA" w:rsidRPr="00A468CC" w:rsidRDefault="00C01E4C" w:rsidP="00C01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68CC">
        <w:rPr>
          <w:rFonts w:ascii="Times New Roman" w:hAnsi="Times New Roman" w:cs="Times New Roman"/>
          <w:sz w:val="28"/>
          <w:szCs w:val="28"/>
        </w:rPr>
        <w:t>На портале «Бюджет для граждан» представлена информация о бюджете города как в форме официальных документов, утвержденных муниципальными правовыми актами, так и в интерактивном графическом формате в различных разрезах и интерпретациях. В разделе «О бюджете наглядно» размещены брошюры к отчету об исполнении бюджета, а также к проекту и утвержденному бюджету города, в которых в доступной форме представлена краткая информация об основных параметрах бюджета города.</w:t>
      </w:r>
    </w:p>
    <w:p w:rsidR="00AF3962" w:rsidRDefault="00AF3962" w:rsidP="00C01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962">
        <w:rPr>
          <w:rFonts w:ascii="Times New Roman" w:hAnsi="Times New Roman" w:cs="Times New Roman"/>
          <w:sz w:val="28"/>
          <w:szCs w:val="28"/>
        </w:rPr>
        <w:t>В целях</w:t>
      </w:r>
      <w:r>
        <w:rPr>
          <w:rFonts w:ascii="Times New Roman" w:hAnsi="Times New Roman" w:cs="Times New Roman"/>
          <w:sz w:val="28"/>
          <w:szCs w:val="28"/>
        </w:rPr>
        <w:t xml:space="preserve"> автоматизированного контроля исполнения требований</w:t>
      </w:r>
      <w:r w:rsidRPr="00AF396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содержащихся в исполнительных документах по исполнению судебных актов</w:t>
      </w:r>
      <w:r w:rsidRPr="00AF39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предусматривающих обращение взыскания на средства местного бюджета по денежным обязательствам муниципальных учреждений</w:t>
      </w:r>
      <w:r w:rsidR="00F8633A" w:rsidRPr="00F8633A">
        <w:rPr>
          <w:rFonts w:ascii="Times New Roman" w:hAnsi="Times New Roman" w:cs="Times New Roman"/>
          <w:sz w:val="28"/>
          <w:szCs w:val="28"/>
        </w:rPr>
        <w:t xml:space="preserve">, </w:t>
      </w:r>
      <w:r w:rsidR="00F8633A">
        <w:rPr>
          <w:rFonts w:ascii="Times New Roman" w:hAnsi="Times New Roman" w:cs="Times New Roman"/>
          <w:sz w:val="28"/>
          <w:szCs w:val="28"/>
        </w:rPr>
        <w:t>сокращения бумажного документооборота внедрена и переведена в промышленную эксплуатацию «Подсистема учета и осуществления хранения документов по исполнению судебных актов».</w:t>
      </w:r>
    </w:p>
    <w:p w:rsidR="00F8633A" w:rsidRDefault="00F8633A" w:rsidP="00C01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</w:t>
      </w:r>
      <w:r w:rsidR="0026693C">
        <w:rPr>
          <w:rFonts w:ascii="Times New Roman" w:hAnsi="Times New Roman" w:cs="Times New Roman"/>
          <w:sz w:val="28"/>
          <w:szCs w:val="28"/>
        </w:rPr>
        <w:t>рогнозирования</w:t>
      </w:r>
      <w:r>
        <w:rPr>
          <w:rFonts w:ascii="Times New Roman" w:hAnsi="Times New Roman" w:cs="Times New Roman"/>
          <w:sz w:val="28"/>
          <w:szCs w:val="28"/>
        </w:rPr>
        <w:t xml:space="preserve"> кассовых разрывов и своевременного принятия мер </w:t>
      </w:r>
      <w:r w:rsidR="0026693C">
        <w:rPr>
          <w:rFonts w:ascii="Times New Roman" w:hAnsi="Times New Roman" w:cs="Times New Roman"/>
          <w:sz w:val="28"/>
          <w:szCs w:val="28"/>
        </w:rPr>
        <w:t>по их недопущению</w:t>
      </w:r>
      <w:r>
        <w:rPr>
          <w:rFonts w:ascii="Times New Roman" w:hAnsi="Times New Roman" w:cs="Times New Roman"/>
          <w:sz w:val="28"/>
          <w:szCs w:val="28"/>
        </w:rPr>
        <w:t xml:space="preserve"> на казначейских счетах местного бюджета </w:t>
      </w:r>
      <w:r w:rsidR="0026693C">
        <w:rPr>
          <w:rFonts w:ascii="Times New Roman" w:hAnsi="Times New Roman" w:cs="Times New Roman"/>
          <w:sz w:val="28"/>
          <w:szCs w:val="28"/>
        </w:rPr>
        <w:t>внедрена и переведена в промышленную эксплуатацию «Подсистема ведения кассовых планов с учетом доли софинансирования».</w:t>
      </w:r>
    </w:p>
    <w:p w:rsidR="0026693C" w:rsidRPr="00F8633A" w:rsidRDefault="0066310F" w:rsidP="00C01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10F">
        <w:rPr>
          <w:rFonts w:ascii="Times New Roman" w:hAnsi="Times New Roman" w:cs="Times New Roman"/>
          <w:sz w:val="28"/>
          <w:szCs w:val="28"/>
        </w:rPr>
        <w:t xml:space="preserve">Для регистрации первичных документов, полученных от контрагентов, в качестве фактов поставки по заключенным контрактам/договорам казенных учреждений по результатам электронного актирования в ГИС «ЕИС», автоматизированного формирования и постановки на учет денежных обязательств на основании фактов поставки, отражения в контрактах/договорах информации об их исполнении в разрезе фактов поставки, формирования отчетности по исполнению контрактов/договоров, бюджетных обязательств, денежных обязательств в разрезе фактов поставки </w:t>
      </w:r>
      <w:r>
        <w:rPr>
          <w:rFonts w:ascii="Times New Roman" w:hAnsi="Times New Roman" w:cs="Times New Roman"/>
          <w:sz w:val="28"/>
          <w:szCs w:val="28"/>
        </w:rPr>
        <w:t xml:space="preserve">внедрена </w:t>
      </w:r>
      <w:r w:rsidR="00AA3888" w:rsidRPr="00AA3888">
        <w:rPr>
          <w:rFonts w:ascii="Times New Roman" w:hAnsi="Times New Roman" w:cs="Times New Roman"/>
          <w:sz w:val="28"/>
          <w:szCs w:val="28"/>
        </w:rPr>
        <w:t>«Подсистема учета кредиторской задолженности».</w:t>
      </w:r>
    </w:p>
    <w:p w:rsidR="00C01E4C" w:rsidRPr="003C4DC8" w:rsidRDefault="00C01E4C" w:rsidP="00C01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0196A" w:rsidRPr="009A647A" w:rsidRDefault="0030196A" w:rsidP="003019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647A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9A647A">
        <w:rPr>
          <w:rFonts w:ascii="Times New Roman" w:hAnsi="Times New Roman" w:cs="Times New Roman"/>
          <w:b/>
          <w:sz w:val="28"/>
          <w:szCs w:val="28"/>
        </w:rPr>
        <w:t xml:space="preserve">Основное мероприятие </w:t>
      </w:r>
      <w:r w:rsidR="006355F9">
        <w:rPr>
          <w:rFonts w:ascii="Times New Roman" w:hAnsi="Times New Roman" w:cs="Times New Roman"/>
          <w:b/>
          <w:sz w:val="28"/>
          <w:szCs w:val="28"/>
        </w:rPr>
        <w:t>5</w:t>
      </w:r>
      <w:r w:rsidRPr="009A647A">
        <w:rPr>
          <w:rFonts w:ascii="Times New Roman" w:hAnsi="Times New Roman" w:cs="Times New Roman"/>
          <w:b/>
          <w:sz w:val="28"/>
          <w:szCs w:val="28"/>
        </w:rPr>
        <w:t>. «Внедрение в бюджетный процесс новых инструментов (технологий), обусловленных изменением законодательства или направленных на оптимизацию бюджетных и технологических процедур и повышение эффективности взаимодействия участников бюджетного процесса»</w:t>
      </w:r>
      <w:r w:rsidR="004736A3" w:rsidRPr="009A647A">
        <w:rPr>
          <w:rFonts w:ascii="Times New Roman" w:hAnsi="Times New Roman" w:cs="Times New Roman"/>
          <w:b/>
          <w:sz w:val="28"/>
          <w:szCs w:val="28"/>
        </w:rPr>
        <w:t>.</w:t>
      </w:r>
    </w:p>
    <w:p w:rsidR="00C96AFC" w:rsidRDefault="004325E6" w:rsidP="00940764">
      <w:pPr>
        <w:spacing w:after="0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0764">
        <w:rPr>
          <w:rFonts w:ascii="Times New Roman" w:hAnsi="Times New Roman" w:cs="Times New Roman"/>
          <w:bCs/>
          <w:sz w:val="28"/>
          <w:szCs w:val="28"/>
        </w:rPr>
        <w:t xml:space="preserve">В рамках </w:t>
      </w:r>
      <w:r w:rsidR="0030196A" w:rsidRPr="00940764">
        <w:rPr>
          <w:rFonts w:ascii="Times New Roman" w:hAnsi="Times New Roman" w:cs="Times New Roman"/>
          <w:bCs/>
          <w:sz w:val="28"/>
          <w:szCs w:val="28"/>
        </w:rPr>
        <w:t>внедрения нового инструмента, направленного на повышение эффективности и приорит</w:t>
      </w:r>
      <w:r w:rsidR="00A160E8" w:rsidRPr="00940764">
        <w:rPr>
          <w:rFonts w:ascii="Times New Roman" w:hAnsi="Times New Roman" w:cs="Times New Roman"/>
          <w:bCs/>
          <w:sz w:val="28"/>
          <w:szCs w:val="28"/>
        </w:rPr>
        <w:t>е</w:t>
      </w:r>
      <w:r w:rsidR="0030196A" w:rsidRPr="00940764">
        <w:rPr>
          <w:rFonts w:ascii="Times New Roman" w:hAnsi="Times New Roman" w:cs="Times New Roman"/>
          <w:bCs/>
          <w:sz w:val="28"/>
          <w:szCs w:val="28"/>
        </w:rPr>
        <w:t>зации бюджетных расходов,</w:t>
      </w:r>
      <w:r w:rsidR="00676E6B" w:rsidRPr="00940764">
        <w:rPr>
          <w:rFonts w:ascii="Times New Roman" w:hAnsi="Times New Roman" w:cs="Times New Roman"/>
          <w:bCs/>
          <w:sz w:val="28"/>
          <w:szCs w:val="28"/>
        </w:rPr>
        <w:t xml:space="preserve"> в соответствии с </w:t>
      </w:r>
      <w:r w:rsidR="0030196A" w:rsidRPr="00940764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676E6B" w:rsidRPr="00940764">
        <w:rPr>
          <w:rFonts w:ascii="Times New Roman" w:hAnsi="Times New Roman" w:cs="Times New Roman"/>
          <w:bCs/>
          <w:sz w:val="28"/>
          <w:szCs w:val="28"/>
        </w:rPr>
        <w:t>м</w:t>
      </w:r>
      <w:r w:rsidR="0030196A" w:rsidRPr="00940764">
        <w:rPr>
          <w:rFonts w:ascii="Times New Roman" w:hAnsi="Times New Roman" w:cs="Times New Roman"/>
          <w:bCs/>
          <w:sz w:val="28"/>
          <w:szCs w:val="28"/>
        </w:rPr>
        <w:t xml:space="preserve"> Администрации города от 11.12.2019 № 9336 «О порядке проведения обзоров бюджета г</w:t>
      </w:r>
      <w:r w:rsidR="00676E6B" w:rsidRPr="00940764">
        <w:rPr>
          <w:rFonts w:ascii="Times New Roman" w:hAnsi="Times New Roman" w:cs="Times New Roman"/>
          <w:bCs/>
          <w:sz w:val="28"/>
          <w:szCs w:val="28"/>
        </w:rPr>
        <w:t>ородского округа город Сургут»</w:t>
      </w:r>
      <w:r w:rsidR="00391480" w:rsidRPr="00940764">
        <w:rPr>
          <w:rFonts w:ascii="Times New Roman" w:hAnsi="Times New Roman" w:cs="Times New Roman"/>
          <w:bCs/>
          <w:sz w:val="28"/>
          <w:szCs w:val="28"/>
        </w:rPr>
        <w:t>,</w:t>
      </w:r>
      <w:r w:rsidR="00860A07" w:rsidRPr="009407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40764">
        <w:rPr>
          <w:rFonts w:ascii="Times New Roman" w:hAnsi="Times New Roman" w:cs="Times New Roman"/>
          <w:bCs/>
          <w:sz w:val="28"/>
          <w:szCs w:val="28"/>
        </w:rPr>
        <w:t>в 202</w:t>
      </w:r>
      <w:r w:rsidR="00C96AFC" w:rsidRPr="00940764">
        <w:rPr>
          <w:rFonts w:ascii="Times New Roman" w:hAnsi="Times New Roman" w:cs="Times New Roman"/>
          <w:bCs/>
          <w:sz w:val="28"/>
          <w:szCs w:val="28"/>
        </w:rPr>
        <w:t>2</w:t>
      </w:r>
      <w:r w:rsidRPr="00940764">
        <w:rPr>
          <w:rFonts w:ascii="Times New Roman" w:hAnsi="Times New Roman" w:cs="Times New Roman"/>
          <w:bCs/>
          <w:sz w:val="28"/>
          <w:szCs w:val="28"/>
        </w:rPr>
        <w:t xml:space="preserve"> году </w:t>
      </w:r>
      <w:r w:rsidRPr="0094076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проведены обзоры расходов </w:t>
      </w:r>
      <w:r w:rsidR="00C96AFC" w:rsidRPr="00CE3912">
        <w:rPr>
          <w:rFonts w:ascii="Times New Roman" w:hAnsi="Times New Roman" w:cs="Times New Roman"/>
          <w:bCs/>
          <w:sz w:val="28"/>
          <w:szCs w:val="28"/>
        </w:rPr>
        <w:t>муниципальных учреждений на механизированную уборку, вывоз и утилизацию снега</w:t>
      </w:r>
      <w:r w:rsidR="00940764">
        <w:rPr>
          <w:rFonts w:ascii="Times New Roman" w:hAnsi="Times New Roman" w:cs="Times New Roman"/>
          <w:bCs/>
          <w:sz w:val="28"/>
          <w:szCs w:val="28"/>
        </w:rPr>
        <w:t xml:space="preserve">, а также </w:t>
      </w:r>
      <w:r w:rsidR="00C96AFC" w:rsidRPr="009F3A69">
        <w:rPr>
          <w:rFonts w:ascii="Times New Roman" w:hAnsi="Times New Roman" w:cs="Times New Roman"/>
          <w:bCs/>
          <w:sz w:val="28"/>
          <w:szCs w:val="28"/>
        </w:rPr>
        <w:t>расход</w:t>
      </w:r>
      <w:r w:rsidR="00C96AFC">
        <w:rPr>
          <w:rFonts w:ascii="Times New Roman" w:hAnsi="Times New Roman" w:cs="Times New Roman"/>
          <w:bCs/>
          <w:sz w:val="28"/>
          <w:szCs w:val="28"/>
        </w:rPr>
        <w:t>ы</w:t>
      </w:r>
      <w:r w:rsidR="00C96AFC" w:rsidRPr="009F3A69">
        <w:rPr>
          <w:rFonts w:ascii="Times New Roman" w:hAnsi="Times New Roman" w:cs="Times New Roman"/>
          <w:bCs/>
          <w:sz w:val="28"/>
          <w:szCs w:val="28"/>
        </w:rPr>
        <w:t xml:space="preserve"> на функционирование и развитие автоматизированных систем бухгалтерского и кадрового учета в органах местного самоуправления и муниципальных учреждениях</w:t>
      </w:r>
      <w:r w:rsidR="00C96AFC">
        <w:rPr>
          <w:rFonts w:ascii="Times New Roman" w:hAnsi="Times New Roman" w:cs="Times New Roman"/>
          <w:bCs/>
          <w:sz w:val="28"/>
          <w:szCs w:val="28"/>
        </w:rPr>
        <w:t>.</w:t>
      </w:r>
    </w:p>
    <w:p w:rsidR="002A4363" w:rsidRPr="00940764" w:rsidRDefault="00940764" w:rsidP="00940764">
      <w:pPr>
        <w:pStyle w:val="a5"/>
        <w:ind w:left="0"/>
        <w:jc w:val="both"/>
      </w:pPr>
      <w:r>
        <w:t xml:space="preserve">         </w:t>
      </w:r>
      <w:r w:rsidR="002A4363" w:rsidRPr="00940764">
        <w:t>По итогам проведения обзоров расходов</w:t>
      </w:r>
      <w:r w:rsidRPr="00940764">
        <w:t xml:space="preserve"> </w:t>
      </w:r>
      <w:r w:rsidR="002A4363" w:rsidRPr="00940764">
        <w:t>сформированы предложения по оптимизации деятельности и повышению эффективности бюджетных расходов, которые были направлены на рассмотрение главным распорядителям бюджетных средств, а также Бюджетной комисси</w:t>
      </w:r>
      <w:r w:rsidR="00C54087" w:rsidRPr="00940764">
        <w:t>и</w:t>
      </w:r>
      <w:r w:rsidR="002A4363" w:rsidRPr="00940764">
        <w:t xml:space="preserve"> при Главе города.</w:t>
      </w:r>
    </w:p>
    <w:p w:rsidR="00940764" w:rsidRPr="005C7F04" w:rsidRDefault="002A4363" w:rsidP="00C36BB2">
      <w:pPr>
        <w:pStyle w:val="a5"/>
        <w:ind w:left="0" w:firstLine="709"/>
        <w:jc w:val="both"/>
      </w:pPr>
      <w:r w:rsidRPr="005C7F04">
        <w:t>Одобренные результаты обзор</w:t>
      </w:r>
      <w:r w:rsidR="00626909">
        <w:t>ов</w:t>
      </w:r>
      <w:r w:rsidR="005C7F04" w:rsidRPr="005C7F04">
        <w:t xml:space="preserve"> </w:t>
      </w:r>
      <w:r w:rsidR="005C7F04" w:rsidRPr="005C7F04">
        <w:rPr>
          <w:bCs/>
        </w:rPr>
        <w:t xml:space="preserve">расходов </w:t>
      </w:r>
      <w:r w:rsidRPr="005C7F04">
        <w:t xml:space="preserve">были рекомендованы к применению </w:t>
      </w:r>
      <w:r w:rsidR="00626909">
        <w:t xml:space="preserve">муниципальным </w:t>
      </w:r>
      <w:r w:rsidR="00940764" w:rsidRPr="005C7F04">
        <w:t>учреждениям</w:t>
      </w:r>
      <w:r w:rsidR="005C7F04">
        <w:t xml:space="preserve"> </w:t>
      </w:r>
      <w:r w:rsidR="00940764" w:rsidRPr="005C7F04">
        <w:t xml:space="preserve">при </w:t>
      </w:r>
      <w:r w:rsidR="005C7F04" w:rsidRPr="005C7F04">
        <w:t>осуществлении закупок</w:t>
      </w:r>
      <w:r w:rsidR="00626909">
        <w:t>,</w:t>
      </w:r>
      <w:r w:rsidR="005C7F04">
        <w:t xml:space="preserve"> </w:t>
      </w:r>
      <w:r w:rsidR="00626909">
        <w:t>д</w:t>
      </w:r>
      <w:r w:rsidR="00EB78E7">
        <w:t xml:space="preserve">аны соответствующие поручения и рекомендации структурным подразделениям Администрации города и </w:t>
      </w:r>
      <w:r w:rsidR="005C7F04">
        <w:t xml:space="preserve"> </w:t>
      </w:r>
      <w:r w:rsidR="005C7F04" w:rsidRPr="005C7F04">
        <w:t xml:space="preserve"> </w:t>
      </w:r>
      <w:r w:rsidR="00EB78E7">
        <w:t>муниципальному казенному учреждению «Управление информационных технологий и связи города Сургута» по р</w:t>
      </w:r>
      <w:r w:rsidR="00EB78E7" w:rsidRPr="007A5E8B">
        <w:rPr>
          <w:sz w:val="27"/>
          <w:szCs w:val="27"/>
        </w:rPr>
        <w:t>еализ</w:t>
      </w:r>
      <w:r w:rsidR="00EB78E7">
        <w:rPr>
          <w:sz w:val="27"/>
          <w:szCs w:val="27"/>
        </w:rPr>
        <w:t>ации</w:t>
      </w:r>
      <w:r w:rsidR="00EB78E7" w:rsidRPr="007A5E8B">
        <w:rPr>
          <w:sz w:val="27"/>
          <w:szCs w:val="27"/>
        </w:rPr>
        <w:t xml:space="preserve"> </w:t>
      </w:r>
      <w:r w:rsidR="00C36BB2">
        <w:rPr>
          <w:sz w:val="27"/>
          <w:szCs w:val="27"/>
        </w:rPr>
        <w:t xml:space="preserve">кадрового </w:t>
      </w:r>
      <w:r w:rsidR="00EB78E7" w:rsidRPr="007A5E8B">
        <w:rPr>
          <w:sz w:val="27"/>
          <w:szCs w:val="27"/>
        </w:rPr>
        <w:t>электронн</w:t>
      </w:r>
      <w:r w:rsidR="00EB78E7">
        <w:rPr>
          <w:sz w:val="27"/>
          <w:szCs w:val="27"/>
        </w:rPr>
        <w:t>ого</w:t>
      </w:r>
      <w:r w:rsidR="00EB78E7" w:rsidRPr="007A5E8B">
        <w:rPr>
          <w:sz w:val="27"/>
          <w:szCs w:val="27"/>
        </w:rPr>
        <w:t xml:space="preserve"> документооборот</w:t>
      </w:r>
      <w:r w:rsidR="00C36BB2">
        <w:rPr>
          <w:sz w:val="27"/>
          <w:szCs w:val="27"/>
        </w:rPr>
        <w:t xml:space="preserve">а, внедрения электронного архива, </w:t>
      </w:r>
      <w:r w:rsidR="00EB78E7">
        <w:t xml:space="preserve">перевода кадрового и бухгалтерского учета органов местного самоуправления и муниципальных учреждений города в единую централизованную облачную информационно-аналитическую систему. </w:t>
      </w:r>
    </w:p>
    <w:p w:rsidR="0030196A" w:rsidRPr="00940764" w:rsidRDefault="00D16CE4" w:rsidP="002A4363">
      <w:pPr>
        <w:pStyle w:val="a5"/>
        <w:ind w:left="0" w:firstLine="709"/>
        <w:jc w:val="both"/>
      </w:pPr>
      <w:r w:rsidRPr="00940764">
        <w:t>У</w:t>
      </w:r>
      <w:r w:rsidR="00676E6B" w:rsidRPr="00940764">
        <w:t>твержден перечень объектов обзоров расходов бюджета город</w:t>
      </w:r>
      <w:r w:rsidR="00860A07" w:rsidRPr="00940764">
        <w:t xml:space="preserve">а </w:t>
      </w:r>
      <w:r w:rsidR="00D36DF5" w:rsidRPr="00940764">
        <w:t>для проведения</w:t>
      </w:r>
      <w:r w:rsidR="00860A07" w:rsidRPr="00940764">
        <w:t xml:space="preserve"> в 202</w:t>
      </w:r>
      <w:r w:rsidR="00C96AFC" w:rsidRPr="00940764">
        <w:t>2</w:t>
      </w:r>
      <w:r w:rsidR="00860A07" w:rsidRPr="00940764">
        <w:t>-202</w:t>
      </w:r>
      <w:r w:rsidR="00C96AFC" w:rsidRPr="00940764">
        <w:t>3</w:t>
      </w:r>
      <w:r w:rsidR="00860A07" w:rsidRPr="00940764">
        <w:t xml:space="preserve"> год</w:t>
      </w:r>
      <w:r w:rsidR="00C96AFC" w:rsidRPr="00940764">
        <w:t>ах</w:t>
      </w:r>
      <w:r w:rsidR="00315A2D" w:rsidRPr="00940764">
        <w:t>.</w:t>
      </w:r>
    </w:p>
    <w:p w:rsidR="004A0D65" w:rsidRPr="00100AED" w:rsidRDefault="004A0D65" w:rsidP="002A4363">
      <w:pPr>
        <w:pStyle w:val="a5"/>
        <w:ind w:left="0" w:firstLine="709"/>
        <w:jc w:val="both"/>
      </w:pPr>
      <w:r w:rsidRPr="00100AED">
        <w:t>В соответствии с изменениями, внесенными в Бюджетный кодекс Российской Федерации Федеральн</w:t>
      </w:r>
      <w:r w:rsidR="009E4879" w:rsidRPr="00100AED">
        <w:t>ым законом от 01.07.2021 № 244-ФЗ</w:t>
      </w:r>
      <w:r w:rsidRPr="00100AED">
        <w:t>, устанавливающим</w:t>
      </w:r>
      <w:r w:rsidR="001C43F7">
        <w:t>и</w:t>
      </w:r>
      <w:r w:rsidRPr="00100AED">
        <w:t xml:space="preserve"> особенности казначейского сопровождения средств, источником финансового обеспечения которых являются средства, предоставленные из местного бюджета, разработаны и утверждены:</w:t>
      </w:r>
    </w:p>
    <w:p w:rsidR="00F70F1E" w:rsidRPr="00100AED" w:rsidRDefault="004A0D65" w:rsidP="00F70F1E">
      <w:pPr>
        <w:pStyle w:val="a5"/>
        <w:ind w:left="0" w:firstLine="709"/>
        <w:jc w:val="both"/>
      </w:pPr>
      <w:r w:rsidRPr="00100AED">
        <w:t>-</w:t>
      </w:r>
      <w:r w:rsidR="00F70F1E" w:rsidRPr="00100AED">
        <w:t xml:space="preserve"> постановление Администрации города от 24.03.2022 № 2332 «Об утверждении порядка казначейского сопровождения средств муниципального образования городской округ Сургут Ханты-Мансийского автономного округа – Югры»;</w:t>
      </w:r>
    </w:p>
    <w:p w:rsidR="00F70F1E" w:rsidRPr="00100AED" w:rsidRDefault="00F70F1E" w:rsidP="00F70F1E">
      <w:pPr>
        <w:pStyle w:val="a5"/>
        <w:ind w:left="0" w:firstLine="709"/>
        <w:jc w:val="both"/>
        <w:rPr>
          <w:lang w:eastAsia="x-none"/>
        </w:rPr>
      </w:pPr>
      <w:r w:rsidRPr="00100AED">
        <w:t xml:space="preserve">- приказ департамента финансов от </w:t>
      </w:r>
      <w:r w:rsidR="00657FA1" w:rsidRPr="00100AED">
        <w:t>05.07.2022 № 08-03-274/2 «</w:t>
      </w:r>
      <w:r w:rsidRPr="00100AED">
        <w:rPr>
          <w:lang w:eastAsia="x-none"/>
        </w:rPr>
        <w:t>Об утверждении Порядка открытия и ведения лицевых счетов департаментом финансов Администрации города Сургута участникам казначейского сопровождения</w:t>
      </w:r>
      <w:r w:rsidR="00657FA1" w:rsidRPr="00100AED">
        <w:rPr>
          <w:lang w:eastAsia="x-none"/>
        </w:rPr>
        <w:t>»;</w:t>
      </w:r>
    </w:p>
    <w:p w:rsidR="00657FA1" w:rsidRDefault="00657FA1" w:rsidP="00F70F1E">
      <w:pPr>
        <w:pStyle w:val="a5"/>
        <w:ind w:left="0" w:firstLine="709"/>
        <w:jc w:val="both"/>
        <w:rPr>
          <w:lang w:eastAsia="x-none"/>
        </w:rPr>
      </w:pPr>
      <w:r w:rsidRPr="00100AED">
        <w:rPr>
          <w:lang w:eastAsia="x-none"/>
        </w:rPr>
        <w:t>- приказ департамента финансов от 23.08.2022 № 08-03-350/2 «Об утверждении Порядка санкционирования операций со средствами участников казначейского сопровождения».</w:t>
      </w:r>
    </w:p>
    <w:p w:rsidR="00D33414" w:rsidRDefault="00D33414" w:rsidP="00F70F1E">
      <w:pPr>
        <w:pStyle w:val="a5"/>
        <w:ind w:left="0" w:firstLine="709"/>
        <w:jc w:val="both"/>
        <w:rPr>
          <w:lang w:eastAsia="x-none"/>
        </w:rPr>
      </w:pPr>
      <w:r>
        <w:rPr>
          <w:lang w:eastAsia="x-none"/>
        </w:rPr>
        <w:t>В 2022 году участнику казначейского сопровождения:</w:t>
      </w:r>
    </w:p>
    <w:p w:rsidR="00D33414" w:rsidRDefault="00D33414" w:rsidP="00F70F1E">
      <w:pPr>
        <w:pStyle w:val="a5"/>
        <w:ind w:left="0" w:firstLine="709"/>
        <w:jc w:val="both"/>
        <w:rPr>
          <w:lang w:eastAsia="x-none"/>
        </w:rPr>
      </w:pPr>
      <w:r>
        <w:rPr>
          <w:lang w:eastAsia="x-none"/>
        </w:rPr>
        <w:t>- открыт</w:t>
      </w:r>
      <w:r w:rsidR="00E177DB">
        <w:rPr>
          <w:lang w:eastAsia="x-none"/>
        </w:rPr>
        <w:t xml:space="preserve"> в департаменте финансов</w:t>
      </w:r>
      <w:r>
        <w:rPr>
          <w:lang w:eastAsia="x-none"/>
        </w:rPr>
        <w:t xml:space="preserve"> лицевой счет </w:t>
      </w:r>
      <w:r w:rsidR="003D7EC3">
        <w:rPr>
          <w:lang w:eastAsia="x-none"/>
        </w:rPr>
        <w:t>для учета операций со средствами участников казначейского сопровождения;</w:t>
      </w:r>
    </w:p>
    <w:p w:rsidR="003D7EC3" w:rsidRPr="00100AED" w:rsidRDefault="003D7EC3" w:rsidP="00F70F1E">
      <w:pPr>
        <w:pStyle w:val="a5"/>
        <w:ind w:left="0" w:firstLine="709"/>
        <w:jc w:val="both"/>
      </w:pPr>
      <w:r>
        <w:rPr>
          <w:lang w:eastAsia="x-none"/>
        </w:rPr>
        <w:t xml:space="preserve">- </w:t>
      </w:r>
      <w:r w:rsidR="005D51EB">
        <w:rPr>
          <w:lang w:eastAsia="x-none"/>
        </w:rPr>
        <w:t xml:space="preserve">проведены операции по перечислению средств с единого счета бюджета города на лицевой счет участника казначейского сопровождения. </w:t>
      </w:r>
    </w:p>
    <w:sectPr w:rsidR="003D7EC3" w:rsidRPr="00100AED" w:rsidSect="00D56A6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EA896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8D03F1C"/>
    <w:multiLevelType w:val="hybridMultilevel"/>
    <w:tmpl w:val="2F202C90"/>
    <w:lvl w:ilvl="0" w:tplc="6A2486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8E66A10"/>
    <w:multiLevelType w:val="hybridMultilevel"/>
    <w:tmpl w:val="64CE9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4AF"/>
    <w:rsid w:val="00000BEB"/>
    <w:rsid w:val="0000128C"/>
    <w:rsid w:val="00003B92"/>
    <w:rsid w:val="00005E16"/>
    <w:rsid w:val="00006046"/>
    <w:rsid w:val="000114BE"/>
    <w:rsid w:val="000125A0"/>
    <w:rsid w:val="00017C24"/>
    <w:rsid w:val="00020B97"/>
    <w:rsid w:val="000245AE"/>
    <w:rsid w:val="00027494"/>
    <w:rsid w:val="00036CB5"/>
    <w:rsid w:val="00043D84"/>
    <w:rsid w:val="00052624"/>
    <w:rsid w:val="00054B17"/>
    <w:rsid w:val="0005672C"/>
    <w:rsid w:val="000606AE"/>
    <w:rsid w:val="0006435E"/>
    <w:rsid w:val="00080EEE"/>
    <w:rsid w:val="0008139A"/>
    <w:rsid w:val="000847B4"/>
    <w:rsid w:val="00090993"/>
    <w:rsid w:val="000928A6"/>
    <w:rsid w:val="000934B2"/>
    <w:rsid w:val="0009610D"/>
    <w:rsid w:val="000A045A"/>
    <w:rsid w:val="000A1CE6"/>
    <w:rsid w:val="000B0616"/>
    <w:rsid w:val="000B3317"/>
    <w:rsid w:val="000B5826"/>
    <w:rsid w:val="000C1FDC"/>
    <w:rsid w:val="000C21D9"/>
    <w:rsid w:val="000C3377"/>
    <w:rsid w:val="000D65A3"/>
    <w:rsid w:val="000E1E6D"/>
    <w:rsid w:val="000E2F04"/>
    <w:rsid w:val="000E3266"/>
    <w:rsid w:val="000E57DA"/>
    <w:rsid w:val="000F14CF"/>
    <w:rsid w:val="000F3FCF"/>
    <w:rsid w:val="000F52D5"/>
    <w:rsid w:val="000F54C1"/>
    <w:rsid w:val="000F5884"/>
    <w:rsid w:val="00100AED"/>
    <w:rsid w:val="00101CBE"/>
    <w:rsid w:val="00102DB1"/>
    <w:rsid w:val="0010475A"/>
    <w:rsid w:val="00105DF7"/>
    <w:rsid w:val="001103CB"/>
    <w:rsid w:val="0011214C"/>
    <w:rsid w:val="0011645D"/>
    <w:rsid w:val="00116ED4"/>
    <w:rsid w:val="001203FF"/>
    <w:rsid w:val="00121CA2"/>
    <w:rsid w:val="00130158"/>
    <w:rsid w:val="00130563"/>
    <w:rsid w:val="00130567"/>
    <w:rsid w:val="00141C34"/>
    <w:rsid w:val="00141D53"/>
    <w:rsid w:val="00142399"/>
    <w:rsid w:val="00143BAC"/>
    <w:rsid w:val="0015311D"/>
    <w:rsid w:val="0015490E"/>
    <w:rsid w:val="001567D4"/>
    <w:rsid w:val="00157BC4"/>
    <w:rsid w:val="001627AE"/>
    <w:rsid w:val="00164EC4"/>
    <w:rsid w:val="001652EC"/>
    <w:rsid w:val="00173925"/>
    <w:rsid w:val="00177C1F"/>
    <w:rsid w:val="00181907"/>
    <w:rsid w:val="00181944"/>
    <w:rsid w:val="001A0396"/>
    <w:rsid w:val="001A24A0"/>
    <w:rsid w:val="001A7BCE"/>
    <w:rsid w:val="001B26CF"/>
    <w:rsid w:val="001B3329"/>
    <w:rsid w:val="001B6224"/>
    <w:rsid w:val="001B779B"/>
    <w:rsid w:val="001B7910"/>
    <w:rsid w:val="001C01BD"/>
    <w:rsid w:val="001C43F7"/>
    <w:rsid w:val="001D244A"/>
    <w:rsid w:val="001D51AB"/>
    <w:rsid w:val="001E062C"/>
    <w:rsid w:val="001E3DC3"/>
    <w:rsid w:val="001F4A85"/>
    <w:rsid w:val="001F7377"/>
    <w:rsid w:val="001F77B5"/>
    <w:rsid w:val="001F7B19"/>
    <w:rsid w:val="00204733"/>
    <w:rsid w:val="00204D53"/>
    <w:rsid w:val="002102AD"/>
    <w:rsid w:val="00216407"/>
    <w:rsid w:val="0021729B"/>
    <w:rsid w:val="00220BC8"/>
    <w:rsid w:val="00222B74"/>
    <w:rsid w:val="00224F98"/>
    <w:rsid w:val="00227542"/>
    <w:rsid w:val="00231258"/>
    <w:rsid w:val="00231BC1"/>
    <w:rsid w:val="00234265"/>
    <w:rsid w:val="00235F7F"/>
    <w:rsid w:val="00240E5F"/>
    <w:rsid w:val="00242C78"/>
    <w:rsid w:val="00244099"/>
    <w:rsid w:val="002464EA"/>
    <w:rsid w:val="00246726"/>
    <w:rsid w:val="0025283C"/>
    <w:rsid w:val="00253B72"/>
    <w:rsid w:val="00254FD5"/>
    <w:rsid w:val="002555E1"/>
    <w:rsid w:val="0026693C"/>
    <w:rsid w:val="00272A9E"/>
    <w:rsid w:val="00272DDF"/>
    <w:rsid w:val="00276C2E"/>
    <w:rsid w:val="00281A6A"/>
    <w:rsid w:val="0028547E"/>
    <w:rsid w:val="002869EE"/>
    <w:rsid w:val="00290881"/>
    <w:rsid w:val="002925F1"/>
    <w:rsid w:val="00292892"/>
    <w:rsid w:val="00293935"/>
    <w:rsid w:val="00295CA3"/>
    <w:rsid w:val="002A4363"/>
    <w:rsid w:val="002A486E"/>
    <w:rsid w:val="002B12E4"/>
    <w:rsid w:val="002B4A28"/>
    <w:rsid w:val="002D199E"/>
    <w:rsid w:val="002D351C"/>
    <w:rsid w:val="002E3336"/>
    <w:rsid w:val="002E7C9E"/>
    <w:rsid w:val="002F54B0"/>
    <w:rsid w:val="0030196A"/>
    <w:rsid w:val="00313D77"/>
    <w:rsid w:val="00315A2D"/>
    <w:rsid w:val="003162C8"/>
    <w:rsid w:val="00320388"/>
    <w:rsid w:val="003213DB"/>
    <w:rsid w:val="00321753"/>
    <w:rsid w:val="00323165"/>
    <w:rsid w:val="003274DD"/>
    <w:rsid w:val="003316D0"/>
    <w:rsid w:val="00340BF6"/>
    <w:rsid w:val="00341FBE"/>
    <w:rsid w:val="00344F62"/>
    <w:rsid w:val="0036551D"/>
    <w:rsid w:val="00371C2B"/>
    <w:rsid w:val="003744AC"/>
    <w:rsid w:val="00381ABC"/>
    <w:rsid w:val="00387894"/>
    <w:rsid w:val="00391480"/>
    <w:rsid w:val="00392133"/>
    <w:rsid w:val="003965B3"/>
    <w:rsid w:val="00397A9B"/>
    <w:rsid w:val="003A097B"/>
    <w:rsid w:val="003A29AF"/>
    <w:rsid w:val="003A526C"/>
    <w:rsid w:val="003B46E4"/>
    <w:rsid w:val="003B6434"/>
    <w:rsid w:val="003C267B"/>
    <w:rsid w:val="003C4DC8"/>
    <w:rsid w:val="003C5891"/>
    <w:rsid w:val="003D0DA1"/>
    <w:rsid w:val="003D2C06"/>
    <w:rsid w:val="003D7EC3"/>
    <w:rsid w:val="003E1884"/>
    <w:rsid w:val="003E1C20"/>
    <w:rsid w:val="003E33B9"/>
    <w:rsid w:val="003E4890"/>
    <w:rsid w:val="003E7A7B"/>
    <w:rsid w:val="003F09F6"/>
    <w:rsid w:val="003F3FB1"/>
    <w:rsid w:val="003F620B"/>
    <w:rsid w:val="00404FCF"/>
    <w:rsid w:val="00405912"/>
    <w:rsid w:val="0040722C"/>
    <w:rsid w:val="00410141"/>
    <w:rsid w:val="00415F79"/>
    <w:rsid w:val="0041661C"/>
    <w:rsid w:val="004209E3"/>
    <w:rsid w:val="0042100F"/>
    <w:rsid w:val="00421A02"/>
    <w:rsid w:val="00422CEC"/>
    <w:rsid w:val="00424882"/>
    <w:rsid w:val="004263E5"/>
    <w:rsid w:val="00431313"/>
    <w:rsid w:val="00431E28"/>
    <w:rsid w:val="004325E6"/>
    <w:rsid w:val="00433E7B"/>
    <w:rsid w:val="00434596"/>
    <w:rsid w:val="00445374"/>
    <w:rsid w:val="00450F76"/>
    <w:rsid w:val="004736A3"/>
    <w:rsid w:val="00475539"/>
    <w:rsid w:val="004918E8"/>
    <w:rsid w:val="004A0D65"/>
    <w:rsid w:val="004A785E"/>
    <w:rsid w:val="004B15A0"/>
    <w:rsid w:val="004B62B3"/>
    <w:rsid w:val="004C2924"/>
    <w:rsid w:val="004D2F4B"/>
    <w:rsid w:val="004D5638"/>
    <w:rsid w:val="004D7194"/>
    <w:rsid w:val="004E2604"/>
    <w:rsid w:val="004E4592"/>
    <w:rsid w:val="004E61D3"/>
    <w:rsid w:val="004F08BC"/>
    <w:rsid w:val="00502640"/>
    <w:rsid w:val="00505C4E"/>
    <w:rsid w:val="00507D50"/>
    <w:rsid w:val="00517AC9"/>
    <w:rsid w:val="005220FA"/>
    <w:rsid w:val="00523776"/>
    <w:rsid w:val="00535636"/>
    <w:rsid w:val="00536FC5"/>
    <w:rsid w:val="0054485D"/>
    <w:rsid w:val="00544ABC"/>
    <w:rsid w:val="00547AC7"/>
    <w:rsid w:val="00547DBA"/>
    <w:rsid w:val="00554D5F"/>
    <w:rsid w:val="00562155"/>
    <w:rsid w:val="00573669"/>
    <w:rsid w:val="00591EE6"/>
    <w:rsid w:val="00595009"/>
    <w:rsid w:val="00597999"/>
    <w:rsid w:val="005A7EA1"/>
    <w:rsid w:val="005C7F04"/>
    <w:rsid w:val="005D2306"/>
    <w:rsid w:val="005D51EB"/>
    <w:rsid w:val="005F2A06"/>
    <w:rsid w:val="0061756B"/>
    <w:rsid w:val="006177E2"/>
    <w:rsid w:val="00617975"/>
    <w:rsid w:val="00620AEB"/>
    <w:rsid w:val="0062299B"/>
    <w:rsid w:val="00622C11"/>
    <w:rsid w:val="00626909"/>
    <w:rsid w:val="006279D2"/>
    <w:rsid w:val="00627FED"/>
    <w:rsid w:val="006312CC"/>
    <w:rsid w:val="006355F9"/>
    <w:rsid w:val="00635624"/>
    <w:rsid w:val="006376E8"/>
    <w:rsid w:val="0064453D"/>
    <w:rsid w:val="006453FA"/>
    <w:rsid w:val="00657FA1"/>
    <w:rsid w:val="0066310F"/>
    <w:rsid w:val="006656F1"/>
    <w:rsid w:val="00672211"/>
    <w:rsid w:val="006726F7"/>
    <w:rsid w:val="0067602A"/>
    <w:rsid w:val="00676E6B"/>
    <w:rsid w:val="00677B34"/>
    <w:rsid w:val="00681EA4"/>
    <w:rsid w:val="006851B7"/>
    <w:rsid w:val="0068523E"/>
    <w:rsid w:val="0068645F"/>
    <w:rsid w:val="006867B1"/>
    <w:rsid w:val="00690B70"/>
    <w:rsid w:val="00692734"/>
    <w:rsid w:val="006938E0"/>
    <w:rsid w:val="00693EB0"/>
    <w:rsid w:val="0069528D"/>
    <w:rsid w:val="006955B4"/>
    <w:rsid w:val="006A22F5"/>
    <w:rsid w:val="006A36F7"/>
    <w:rsid w:val="006A7221"/>
    <w:rsid w:val="006B2D4E"/>
    <w:rsid w:val="006D182A"/>
    <w:rsid w:val="006D53C3"/>
    <w:rsid w:val="006D6F15"/>
    <w:rsid w:val="006D7E4B"/>
    <w:rsid w:val="006E1297"/>
    <w:rsid w:val="006E5082"/>
    <w:rsid w:val="006F07FB"/>
    <w:rsid w:val="006F1DCC"/>
    <w:rsid w:val="006F346D"/>
    <w:rsid w:val="007006F2"/>
    <w:rsid w:val="007032ED"/>
    <w:rsid w:val="007033C7"/>
    <w:rsid w:val="00713734"/>
    <w:rsid w:val="00720518"/>
    <w:rsid w:val="0072080C"/>
    <w:rsid w:val="00720DD7"/>
    <w:rsid w:val="00721CFF"/>
    <w:rsid w:val="00723F73"/>
    <w:rsid w:val="00725B81"/>
    <w:rsid w:val="00727A44"/>
    <w:rsid w:val="00732E2E"/>
    <w:rsid w:val="0073325F"/>
    <w:rsid w:val="007348E6"/>
    <w:rsid w:val="007369C2"/>
    <w:rsid w:val="0074561C"/>
    <w:rsid w:val="00746351"/>
    <w:rsid w:val="00756B17"/>
    <w:rsid w:val="00760EBE"/>
    <w:rsid w:val="00762932"/>
    <w:rsid w:val="00763A8D"/>
    <w:rsid w:val="00764DFE"/>
    <w:rsid w:val="007676FF"/>
    <w:rsid w:val="007707C6"/>
    <w:rsid w:val="00775C7F"/>
    <w:rsid w:val="00783F24"/>
    <w:rsid w:val="00791841"/>
    <w:rsid w:val="007A3E31"/>
    <w:rsid w:val="007B7565"/>
    <w:rsid w:val="007C32A5"/>
    <w:rsid w:val="007C65D4"/>
    <w:rsid w:val="007C73B8"/>
    <w:rsid w:val="007E42D5"/>
    <w:rsid w:val="007E7859"/>
    <w:rsid w:val="007F59FF"/>
    <w:rsid w:val="007F5B27"/>
    <w:rsid w:val="00801A8F"/>
    <w:rsid w:val="00815A41"/>
    <w:rsid w:val="00821C97"/>
    <w:rsid w:val="00822CB4"/>
    <w:rsid w:val="008254D4"/>
    <w:rsid w:val="00833B81"/>
    <w:rsid w:val="00840126"/>
    <w:rsid w:val="008403E1"/>
    <w:rsid w:val="008423B7"/>
    <w:rsid w:val="00852ECD"/>
    <w:rsid w:val="00860A07"/>
    <w:rsid w:val="00867087"/>
    <w:rsid w:val="00874769"/>
    <w:rsid w:val="00877793"/>
    <w:rsid w:val="008809BE"/>
    <w:rsid w:val="00881B18"/>
    <w:rsid w:val="008829C3"/>
    <w:rsid w:val="00883DEF"/>
    <w:rsid w:val="00886E6B"/>
    <w:rsid w:val="00895D56"/>
    <w:rsid w:val="008A309F"/>
    <w:rsid w:val="008A33DD"/>
    <w:rsid w:val="008A3B35"/>
    <w:rsid w:val="008B6282"/>
    <w:rsid w:val="008C02E8"/>
    <w:rsid w:val="008D1BEC"/>
    <w:rsid w:val="008D4D09"/>
    <w:rsid w:val="008E040C"/>
    <w:rsid w:val="008E5BEE"/>
    <w:rsid w:val="008F2DA2"/>
    <w:rsid w:val="008F3D04"/>
    <w:rsid w:val="008F667D"/>
    <w:rsid w:val="008F6E95"/>
    <w:rsid w:val="008F7244"/>
    <w:rsid w:val="00901661"/>
    <w:rsid w:val="00902D89"/>
    <w:rsid w:val="0090310B"/>
    <w:rsid w:val="00912ABC"/>
    <w:rsid w:val="00912D10"/>
    <w:rsid w:val="0091479E"/>
    <w:rsid w:val="00914C10"/>
    <w:rsid w:val="00917624"/>
    <w:rsid w:val="00926D58"/>
    <w:rsid w:val="0093017F"/>
    <w:rsid w:val="00940764"/>
    <w:rsid w:val="00945721"/>
    <w:rsid w:val="00952483"/>
    <w:rsid w:val="00952513"/>
    <w:rsid w:val="009528BA"/>
    <w:rsid w:val="00952D2D"/>
    <w:rsid w:val="0095310C"/>
    <w:rsid w:val="0095537E"/>
    <w:rsid w:val="00961CE6"/>
    <w:rsid w:val="00965543"/>
    <w:rsid w:val="00967E61"/>
    <w:rsid w:val="00972D91"/>
    <w:rsid w:val="00987E64"/>
    <w:rsid w:val="0099013A"/>
    <w:rsid w:val="009913FD"/>
    <w:rsid w:val="00992765"/>
    <w:rsid w:val="00992B3F"/>
    <w:rsid w:val="009A5AF3"/>
    <w:rsid w:val="009A647A"/>
    <w:rsid w:val="009A771C"/>
    <w:rsid w:val="009B07AD"/>
    <w:rsid w:val="009B23DD"/>
    <w:rsid w:val="009B579C"/>
    <w:rsid w:val="009D43AC"/>
    <w:rsid w:val="009D7F54"/>
    <w:rsid w:val="009E0067"/>
    <w:rsid w:val="009E0D35"/>
    <w:rsid w:val="009E4879"/>
    <w:rsid w:val="009F034B"/>
    <w:rsid w:val="009F1257"/>
    <w:rsid w:val="009F6531"/>
    <w:rsid w:val="009F6D0F"/>
    <w:rsid w:val="00A0267A"/>
    <w:rsid w:val="00A05A5E"/>
    <w:rsid w:val="00A05E66"/>
    <w:rsid w:val="00A10173"/>
    <w:rsid w:val="00A160E8"/>
    <w:rsid w:val="00A1671E"/>
    <w:rsid w:val="00A23E27"/>
    <w:rsid w:val="00A32842"/>
    <w:rsid w:val="00A34041"/>
    <w:rsid w:val="00A43715"/>
    <w:rsid w:val="00A468CC"/>
    <w:rsid w:val="00A5177C"/>
    <w:rsid w:val="00A536DA"/>
    <w:rsid w:val="00A53FBF"/>
    <w:rsid w:val="00A61F08"/>
    <w:rsid w:val="00A65180"/>
    <w:rsid w:val="00A66DFE"/>
    <w:rsid w:val="00A71C42"/>
    <w:rsid w:val="00A72649"/>
    <w:rsid w:val="00A7799F"/>
    <w:rsid w:val="00A81A59"/>
    <w:rsid w:val="00A94038"/>
    <w:rsid w:val="00A959FE"/>
    <w:rsid w:val="00A96E09"/>
    <w:rsid w:val="00AA3888"/>
    <w:rsid w:val="00AB3CF1"/>
    <w:rsid w:val="00AC19C5"/>
    <w:rsid w:val="00AC1C50"/>
    <w:rsid w:val="00AC2A7E"/>
    <w:rsid w:val="00AD18A4"/>
    <w:rsid w:val="00AD57D4"/>
    <w:rsid w:val="00AD6916"/>
    <w:rsid w:val="00AE4D4F"/>
    <w:rsid w:val="00AF243C"/>
    <w:rsid w:val="00AF3962"/>
    <w:rsid w:val="00AF52A1"/>
    <w:rsid w:val="00AF534F"/>
    <w:rsid w:val="00AF7E8A"/>
    <w:rsid w:val="00B00EFA"/>
    <w:rsid w:val="00B01BC2"/>
    <w:rsid w:val="00B07AA0"/>
    <w:rsid w:val="00B13E6E"/>
    <w:rsid w:val="00B36E04"/>
    <w:rsid w:val="00B423B5"/>
    <w:rsid w:val="00B441F3"/>
    <w:rsid w:val="00B45C0E"/>
    <w:rsid w:val="00B5471A"/>
    <w:rsid w:val="00B55814"/>
    <w:rsid w:val="00B60778"/>
    <w:rsid w:val="00B635C2"/>
    <w:rsid w:val="00B63683"/>
    <w:rsid w:val="00B63A1F"/>
    <w:rsid w:val="00B65823"/>
    <w:rsid w:val="00B80128"/>
    <w:rsid w:val="00B817C9"/>
    <w:rsid w:val="00B86769"/>
    <w:rsid w:val="00B90A04"/>
    <w:rsid w:val="00B90F39"/>
    <w:rsid w:val="00B96705"/>
    <w:rsid w:val="00BA1712"/>
    <w:rsid w:val="00BA3068"/>
    <w:rsid w:val="00BA5C78"/>
    <w:rsid w:val="00BB4871"/>
    <w:rsid w:val="00BB547C"/>
    <w:rsid w:val="00BB56FA"/>
    <w:rsid w:val="00BB7F06"/>
    <w:rsid w:val="00BD0C75"/>
    <w:rsid w:val="00BD1C33"/>
    <w:rsid w:val="00BD46F8"/>
    <w:rsid w:val="00BD5811"/>
    <w:rsid w:val="00BE4F04"/>
    <w:rsid w:val="00BE5A80"/>
    <w:rsid w:val="00BF6AE5"/>
    <w:rsid w:val="00C01E4C"/>
    <w:rsid w:val="00C21324"/>
    <w:rsid w:val="00C36B1B"/>
    <w:rsid w:val="00C36BB2"/>
    <w:rsid w:val="00C41D24"/>
    <w:rsid w:val="00C46A76"/>
    <w:rsid w:val="00C50108"/>
    <w:rsid w:val="00C503F6"/>
    <w:rsid w:val="00C51CDF"/>
    <w:rsid w:val="00C52193"/>
    <w:rsid w:val="00C5352D"/>
    <w:rsid w:val="00C54087"/>
    <w:rsid w:val="00C5647A"/>
    <w:rsid w:val="00C6418C"/>
    <w:rsid w:val="00C7112A"/>
    <w:rsid w:val="00C71B21"/>
    <w:rsid w:val="00C7216A"/>
    <w:rsid w:val="00C8195F"/>
    <w:rsid w:val="00C82EE2"/>
    <w:rsid w:val="00C86E1F"/>
    <w:rsid w:val="00C93E7A"/>
    <w:rsid w:val="00C94C3F"/>
    <w:rsid w:val="00C96AFC"/>
    <w:rsid w:val="00CA0760"/>
    <w:rsid w:val="00CA4FFA"/>
    <w:rsid w:val="00CA7FB2"/>
    <w:rsid w:val="00CB15B4"/>
    <w:rsid w:val="00CB54CC"/>
    <w:rsid w:val="00CC3877"/>
    <w:rsid w:val="00CC456D"/>
    <w:rsid w:val="00CD369A"/>
    <w:rsid w:val="00CD39CE"/>
    <w:rsid w:val="00CD7A35"/>
    <w:rsid w:val="00CE22A5"/>
    <w:rsid w:val="00CF510E"/>
    <w:rsid w:val="00CF62C3"/>
    <w:rsid w:val="00D01ABA"/>
    <w:rsid w:val="00D02A29"/>
    <w:rsid w:val="00D05772"/>
    <w:rsid w:val="00D06CF4"/>
    <w:rsid w:val="00D07F15"/>
    <w:rsid w:val="00D14091"/>
    <w:rsid w:val="00D16CE4"/>
    <w:rsid w:val="00D24965"/>
    <w:rsid w:val="00D25011"/>
    <w:rsid w:val="00D30114"/>
    <w:rsid w:val="00D320BB"/>
    <w:rsid w:val="00D33414"/>
    <w:rsid w:val="00D3483E"/>
    <w:rsid w:val="00D34DA2"/>
    <w:rsid w:val="00D36AAC"/>
    <w:rsid w:val="00D36DF5"/>
    <w:rsid w:val="00D3753B"/>
    <w:rsid w:val="00D37B9B"/>
    <w:rsid w:val="00D46C56"/>
    <w:rsid w:val="00D50502"/>
    <w:rsid w:val="00D507D0"/>
    <w:rsid w:val="00D52233"/>
    <w:rsid w:val="00D541A9"/>
    <w:rsid w:val="00D56A6C"/>
    <w:rsid w:val="00D57795"/>
    <w:rsid w:val="00D63132"/>
    <w:rsid w:val="00D63A90"/>
    <w:rsid w:val="00D75973"/>
    <w:rsid w:val="00D80176"/>
    <w:rsid w:val="00D803F2"/>
    <w:rsid w:val="00D822CD"/>
    <w:rsid w:val="00D92A43"/>
    <w:rsid w:val="00DA00F9"/>
    <w:rsid w:val="00DB0413"/>
    <w:rsid w:val="00DB1597"/>
    <w:rsid w:val="00DB2553"/>
    <w:rsid w:val="00DB28BB"/>
    <w:rsid w:val="00DB62AF"/>
    <w:rsid w:val="00DB71E7"/>
    <w:rsid w:val="00DC0317"/>
    <w:rsid w:val="00DC24AF"/>
    <w:rsid w:val="00DD647F"/>
    <w:rsid w:val="00DE4D7D"/>
    <w:rsid w:val="00DF151E"/>
    <w:rsid w:val="00DF4EED"/>
    <w:rsid w:val="00DF6E02"/>
    <w:rsid w:val="00E00947"/>
    <w:rsid w:val="00E030FB"/>
    <w:rsid w:val="00E055DC"/>
    <w:rsid w:val="00E05AA5"/>
    <w:rsid w:val="00E06395"/>
    <w:rsid w:val="00E06C29"/>
    <w:rsid w:val="00E13029"/>
    <w:rsid w:val="00E15C8D"/>
    <w:rsid w:val="00E1770A"/>
    <w:rsid w:val="00E177DB"/>
    <w:rsid w:val="00E179CD"/>
    <w:rsid w:val="00E25D7A"/>
    <w:rsid w:val="00E32F3D"/>
    <w:rsid w:val="00E4209A"/>
    <w:rsid w:val="00E47845"/>
    <w:rsid w:val="00E57964"/>
    <w:rsid w:val="00E6058F"/>
    <w:rsid w:val="00E77823"/>
    <w:rsid w:val="00E83E50"/>
    <w:rsid w:val="00E92B59"/>
    <w:rsid w:val="00E93D56"/>
    <w:rsid w:val="00E95CD8"/>
    <w:rsid w:val="00EA1557"/>
    <w:rsid w:val="00EB012C"/>
    <w:rsid w:val="00EB13EF"/>
    <w:rsid w:val="00EB31D8"/>
    <w:rsid w:val="00EB78E7"/>
    <w:rsid w:val="00EC4AA2"/>
    <w:rsid w:val="00EC6967"/>
    <w:rsid w:val="00ED6746"/>
    <w:rsid w:val="00ED742F"/>
    <w:rsid w:val="00EE133E"/>
    <w:rsid w:val="00EE5249"/>
    <w:rsid w:val="00EE6099"/>
    <w:rsid w:val="00EF6B0C"/>
    <w:rsid w:val="00F025D1"/>
    <w:rsid w:val="00F0733F"/>
    <w:rsid w:val="00F13F54"/>
    <w:rsid w:val="00F172DE"/>
    <w:rsid w:val="00F226CC"/>
    <w:rsid w:val="00F25CB5"/>
    <w:rsid w:val="00F27222"/>
    <w:rsid w:val="00F32E5F"/>
    <w:rsid w:val="00F43FB5"/>
    <w:rsid w:val="00F46023"/>
    <w:rsid w:val="00F46586"/>
    <w:rsid w:val="00F5339E"/>
    <w:rsid w:val="00F568A5"/>
    <w:rsid w:val="00F64548"/>
    <w:rsid w:val="00F70DC5"/>
    <w:rsid w:val="00F70F1E"/>
    <w:rsid w:val="00F800C6"/>
    <w:rsid w:val="00F8020D"/>
    <w:rsid w:val="00F8633A"/>
    <w:rsid w:val="00F91C17"/>
    <w:rsid w:val="00F92F44"/>
    <w:rsid w:val="00F9775C"/>
    <w:rsid w:val="00FA0190"/>
    <w:rsid w:val="00FA0B7C"/>
    <w:rsid w:val="00FA33CC"/>
    <w:rsid w:val="00FB39A6"/>
    <w:rsid w:val="00FB4581"/>
    <w:rsid w:val="00FB66E0"/>
    <w:rsid w:val="00FC2215"/>
    <w:rsid w:val="00FC4ACA"/>
    <w:rsid w:val="00FC68B8"/>
    <w:rsid w:val="00FC6A2A"/>
    <w:rsid w:val="00FD2E19"/>
    <w:rsid w:val="00FE0C2E"/>
    <w:rsid w:val="00FE7DD4"/>
    <w:rsid w:val="00FF0325"/>
    <w:rsid w:val="00FF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2DD158-6C1C-4B78-87C3-0D7DA1847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аголовок статьи"/>
    <w:basedOn w:val="a0"/>
    <w:next w:val="a0"/>
    <w:uiPriority w:val="99"/>
    <w:rsid w:val="0069273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5">
    <w:name w:val="List Paragraph"/>
    <w:basedOn w:val="a0"/>
    <w:uiPriority w:val="34"/>
    <w:qFormat/>
    <w:rsid w:val="00AD69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">
    <w:name w:val="List Bullet"/>
    <w:basedOn w:val="a0"/>
    <w:uiPriority w:val="99"/>
    <w:unhideWhenUsed/>
    <w:rsid w:val="00D05772"/>
    <w:pPr>
      <w:numPr>
        <w:numId w:val="1"/>
      </w:numPr>
      <w:contextualSpacing/>
    </w:pPr>
  </w:style>
  <w:style w:type="paragraph" w:customStyle="1" w:styleId="a6">
    <w:name w:val="Прижатый влево"/>
    <w:basedOn w:val="a0"/>
    <w:next w:val="a0"/>
    <w:uiPriority w:val="99"/>
    <w:rsid w:val="00620AE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Balloon Text"/>
    <w:basedOn w:val="a0"/>
    <w:link w:val="a8"/>
    <w:uiPriority w:val="99"/>
    <w:semiHidden/>
    <w:unhideWhenUsed/>
    <w:rsid w:val="00EC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EC4AA2"/>
    <w:rPr>
      <w:rFonts w:ascii="Tahoma" w:hAnsi="Tahoma" w:cs="Tahoma"/>
      <w:sz w:val="16"/>
      <w:szCs w:val="16"/>
    </w:rPr>
  </w:style>
  <w:style w:type="character" w:styleId="a9">
    <w:name w:val="Hyperlink"/>
    <w:basedOn w:val="a1"/>
    <w:uiPriority w:val="99"/>
    <w:semiHidden/>
    <w:unhideWhenUsed/>
    <w:rsid w:val="00815A41"/>
    <w:rPr>
      <w:color w:val="0000FF"/>
      <w:u w:val="single"/>
    </w:rPr>
  </w:style>
  <w:style w:type="character" w:customStyle="1" w:styleId="text-primary">
    <w:name w:val="text-primary"/>
    <w:basedOn w:val="a1"/>
    <w:rsid w:val="00815A41"/>
  </w:style>
  <w:style w:type="character" w:customStyle="1" w:styleId="aa">
    <w:name w:val="Цветовое выделение"/>
    <w:uiPriority w:val="99"/>
    <w:rsid w:val="00D07F15"/>
    <w:rPr>
      <w:b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3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86D8C-9EEE-44F6-942E-DE6459FF1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10340</TotalTime>
  <Pages>17</Pages>
  <Words>6989</Words>
  <Characters>39843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Хрусталёва Елена Анатольевна</dc:creator>
  <cp:keywords/>
  <dc:description/>
  <cp:lastModifiedBy>Минакова Оксана Сергеевна</cp:lastModifiedBy>
  <cp:revision>513</cp:revision>
  <cp:lastPrinted>2023-05-04T08:07:00Z</cp:lastPrinted>
  <dcterms:created xsi:type="dcterms:W3CDTF">2020-05-19T07:29:00Z</dcterms:created>
  <dcterms:modified xsi:type="dcterms:W3CDTF">2023-05-05T13:31:00Z</dcterms:modified>
</cp:coreProperties>
</file>