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 xml:space="preserve">Принято </w:t>
      </w:r>
      <w:r w:rsidR="00744B53">
        <w:rPr>
          <w:rFonts w:eastAsia="Calibri"/>
          <w:szCs w:val="28"/>
        </w:rPr>
        <w:t>на заседании Думы</w:t>
      </w:r>
      <w:r w:rsidRPr="00833826">
        <w:rPr>
          <w:rFonts w:eastAsia="Calibri"/>
          <w:szCs w:val="28"/>
        </w:rPr>
        <w:t xml:space="preserve"> </w:t>
      </w:r>
      <w:r w:rsidR="007817A1">
        <w:rPr>
          <w:rFonts w:eastAsia="Calibri"/>
          <w:szCs w:val="28"/>
        </w:rPr>
        <w:t>2</w:t>
      </w:r>
      <w:r w:rsidR="00FC095D">
        <w:rPr>
          <w:rFonts w:eastAsia="Calibri"/>
          <w:szCs w:val="28"/>
        </w:rPr>
        <w:t>3</w:t>
      </w:r>
      <w:r w:rsidR="007A2387">
        <w:rPr>
          <w:rFonts w:eastAsia="Calibri"/>
          <w:szCs w:val="28"/>
        </w:rPr>
        <w:t xml:space="preserve"> </w:t>
      </w:r>
      <w:r w:rsidR="007817A1">
        <w:rPr>
          <w:rFonts w:eastAsia="Calibri"/>
          <w:szCs w:val="28"/>
        </w:rPr>
        <w:t>декабря</w:t>
      </w:r>
      <w:r w:rsidR="005E073E">
        <w:rPr>
          <w:rFonts w:cs="Times New Roman"/>
          <w:szCs w:val="28"/>
        </w:rPr>
        <w:t xml:space="preserve"> </w:t>
      </w:r>
      <w:r w:rsidR="00244B5C" w:rsidRPr="00833826">
        <w:rPr>
          <w:rFonts w:cs="Times New Roman"/>
          <w:szCs w:val="28"/>
        </w:rPr>
        <w:t>202</w:t>
      </w:r>
      <w:r w:rsidR="005E073E">
        <w:rPr>
          <w:rFonts w:cs="Times New Roman"/>
          <w:szCs w:val="28"/>
        </w:rPr>
        <w:t>2</w:t>
      </w:r>
      <w:r w:rsidR="00E510F6" w:rsidRPr="00833826">
        <w:rPr>
          <w:rFonts w:cs="Times New Roman"/>
          <w:szCs w:val="28"/>
        </w:rPr>
        <w:t xml:space="preserve"> г</w:t>
      </w:r>
      <w:r w:rsidR="00F35FCF" w:rsidRPr="00833826">
        <w:rPr>
          <w:rFonts w:cs="Times New Roman"/>
          <w:szCs w:val="28"/>
        </w:rPr>
        <w:t>ода</w:t>
      </w:r>
    </w:p>
    <w:p w:rsidR="009B33D3" w:rsidRPr="00FA3AB7" w:rsidRDefault="00FA3AB7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251-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1E57AC" w:rsidRPr="001E57AC" w:rsidRDefault="001E57AC" w:rsidP="00363E8E">
      <w:pPr>
        <w:widowControl w:val="0"/>
        <w:ind w:right="5668"/>
        <w:rPr>
          <w:rFonts w:eastAsia="Times New Roman" w:cs="Times New Roman"/>
          <w:szCs w:val="28"/>
          <w:lang w:eastAsia="ru-RU"/>
        </w:rPr>
      </w:pPr>
      <w:r w:rsidRPr="001E57AC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 w:rsidR="00363E8E">
        <w:rPr>
          <w:rFonts w:eastAsia="Times New Roman" w:cs="Times New Roman"/>
          <w:szCs w:val="28"/>
          <w:lang w:eastAsia="ru-RU"/>
        </w:rPr>
        <w:br/>
      </w:r>
      <w:r w:rsidRPr="001E57AC">
        <w:rPr>
          <w:rFonts w:eastAsia="Times New Roman" w:cs="Times New Roman"/>
          <w:szCs w:val="28"/>
          <w:lang w:eastAsia="ru-RU"/>
        </w:rPr>
        <w:t>в некоторые решения представительного органа муниципального</w:t>
      </w:r>
      <w:r w:rsidR="00363E8E">
        <w:rPr>
          <w:rFonts w:eastAsia="Times New Roman" w:cs="Times New Roman"/>
          <w:szCs w:val="28"/>
          <w:lang w:eastAsia="ru-RU"/>
        </w:rPr>
        <w:t xml:space="preserve"> </w:t>
      </w:r>
      <w:r w:rsidRPr="001E57AC">
        <w:rPr>
          <w:rFonts w:eastAsia="Times New Roman" w:cs="Times New Roman"/>
          <w:szCs w:val="28"/>
          <w:lang w:eastAsia="ru-RU"/>
        </w:rPr>
        <w:t xml:space="preserve"> образования городской округ Сургут Ханты-Мансийского </w:t>
      </w:r>
      <w:proofErr w:type="spellStart"/>
      <w:r w:rsidRPr="001E57AC">
        <w:rPr>
          <w:rFonts w:eastAsia="Times New Roman" w:cs="Times New Roman"/>
          <w:szCs w:val="28"/>
          <w:lang w:eastAsia="ru-RU"/>
        </w:rPr>
        <w:t>автоном</w:t>
      </w:r>
      <w:r w:rsidR="00363E8E">
        <w:rPr>
          <w:rFonts w:eastAsia="Times New Roman" w:cs="Times New Roman"/>
          <w:szCs w:val="28"/>
          <w:lang w:eastAsia="ru-RU"/>
        </w:rPr>
        <w:t>-</w:t>
      </w:r>
      <w:r w:rsidRPr="001E57AC">
        <w:rPr>
          <w:rFonts w:eastAsia="Times New Roman" w:cs="Times New Roman"/>
          <w:szCs w:val="28"/>
          <w:lang w:eastAsia="ru-RU"/>
        </w:rPr>
        <w:t>ного</w:t>
      </w:r>
      <w:proofErr w:type="spellEnd"/>
      <w:r w:rsidRPr="001E57AC">
        <w:rPr>
          <w:rFonts w:eastAsia="Times New Roman" w:cs="Times New Roman"/>
          <w:szCs w:val="28"/>
          <w:lang w:eastAsia="ru-RU"/>
        </w:rPr>
        <w:t xml:space="preserve"> округа 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E57AC">
        <w:rPr>
          <w:rFonts w:eastAsia="Times New Roman" w:cs="Times New Roman"/>
          <w:szCs w:val="28"/>
          <w:lang w:eastAsia="ru-RU"/>
        </w:rPr>
        <w:t>Югры</w:t>
      </w:r>
    </w:p>
    <w:p w:rsidR="001E57AC" w:rsidRPr="001E57AC" w:rsidRDefault="001E57AC" w:rsidP="001E57AC">
      <w:pPr>
        <w:widowControl w:val="0"/>
        <w:tabs>
          <w:tab w:val="left" w:pos="560"/>
          <w:tab w:val="left" w:pos="4253"/>
        </w:tabs>
        <w:ind w:firstLine="567"/>
        <w:rPr>
          <w:rFonts w:eastAsia="Times New Roman" w:cs="Times New Roman"/>
          <w:szCs w:val="28"/>
          <w:lang w:eastAsia="ru-RU"/>
        </w:rPr>
      </w:pPr>
    </w:p>
    <w:p w:rsidR="001E57AC" w:rsidRPr="001E57AC" w:rsidRDefault="001E57AC" w:rsidP="001E57AC">
      <w:pPr>
        <w:widowControl w:val="0"/>
        <w:tabs>
          <w:tab w:val="left" w:pos="560"/>
          <w:tab w:val="left" w:pos="4253"/>
        </w:tabs>
        <w:ind w:firstLine="709"/>
        <w:rPr>
          <w:rFonts w:eastAsia="Times New Roman" w:cs="Times New Roman"/>
          <w:szCs w:val="28"/>
          <w:lang w:eastAsia="ru-RU"/>
        </w:rPr>
      </w:pPr>
      <w:r w:rsidRPr="001E57AC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21.12.2001 № 178-ФЗ </w:t>
      </w:r>
      <w:r w:rsidR="007817A1">
        <w:rPr>
          <w:rFonts w:eastAsia="Times New Roman" w:cs="Times New Roman"/>
          <w:szCs w:val="28"/>
          <w:lang w:eastAsia="ru-RU"/>
        </w:rPr>
        <w:br/>
      </w:r>
      <w:r w:rsidRPr="001E57AC">
        <w:rPr>
          <w:rFonts w:eastAsia="Times New Roman" w:cs="Times New Roman"/>
          <w:szCs w:val="28"/>
          <w:lang w:eastAsia="ru-RU"/>
        </w:rPr>
        <w:t xml:space="preserve">«О приватизации государственного и муниципального имущества», </w:t>
      </w:r>
      <w:r w:rsidRPr="001E57AC">
        <w:rPr>
          <w:rFonts w:eastAsia="Times New Roman" w:cs="Times New Roman"/>
          <w:szCs w:val="28"/>
          <w:lang w:eastAsia="ru-RU"/>
        </w:rPr>
        <w:br/>
        <w:t>решением Думы города от 07.10.2009 № 604-I</w:t>
      </w:r>
      <w:r w:rsidRPr="001E57AC">
        <w:rPr>
          <w:rFonts w:eastAsia="Times New Roman" w:cs="Times New Roman"/>
          <w:szCs w:val="28"/>
          <w:lang w:val="en-US" w:eastAsia="ru-RU"/>
        </w:rPr>
        <w:t>V</w:t>
      </w:r>
      <w:r w:rsidRPr="001E57AC">
        <w:rPr>
          <w:rFonts w:eastAsia="Times New Roman" w:cs="Times New Roman"/>
          <w:szCs w:val="28"/>
          <w:lang w:eastAsia="ru-RU"/>
        </w:rPr>
        <w:t xml:space="preserve"> ДГ «О Положении о порядке управления и распоряжения имуществом, находящимся в муниципальной собственности», рассмотрев документы, представленные Администрацией города по приватизации муниципального имущества, Дума города РЕШИЛА:</w:t>
      </w:r>
    </w:p>
    <w:p w:rsidR="001E57AC" w:rsidRPr="001E57AC" w:rsidRDefault="001E57AC" w:rsidP="001E57AC">
      <w:pPr>
        <w:widowControl w:val="0"/>
        <w:tabs>
          <w:tab w:val="left" w:pos="560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1E57AC" w:rsidRPr="001E57AC" w:rsidRDefault="001E57AC" w:rsidP="001E57AC">
      <w:pPr>
        <w:widowControl w:val="0"/>
        <w:tabs>
          <w:tab w:val="left" w:pos="560"/>
          <w:tab w:val="left" w:pos="980"/>
        </w:tabs>
        <w:ind w:firstLine="709"/>
        <w:rPr>
          <w:rFonts w:eastAsia="Times New Roman" w:cs="Times New Roman"/>
          <w:szCs w:val="28"/>
          <w:lang w:eastAsia="ru-RU"/>
        </w:rPr>
      </w:pPr>
      <w:r w:rsidRPr="001E57AC">
        <w:rPr>
          <w:rFonts w:eastAsia="Times New Roman" w:cs="Times New Roman"/>
          <w:szCs w:val="28"/>
          <w:lang w:eastAsia="ru-RU"/>
        </w:rPr>
        <w:t>1. Внести в решение Думы города от 28.05.2021 № 746-V</w:t>
      </w:r>
      <w:r w:rsidRPr="001E57AC">
        <w:rPr>
          <w:rFonts w:eastAsia="Times New Roman" w:cs="Times New Roman"/>
          <w:szCs w:val="28"/>
          <w:lang w:val="en-US" w:eastAsia="ru-RU"/>
        </w:rPr>
        <w:t>I</w:t>
      </w:r>
      <w:r w:rsidRPr="001E57AC">
        <w:rPr>
          <w:rFonts w:eastAsia="Times New Roman" w:cs="Times New Roman"/>
          <w:szCs w:val="28"/>
          <w:lang w:eastAsia="ru-RU"/>
        </w:rPr>
        <w:t xml:space="preserve"> ДГ </w:t>
      </w:r>
      <w:r w:rsidRPr="001E57AC">
        <w:rPr>
          <w:rFonts w:eastAsia="Times New Roman" w:cs="Times New Roman"/>
          <w:szCs w:val="28"/>
          <w:lang w:eastAsia="ru-RU"/>
        </w:rPr>
        <w:br/>
        <w:t xml:space="preserve">«О прогнозном плане приватизации муниципального имущества </w:t>
      </w:r>
      <w:r w:rsidR="007817A1">
        <w:rPr>
          <w:rFonts w:eastAsia="Times New Roman" w:cs="Times New Roman"/>
          <w:szCs w:val="28"/>
          <w:lang w:eastAsia="ru-RU"/>
        </w:rPr>
        <w:br/>
      </w:r>
      <w:r w:rsidRPr="001E57AC">
        <w:rPr>
          <w:rFonts w:eastAsia="Times New Roman" w:cs="Times New Roman"/>
          <w:szCs w:val="28"/>
          <w:lang w:eastAsia="ru-RU"/>
        </w:rPr>
        <w:t>на 2022 год и плановый период 2023 – 2024 годов»</w:t>
      </w:r>
      <w:r w:rsidRPr="001E57AC">
        <w:rPr>
          <w:rFonts w:eastAsia="Times New Roman" w:cs="Times New Roman"/>
          <w:spacing w:val="-2"/>
          <w:szCs w:val="28"/>
          <w:lang w:eastAsia="ru-RU"/>
        </w:rPr>
        <w:t xml:space="preserve"> (в редакции от 04.10.2022 № 186-VI</w:t>
      </w:r>
      <w:r w:rsidRPr="001E57AC">
        <w:rPr>
          <w:rFonts w:eastAsia="Times New Roman" w:cs="Times New Roman"/>
          <w:spacing w:val="-2"/>
          <w:szCs w:val="28"/>
          <w:lang w:val="en-US" w:eastAsia="ru-RU"/>
        </w:rPr>
        <w:t>I</w:t>
      </w:r>
      <w:r w:rsidRPr="001E57AC">
        <w:rPr>
          <w:rFonts w:eastAsia="Times New Roman" w:cs="Times New Roman"/>
          <w:spacing w:val="-2"/>
          <w:szCs w:val="28"/>
          <w:lang w:eastAsia="ru-RU"/>
        </w:rPr>
        <w:t xml:space="preserve"> ДГ)</w:t>
      </w:r>
      <w:r w:rsidRPr="001E57AC">
        <w:rPr>
          <w:rFonts w:eastAsia="Times New Roman" w:cs="Times New Roman"/>
          <w:szCs w:val="28"/>
          <w:lang w:eastAsia="ru-RU"/>
        </w:rPr>
        <w:t xml:space="preserve"> следующие изменения:</w:t>
      </w:r>
    </w:p>
    <w:p w:rsidR="001E57AC" w:rsidRPr="001E57AC" w:rsidRDefault="001E57AC" w:rsidP="001E57AC">
      <w:pPr>
        <w:ind w:firstLine="709"/>
        <w:rPr>
          <w:rFonts w:eastAsia="Times New Roman" w:cs="Times New Roman"/>
          <w:szCs w:val="28"/>
          <w:lang w:eastAsia="ru-RU"/>
        </w:rPr>
      </w:pPr>
      <w:bookmarkStart w:id="0" w:name="sub_21"/>
      <w:r w:rsidRPr="001E57AC">
        <w:rPr>
          <w:rFonts w:eastAsia="Times New Roman" w:cs="Times New Roman"/>
          <w:szCs w:val="28"/>
          <w:lang w:eastAsia="ru-RU"/>
        </w:rPr>
        <w:t xml:space="preserve">1) </w:t>
      </w:r>
      <w:hyperlink r:id="rId8" w:history="1">
        <w:r w:rsidRPr="007817A1">
          <w:rPr>
            <w:rFonts w:eastAsia="Times New Roman" w:cs="Times New Roman"/>
            <w:szCs w:val="28"/>
            <w:lang w:eastAsia="ru-RU"/>
          </w:rPr>
          <w:t>абзац пятый</w:t>
        </w:r>
      </w:hyperlink>
      <w:r w:rsidRPr="001E57AC">
        <w:rPr>
          <w:rFonts w:eastAsia="Times New Roman" w:cs="Times New Roman"/>
          <w:szCs w:val="28"/>
          <w:lang w:eastAsia="ru-RU"/>
        </w:rPr>
        <w:t xml:space="preserve"> приложения к решению изложить в следующей редакции:</w:t>
      </w:r>
    </w:p>
    <w:p w:rsidR="007817A1" w:rsidRPr="007817A1" w:rsidRDefault="007817A1" w:rsidP="007817A1">
      <w:pPr>
        <w:ind w:firstLine="709"/>
        <w:rPr>
          <w:rFonts w:eastAsia="Times New Roman" w:cs="Times New Roman"/>
          <w:szCs w:val="28"/>
          <w:lang w:eastAsia="ru-RU"/>
        </w:rPr>
      </w:pPr>
      <w:bookmarkStart w:id="1" w:name="sub_22"/>
      <w:bookmarkEnd w:id="0"/>
      <w:r>
        <w:rPr>
          <w:rFonts w:eastAsia="Times New Roman" w:cs="Times New Roman"/>
          <w:szCs w:val="28"/>
          <w:lang w:eastAsia="ru-RU"/>
        </w:rPr>
        <w:t>«</w:t>
      </w:r>
      <w:r w:rsidRPr="007817A1">
        <w:rPr>
          <w:rFonts w:eastAsia="Times New Roman" w:cs="Times New Roman"/>
          <w:szCs w:val="28"/>
          <w:lang w:eastAsia="ru-RU"/>
        </w:rPr>
        <w:t>В 2022 – 2024 годах планируется преобразование в хозяйственные общества тр</w:t>
      </w:r>
      <w:r>
        <w:rPr>
          <w:rFonts w:eastAsia="Times New Roman" w:cs="Times New Roman"/>
          <w:szCs w:val="28"/>
          <w:lang w:eastAsia="ru-RU"/>
        </w:rPr>
        <w:t>ё</w:t>
      </w:r>
      <w:r w:rsidRPr="007817A1">
        <w:rPr>
          <w:rFonts w:eastAsia="Times New Roman" w:cs="Times New Roman"/>
          <w:szCs w:val="28"/>
          <w:lang w:eastAsia="ru-RU"/>
        </w:rPr>
        <w:t>х муниципальных унитарных предприятий, продажа тр</w:t>
      </w:r>
      <w:r>
        <w:rPr>
          <w:rFonts w:eastAsia="Times New Roman" w:cs="Times New Roman"/>
          <w:szCs w:val="28"/>
          <w:lang w:eastAsia="ru-RU"/>
        </w:rPr>
        <w:t>ё</w:t>
      </w:r>
      <w:r w:rsidRPr="007817A1">
        <w:rPr>
          <w:rFonts w:eastAsia="Times New Roman" w:cs="Times New Roman"/>
          <w:szCs w:val="28"/>
          <w:lang w:eastAsia="ru-RU"/>
        </w:rPr>
        <w:t xml:space="preserve">х пакетов акций, шести объектов недвижимого имущества и 32 объектов движимого имущества. Продажа объектов будет осуществляться исходя </w:t>
      </w:r>
      <w:r>
        <w:rPr>
          <w:rFonts w:eastAsia="Times New Roman" w:cs="Times New Roman"/>
          <w:szCs w:val="28"/>
          <w:lang w:eastAsia="ru-RU"/>
        </w:rPr>
        <w:br/>
      </w:r>
      <w:r w:rsidRPr="007817A1">
        <w:rPr>
          <w:rFonts w:eastAsia="Times New Roman" w:cs="Times New Roman"/>
          <w:szCs w:val="28"/>
          <w:lang w:eastAsia="ru-RU"/>
        </w:rPr>
        <w:t>из потребностей формирования доходной части, источников финансирования дефицита местного бюджета, в том числе:</w:t>
      </w:r>
      <w:r w:rsidR="00363E8E">
        <w:rPr>
          <w:rFonts w:eastAsia="Times New Roman" w:cs="Times New Roman"/>
          <w:szCs w:val="28"/>
          <w:lang w:eastAsia="ru-RU"/>
        </w:rPr>
        <w:t>»;</w:t>
      </w:r>
    </w:p>
    <w:p w:rsidR="00363E8E" w:rsidRPr="001E57AC" w:rsidRDefault="00363E8E" w:rsidP="00363E8E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1E57AC">
        <w:rPr>
          <w:rFonts w:eastAsia="Times New Roman" w:cs="Times New Roman"/>
          <w:szCs w:val="28"/>
          <w:lang w:eastAsia="ru-RU"/>
        </w:rPr>
        <w:t xml:space="preserve">) </w:t>
      </w:r>
      <w:hyperlink r:id="rId9" w:history="1">
        <w:r w:rsidRPr="007817A1">
          <w:rPr>
            <w:rFonts w:eastAsia="Times New Roman" w:cs="Times New Roman"/>
            <w:szCs w:val="28"/>
            <w:lang w:eastAsia="ru-RU"/>
          </w:rPr>
          <w:t>абзац</w:t>
        </w:r>
      </w:hyperlink>
      <w:r>
        <w:rPr>
          <w:rFonts w:eastAsia="Times New Roman" w:cs="Times New Roman"/>
          <w:szCs w:val="28"/>
          <w:lang w:eastAsia="ru-RU"/>
        </w:rPr>
        <w:t xml:space="preserve"> седьмой </w:t>
      </w:r>
      <w:r w:rsidRPr="001E57AC">
        <w:rPr>
          <w:rFonts w:eastAsia="Times New Roman" w:cs="Times New Roman"/>
          <w:szCs w:val="28"/>
          <w:lang w:eastAsia="ru-RU"/>
        </w:rPr>
        <w:t>приложения к решению изложить в следующей редакции:</w:t>
      </w:r>
    </w:p>
    <w:p w:rsidR="007817A1" w:rsidRDefault="00363E8E" w:rsidP="007817A1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7817A1" w:rsidRPr="007817A1">
        <w:rPr>
          <w:rFonts w:eastAsia="Times New Roman" w:cs="Times New Roman"/>
          <w:szCs w:val="28"/>
          <w:lang w:eastAsia="ru-RU"/>
        </w:rPr>
        <w:t>в</w:t>
      </w:r>
      <w:r w:rsidR="0017080F" w:rsidRPr="001E57AC">
        <w:rPr>
          <w:rFonts w:eastAsia="Times New Roman" w:cs="Times New Roman"/>
          <w:szCs w:val="28"/>
          <w:lang w:eastAsia="ru-RU"/>
        </w:rPr>
        <w:t> </w:t>
      </w:r>
      <w:r w:rsidR="007817A1" w:rsidRPr="007817A1">
        <w:rPr>
          <w:rFonts w:eastAsia="Times New Roman" w:cs="Times New Roman"/>
          <w:szCs w:val="28"/>
          <w:lang w:eastAsia="ru-RU"/>
        </w:rPr>
        <w:t>2023</w:t>
      </w:r>
      <w:r w:rsidR="009114A4">
        <w:rPr>
          <w:rFonts w:eastAsia="Times New Roman"/>
          <w:szCs w:val="28"/>
          <w:lang w:eastAsia="ru-RU"/>
        </w:rPr>
        <w:t> </w:t>
      </w:r>
      <w:r w:rsidR="007817A1" w:rsidRPr="007817A1">
        <w:rPr>
          <w:rFonts w:eastAsia="Times New Roman" w:cs="Times New Roman"/>
          <w:szCs w:val="28"/>
          <w:lang w:eastAsia="ru-RU"/>
        </w:rPr>
        <w:t>году</w:t>
      </w:r>
      <w:r w:rsidR="0017080F" w:rsidRPr="001E57AC">
        <w:rPr>
          <w:rFonts w:eastAsia="Times New Roman" w:cs="Times New Roman"/>
          <w:szCs w:val="28"/>
          <w:lang w:eastAsia="ru-RU"/>
        </w:rPr>
        <w:t> </w:t>
      </w:r>
      <w:r w:rsidR="007817A1" w:rsidRPr="007817A1">
        <w:rPr>
          <w:rFonts w:eastAsia="Times New Roman" w:cs="Times New Roman"/>
          <w:szCs w:val="28"/>
          <w:lang w:eastAsia="ru-RU"/>
        </w:rPr>
        <w:t>–</w:t>
      </w:r>
      <w:r w:rsidR="0017080F" w:rsidRPr="001E57AC">
        <w:rPr>
          <w:rFonts w:eastAsia="Times New Roman" w:cs="Times New Roman"/>
          <w:szCs w:val="28"/>
          <w:lang w:eastAsia="ru-RU"/>
        </w:rPr>
        <w:t> </w:t>
      </w:r>
      <w:r w:rsidR="007817A1" w:rsidRPr="007817A1">
        <w:rPr>
          <w:rFonts w:eastAsia="Times New Roman" w:cs="Times New Roman"/>
          <w:szCs w:val="28"/>
          <w:lang w:eastAsia="ru-RU"/>
        </w:rPr>
        <w:t>преобразование в хозяйственные общества двух муниципальных унитарных предприятий, продажа одного пакета</w:t>
      </w:r>
      <w:r w:rsidR="007817A1">
        <w:rPr>
          <w:rFonts w:eastAsia="Times New Roman" w:cs="Times New Roman"/>
          <w:szCs w:val="28"/>
          <w:lang w:eastAsia="ru-RU"/>
        </w:rPr>
        <w:t xml:space="preserve"> </w:t>
      </w:r>
      <w:r w:rsidR="007817A1" w:rsidRPr="007817A1">
        <w:rPr>
          <w:rFonts w:eastAsia="Times New Roman" w:cs="Times New Roman"/>
          <w:szCs w:val="28"/>
          <w:lang w:eastAsia="ru-RU"/>
        </w:rPr>
        <w:t xml:space="preserve">акций </w:t>
      </w:r>
      <w:r w:rsidR="0017080F">
        <w:rPr>
          <w:rFonts w:eastAsia="Times New Roman" w:cs="Times New Roman"/>
          <w:szCs w:val="28"/>
          <w:lang w:eastAsia="ru-RU"/>
        </w:rPr>
        <w:br/>
      </w:r>
      <w:r w:rsidR="007817A1" w:rsidRPr="007817A1">
        <w:rPr>
          <w:rFonts w:eastAsia="Times New Roman" w:cs="Times New Roman"/>
          <w:szCs w:val="28"/>
          <w:lang w:eastAsia="ru-RU"/>
        </w:rPr>
        <w:t>и одного объекта недвижимости;</w:t>
      </w:r>
      <w:r>
        <w:rPr>
          <w:rFonts w:eastAsia="Times New Roman" w:cs="Times New Roman"/>
          <w:szCs w:val="28"/>
          <w:lang w:eastAsia="ru-RU"/>
        </w:rPr>
        <w:t>»;</w:t>
      </w:r>
    </w:p>
    <w:p w:rsidR="001E57AC" w:rsidRDefault="00363E8E" w:rsidP="00CA466A">
      <w:pPr>
        <w:widowControl w:val="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</w:t>
      </w:r>
      <w:r w:rsidR="001E57AC" w:rsidRPr="001E57AC">
        <w:rPr>
          <w:rFonts w:eastAsia="Times New Roman" w:cs="Times New Roman"/>
          <w:szCs w:val="28"/>
          <w:lang w:eastAsia="ru-RU"/>
        </w:rPr>
        <w:t>) приложение 3 к прогнозному плану приватизации муниципального имущества на 2022 год и плановый период 2023</w:t>
      </w:r>
      <w:r w:rsidR="007817A1">
        <w:rPr>
          <w:rFonts w:eastAsia="Times New Roman" w:cs="Times New Roman"/>
          <w:szCs w:val="28"/>
          <w:lang w:eastAsia="ru-RU"/>
        </w:rPr>
        <w:t xml:space="preserve"> – </w:t>
      </w:r>
      <w:r w:rsidR="001E57AC" w:rsidRPr="001E57AC">
        <w:rPr>
          <w:rFonts w:eastAsia="Times New Roman" w:cs="Times New Roman"/>
          <w:szCs w:val="28"/>
          <w:lang w:eastAsia="ru-RU"/>
        </w:rPr>
        <w:t>2024</w:t>
      </w:r>
      <w:r w:rsidR="0017080F">
        <w:rPr>
          <w:rFonts w:eastAsia="Times New Roman" w:cs="Times New Roman"/>
          <w:szCs w:val="28"/>
          <w:lang w:eastAsia="ru-RU"/>
        </w:rPr>
        <w:t xml:space="preserve"> </w:t>
      </w:r>
      <w:r w:rsidR="001E57AC" w:rsidRPr="001E57AC">
        <w:rPr>
          <w:rFonts w:eastAsia="Times New Roman" w:cs="Times New Roman"/>
          <w:szCs w:val="28"/>
          <w:lang w:eastAsia="ru-RU"/>
        </w:rPr>
        <w:t xml:space="preserve">годов дополнить </w:t>
      </w:r>
      <w:r w:rsidR="001E57AC" w:rsidRPr="001E57AC">
        <w:rPr>
          <w:rFonts w:eastAsia="Times New Roman" w:cs="Times New Roman"/>
          <w:szCs w:val="28"/>
          <w:lang w:eastAsia="ru-RU"/>
        </w:rPr>
        <w:br/>
        <w:t>строками 2</w:t>
      </w:r>
      <w:r w:rsidR="007817A1">
        <w:rPr>
          <w:rFonts w:eastAsia="Times New Roman" w:cs="Times New Roman"/>
          <w:szCs w:val="28"/>
          <w:vertAlign w:val="superscript"/>
          <w:lang w:eastAsia="ru-RU"/>
        </w:rPr>
        <w:t>1</w:t>
      </w:r>
      <w:r w:rsidR="001E57AC" w:rsidRPr="001E57AC">
        <w:rPr>
          <w:rFonts w:eastAsia="Times New Roman" w:cs="Times New Roman"/>
          <w:szCs w:val="28"/>
          <w:lang w:eastAsia="ru-RU"/>
        </w:rPr>
        <w:t>, 2.1</w:t>
      </w:r>
      <w:r w:rsidR="007817A1">
        <w:rPr>
          <w:rFonts w:eastAsia="Times New Roman" w:cs="Times New Roman"/>
          <w:szCs w:val="28"/>
          <w:vertAlign w:val="superscript"/>
          <w:lang w:eastAsia="ru-RU"/>
        </w:rPr>
        <w:t>1</w:t>
      </w:r>
      <w:r w:rsidR="001E57AC" w:rsidRPr="001E57AC"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9114A4" w:rsidRPr="009114A4" w:rsidRDefault="009114A4" w:rsidP="00CA466A">
      <w:pPr>
        <w:widowControl w:val="0"/>
        <w:ind w:firstLine="709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78"/>
        <w:gridCol w:w="2838"/>
        <w:gridCol w:w="1416"/>
        <w:gridCol w:w="2690"/>
      </w:tblGrid>
      <w:tr w:rsidR="001E57AC" w:rsidRPr="001E57AC" w:rsidTr="009114A4">
        <w:trPr>
          <w:trHeight w:val="570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0F" w:rsidRDefault="001E57AC" w:rsidP="0017080F">
            <w:pPr>
              <w:ind w:hanging="14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57AC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7817A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  <w:r w:rsidRPr="001E57AC">
              <w:rPr>
                <w:rFonts w:eastAsia="Times New Roman" w:cs="Times New Roman"/>
                <w:szCs w:val="28"/>
                <w:lang w:eastAsia="ru-RU"/>
              </w:rPr>
              <w:t xml:space="preserve">. Перечень иного муниципального имущества, планируемого </w:t>
            </w:r>
          </w:p>
          <w:p w:rsidR="001E57AC" w:rsidRPr="001E57AC" w:rsidRDefault="001E57AC" w:rsidP="0017080F">
            <w:pPr>
              <w:ind w:hanging="14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57AC">
              <w:rPr>
                <w:rFonts w:eastAsia="Times New Roman" w:cs="Times New Roman"/>
                <w:szCs w:val="28"/>
                <w:lang w:eastAsia="ru-RU"/>
              </w:rPr>
              <w:t>к приватизации в 2023 году</w:t>
            </w:r>
          </w:p>
        </w:tc>
      </w:tr>
      <w:tr w:rsidR="001E57AC" w:rsidRPr="001E57AC" w:rsidTr="009114A4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AC" w:rsidRPr="001E57AC" w:rsidRDefault="001E57AC" w:rsidP="001E57AC">
            <w:pPr>
              <w:ind w:right="-102" w:hanging="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57AC">
              <w:rPr>
                <w:rFonts w:eastAsia="Times New Roman" w:cs="Times New Roman"/>
                <w:szCs w:val="28"/>
                <w:lang w:eastAsia="ru-RU"/>
              </w:rPr>
              <w:t>2.1</w:t>
            </w:r>
            <w:r w:rsidR="007817A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  <w:r w:rsidRPr="001E57A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AC" w:rsidRPr="001E57AC" w:rsidRDefault="001E57AC" w:rsidP="001E57AC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57AC">
              <w:rPr>
                <w:rFonts w:eastAsia="Times New Roman" w:cs="Times New Roman"/>
                <w:szCs w:val="28"/>
                <w:lang w:eastAsia="ru-RU"/>
              </w:rPr>
              <w:t>Гостиница крытого рынка (часть нежилого здания)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AC" w:rsidRPr="001E57AC" w:rsidRDefault="001E57AC" w:rsidP="001E57AC">
            <w:pPr>
              <w:ind w:left="-37"/>
              <w:rPr>
                <w:rFonts w:eastAsia="Times New Roman" w:cs="Times New Roman"/>
                <w:szCs w:val="28"/>
                <w:lang w:eastAsia="ru-RU"/>
              </w:rPr>
            </w:pPr>
            <w:r w:rsidRPr="001E57AC">
              <w:rPr>
                <w:rFonts w:eastAsia="Times New Roman" w:cs="Times New Roman"/>
                <w:szCs w:val="28"/>
                <w:lang w:eastAsia="ru-RU"/>
              </w:rPr>
              <w:t xml:space="preserve">Ханты-Мансийский автономный округ – Югра, город Сургут, улица Островского, </w:t>
            </w:r>
            <w:r w:rsidRPr="001E57AC">
              <w:rPr>
                <w:rFonts w:eastAsia="Times New Roman" w:cs="Times New Roman"/>
                <w:szCs w:val="28"/>
                <w:lang w:eastAsia="ru-RU"/>
              </w:rPr>
              <w:br/>
              <w:t>д. 14/1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AC" w:rsidRPr="001E57AC" w:rsidRDefault="001E57AC" w:rsidP="009114A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57AC">
              <w:rPr>
                <w:rFonts w:eastAsia="Times New Roman" w:cs="Times New Roman"/>
                <w:szCs w:val="28"/>
                <w:lang w:eastAsia="ru-RU"/>
              </w:rPr>
              <w:t>Нежилое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AC" w:rsidRPr="001E57AC" w:rsidRDefault="001E57AC" w:rsidP="00CA466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57AC">
              <w:rPr>
                <w:rFonts w:eastAsia="Times New Roman" w:cs="Times New Roman"/>
                <w:szCs w:val="28"/>
                <w:lang w:eastAsia="ru-RU"/>
              </w:rPr>
              <w:t>86:10:0101006:7157</w:t>
            </w:r>
          </w:p>
        </w:tc>
      </w:tr>
      <w:bookmarkEnd w:id="1"/>
    </w:tbl>
    <w:p w:rsidR="009114A4" w:rsidRPr="009114A4" w:rsidRDefault="009114A4" w:rsidP="0017080F">
      <w:pPr>
        <w:widowControl w:val="0"/>
        <w:tabs>
          <w:tab w:val="left" w:pos="560"/>
          <w:tab w:val="left" w:pos="709"/>
        </w:tabs>
        <w:ind w:firstLine="709"/>
        <w:rPr>
          <w:rFonts w:eastAsia="Times New Roman" w:cs="Times New Roman"/>
          <w:sz w:val="20"/>
          <w:szCs w:val="20"/>
          <w:lang w:eastAsia="ru-RU"/>
        </w:rPr>
      </w:pPr>
    </w:p>
    <w:p w:rsidR="001E57AC" w:rsidRPr="001E57AC" w:rsidRDefault="001E57AC" w:rsidP="0017080F">
      <w:pPr>
        <w:widowControl w:val="0"/>
        <w:tabs>
          <w:tab w:val="left" w:pos="560"/>
          <w:tab w:val="left" w:pos="709"/>
        </w:tabs>
        <w:ind w:firstLine="709"/>
        <w:rPr>
          <w:rFonts w:eastAsia="Times New Roman" w:cs="Times New Roman"/>
          <w:szCs w:val="28"/>
          <w:lang w:eastAsia="ru-RU"/>
        </w:rPr>
      </w:pPr>
      <w:r w:rsidRPr="001E57AC">
        <w:rPr>
          <w:rFonts w:eastAsia="Times New Roman" w:cs="Times New Roman"/>
          <w:szCs w:val="28"/>
          <w:lang w:eastAsia="ru-RU"/>
        </w:rPr>
        <w:t>2. Внести в решение Думы города от 03.06.2022 № 145-V</w:t>
      </w:r>
      <w:r w:rsidRPr="001E57AC">
        <w:rPr>
          <w:rFonts w:eastAsia="Times New Roman" w:cs="Times New Roman"/>
          <w:szCs w:val="28"/>
          <w:lang w:val="en-US" w:eastAsia="ru-RU"/>
        </w:rPr>
        <w:t>II</w:t>
      </w:r>
      <w:r w:rsidRPr="001E57AC">
        <w:rPr>
          <w:rFonts w:eastAsia="Times New Roman" w:cs="Times New Roman"/>
          <w:szCs w:val="28"/>
          <w:lang w:eastAsia="ru-RU"/>
        </w:rPr>
        <w:t xml:space="preserve"> ДГ </w:t>
      </w:r>
      <w:r w:rsidRPr="001E57AC">
        <w:rPr>
          <w:rFonts w:eastAsia="Times New Roman" w:cs="Times New Roman"/>
          <w:szCs w:val="28"/>
          <w:lang w:eastAsia="ru-RU"/>
        </w:rPr>
        <w:br/>
        <w:t xml:space="preserve">«О прогнозном плане приватизации муниципального имущества </w:t>
      </w:r>
      <w:r w:rsidR="007817A1">
        <w:rPr>
          <w:rFonts w:eastAsia="Times New Roman" w:cs="Times New Roman"/>
          <w:szCs w:val="28"/>
          <w:lang w:eastAsia="ru-RU"/>
        </w:rPr>
        <w:br/>
      </w:r>
      <w:r w:rsidRPr="001E57AC">
        <w:rPr>
          <w:rFonts w:eastAsia="Times New Roman" w:cs="Times New Roman"/>
          <w:szCs w:val="28"/>
          <w:lang w:eastAsia="ru-RU"/>
        </w:rPr>
        <w:t>на 2023 год и плановый период 2024 – 2025 годов»</w:t>
      </w:r>
      <w:r w:rsidRPr="001E57AC">
        <w:rPr>
          <w:rFonts w:eastAsia="Times New Roman" w:cs="Times New Roman"/>
          <w:spacing w:val="-2"/>
          <w:szCs w:val="28"/>
          <w:lang w:eastAsia="ru-RU"/>
        </w:rPr>
        <w:t xml:space="preserve"> (в редакции от 04.10.2022 № 186-VI</w:t>
      </w:r>
      <w:r w:rsidRPr="001E57AC">
        <w:rPr>
          <w:rFonts w:eastAsia="Times New Roman" w:cs="Times New Roman"/>
          <w:spacing w:val="-2"/>
          <w:szCs w:val="28"/>
          <w:lang w:val="en-US" w:eastAsia="ru-RU"/>
        </w:rPr>
        <w:t>I</w:t>
      </w:r>
      <w:r w:rsidRPr="001E57AC">
        <w:rPr>
          <w:rFonts w:eastAsia="Times New Roman" w:cs="Times New Roman"/>
          <w:spacing w:val="-2"/>
          <w:szCs w:val="28"/>
          <w:lang w:eastAsia="ru-RU"/>
        </w:rPr>
        <w:t xml:space="preserve"> ДГ)</w:t>
      </w:r>
      <w:r w:rsidRPr="001E57AC">
        <w:rPr>
          <w:rFonts w:eastAsia="Times New Roman" w:cs="Times New Roman"/>
          <w:szCs w:val="28"/>
          <w:lang w:eastAsia="ru-RU"/>
        </w:rPr>
        <w:t xml:space="preserve"> следующие изменения:</w:t>
      </w:r>
    </w:p>
    <w:p w:rsidR="001E57AC" w:rsidRPr="001E57AC" w:rsidRDefault="001E57AC" w:rsidP="0017080F">
      <w:pPr>
        <w:tabs>
          <w:tab w:val="left" w:pos="1134"/>
        </w:tabs>
        <w:ind w:firstLine="709"/>
        <w:rPr>
          <w:rFonts w:eastAsia="Times New Roman" w:cs="Times New Roman"/>
          <w:szCs w:val="28"/>
          <w:lang w:eastAsia="ru-RU"/>
        </w:rPr>
      </w:pPr>
      <w:bookmarkStart w:id="2" w:name="sub_1006"/>
      <w:r w:rsidRPr="001E57AC">
        <w:rPr>
          <w:rFonts w:eastAsia="Times New Roman" w:cs="Times New Roman"/>
          <w:szCs w:val="28"/>
          <w:lang w:eastAsia="ru-RU"/>
        </w:rPr>
        <w:t>1)</w:t>
      </w:r>
      <w:r w:rsidR="0017080F">
        <w:rPr>
          <w:rFonts w:eastAsia="Times New Roman" w:cs="Times New Roman"/>
          <w:szCs w:val="28"/>
          <w:lang w:eastAsia="ru-RU"/>
        </w:rPr>
        <w:tab/>
      </w:r>
      <w:hyperlink r:id="rId10" w:history="1">
        <w:r w:rsidRPr="007817A1">
          <w:rPr>
            <w:rFonts w:eastAsia="Times New Roman" w:cs="Times New Roman"/>
            <w:szCs w:val="28"/>
            <w:lang w:eastAsia="ru-RU"/>
          </w:rPr>
          <w:t>абзацы пятый</w:t>
        </w:r>
      </w:hyperlink>
      <w:r w:rsidRPr="001E57AC">
        <w:rPr>
          <w:rFonts w:eastAsia="Times New Roman" w:cs="Times New Roman"/>
          <w:szCs w:val="28"/>
          <w:lang w:eastAsia="ru-RU"/>
        </w:rPr>
        <w:t xml:space="preserve">, шестой приложения к решению изложить </w:t>
      </w:r>
      <w:r w:rsidRPr="001E57AC">
        <w:rPr>
          <w:rFonts w:eastAsia="Times New Roman" w:cs="Times New Roman"/>
          <w:szCs w:val="28"/>
          <w:lang w:eastAsia="ru-RU"/>
        </w:rPr>
        <w:br/>
        <w:t>в следующей редакции:</w:t>
      </w:r>
    </w:p>
    <w:p w:rsidR="0017080F" w:rsidRDefault="0017080F" w:rsidP="0017080F">
      <w:pPr>
        <w:tabs>
          <w:tab w:val="left" w:pos="436"/>
          <w:tab w:val="left" w:pos="1134"/>
        </w:tabs>
        <w:ind w:firstLine="709"/>
        <w:rPr>
          <w:rFonts w:eastAsia="Calibri" w:cs="Times New Roman"/>
          <w:szCs w:val="28"/>
        </w:rPr>
      </w:pPr>
      <w:bookmarkStart w:id="3" w:name="sub_1008"/>
      <w:bookmarkEnd w:id="2"/>
      <w:r>
        <w:rPr>
          <w:rFonts w:eastAsia="Calibri" w:cs="Times New Roman"/>
          <w:szCs w:val="28"/>
        </w:rPr>
        <w:t>«</w:t>
      </w:r>
      <w:r w:rsidR="007817A1" w:rsidRPr="0017080F">
        <w:rPr>
          <w:rFonts w:eastAsia="Calibri" w:cs="Times New Roman"/>
          <w:szCs w:val="28"/>
        </w:rPr>
        <w:t>В 2023</w:t>
      </w:r>
      <w:r>
        <w:rPr>
          <w:rFonts w:eastAsia="Calibri" w:cs="Times New Roman"/>
          <w:szCs w:val="28"/>
        </w:rPr>
        <w:t xml:space="preserve"> – </w:t>
      </w:r>
      <w:r w:rsidR="007817A1" w:rsidRPr="0017080F">
        <w:rPr>
          <w:rFonts w:eastAsia="Calibri" w:cs="Times New Roman"/>
          <w:szCs w:val="28"/>
        </w:rPr>
        <w:t>2025</w:t>
      </w:r>
      <w:r>
        <w:rPr>
          <w:rFonts w:eastAsia="Calibri" w:cs="Times New Roman"/>
          <w:szCs w:val="28"/>
        </w:rPr>
        <w:t xml:space="preserve"> </w:t>
      </w:r>
      <w:r w:rsidR="007817A1" w:rsidRPr="0017080F">
        <w:rPr>
          <w:rFonts w:eastAsia="Calibri" w:cs="Times New Roman"/>
          <w:szCs w:val="28"/>
        </w:rPr>
        <w:t>годах планируется преобразование в хозяйственные общества тр</w:t>
      </w:r>
      <w:r>
        <w:rPr>
          <w:rFonts w:eastAsia="Calibri" w:cs="Times New Roman"/>
          <w:szCs w:val="28"/>
        </w:rPr>
        <w:t>ё</w:t>
      </w:r>
      <w:r w:rsidR="007817A1" w:rsidRPr="0017080F">
        <w:rPr>
          <w:rFonts w:eastAsia="Calibri" w:cs="Times New Roman"/>
          <w:szCs w:val="28"/>
        </w:rPr>
        <w:t>х муниципальных унитарных предприятий, продажа одного пакета акций и одного объекта недвижимого имущества. Продажа объектов будет осуществляться исходя из потребностей формирования доходной части, источников финансирования дефицита местного бюджета, в том числе:</w:t>
      </w:r>
      <w:r>
        <w:rPr>
          <w:rFonts w:eastAsia="Calibri" w:cs="Times New Roman"/>
          <w:szCs w:val="28"/>
        </w:rPr>
        <w:t xml:space="preserve"> </w:t>
      </w:r>
    </w:p>
    <w:p w:rsidR="007817A1" w:rsidRPr="007817A1" w:rsidRDefault="0017080F" w:rsidP="0017080F">
      <w:pPr>
        <w:tabs>
          <w:tab w:val="left" w:pos="436"/>
          <w:tab w:val="left" w:pos="1134"/>
        </w:tabs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7817A1" w:rsidRPr="007817A1">
        <w:rPr>
          <w:rFonts w:eastAsia="Calibri" w:cs="Times New Roman"/>
          <w:szCs w:val="28"/>
        </w:rPr>
        <w:t xml:space="preserve"> 2023 году</w:t>
      </w:r>
      <w:r>
        <w:rPr>
          <w:rFonts w:eastAsia="Calibri" w:cs="Times New Roman"/>
          <w:szCs w:val="28"/>
        </w:rPr>
        <w:t xml:space="preserve"> – п</w:t>
      </w:r>
      <w:r w:rsidR="007817A1" w:rsidRPr="007817A1">
        <w:rPr>
          <w:rFonts w:eastAsia="Calibri" w:cs="Times New Roman"/>
          <w:szCs w:val="28"/>
        </w:rPr>
        <w:t xml:space="preserve">реобразование в хозяйственные общества двух муниципальных унитарных предприятий, продажа одного пакета акций </w:t>
      </w:r>
      <w:r>
        <w:rPr>
          <w:rFonts w:eastAsia="Calibri" w:cs="Times New Roman"/>
          <w:szCs w:val="28"/>
        </w:rPr>
        <w:br/>
      </w:r>
      <w:r w:rsidR="007817A1" w:rsidRPr="007817A1">
        <w:rPr>
          <w:rFonts w:eastAsia="Calibri" w:cs="Times New Roman"/>
          <w:szCs w:val="28"/>
        </w:rPr>
        <w:t>и одного объекта недвижимого имущества;</w:t>
      </w:r>
      <w:r>
        <w:rPr>
          <w:rFonts w:eastAsia="Calibri" w:cs="Times New Roman"/>
          <w:szCs w:val="28"/>
        </w:rPr>
        <w:t>»;</w:t>
      </w:r>
    </w:p>
    <w:bookmarkEnd w:id="3"/>
    <w:p w:rsidR="001E57AC" w:rsidRPr="001E57AC" w:rsidRDefault="001E57AC" w:rsidP="0017080F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  <w:r w:rsidRPr="001E57AC">
        <w:rPr>
          <w:rFonts w:eastAsia="Calibri" w:cs="Times New Roman"/>
          <w:szCs w:val="28"/>
        </w:rPr>
        <w:t>2)</w:t>
      </w:r>
      <w:r w:rsidR="0017080F">
        <w:rPr>
          <w:rFonts w:eastAsia="Calibri" w:cs="Times New Roman"/>
          <w:szCs w:val="28"/>
        </w:rPr>
        <w:tab/>
      </w:r>
      <w:r w:rsidRPr="001E57AC">
        <w:rPr>
          <w:rFonts w:eastAsia="Calibri" w:cs="Times New Roman"/>
          <w:szCs w:val="28"/>
        </w:rPr>
        <w:t>приложение к решению дополнить абзацем одиннадцатым следующего содержания:</w:t>
      </w:r>
    </w:p>
    <w:p w:rsidR="001E57AC" w:rsidRPr="001E57AC" w:rsidRDefault="009114A4" w:rsidP="0017080F">
      <w:pPr>
        <w:tabs>
          <w:tab w:val="left" w:pos="1134"/>
        </w:tabs>
        <w:autoSpaceDE w:val="0"/>
        <w:autoSpaceDN w:val="0"/>
        <w:adjustRightInd w:val="0"/>
        <w:ind w:firstLine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«</w:t>
      </w:r>
      <w:r w:rsidR="001E57AC" w:rsidRPr="001E57AC">
        <w:rPr>
          <w:rFonts w:eastAsia="Calibri" w:cs="Times New Roman"/>
          <w:szCs w:val="28"/>
        </w:rPr>
        <w:t xml:space="preserve">перечень </w:t>
      </w:r>
      <w:r w:rsidR="001E57AC" w:rsidRPr="001E57AC">
        <w:rPr>
          <w:rFonts w:eastAsia="Times New Roman" w:cs="Times New Roman"/>
          <w:szCs w:val="28"/>
          <w:lang w:eastAsia="ru-RU"/>
        </w:rPr>
        <w:t xml:space="preserve">иного муниципального имущества, планируемого </w:t>
      </w:r>
      <w:r w:rsidR="001E57AC" w:rsidRPr="001E57AC">
        <w:rPr>
          <w:rFonts w:eastAsia="Times New Roman" w:cs="Times New Roman"/>
          <w:szCs w:val="28"/>
          <w:lang w:eastAsia="ru-RU"/>
        </w:rPr>
        <w:br/>
        <w:t xml:space="preserve">к приватизации </w:t>
      </w:r>
      <w:r w:rsidR="001E57AC" w:rsidRPr="001E57AC">
        <w:rPr>
          <w:rFonts w:eastAsia="Calibri" w:cs="Times New Roman"/>
          <w:szCs w:val="28"/>
        </w:rPr>
        <w:t>в 2023</w:t>
      </w:r>
      <w:r w:rsidR="0017080F">
        <w:rPr>
          <w:rFonts w:eastAsia="Calibri" w:cs="Times New Roman"/>
          <w:szCs w:val="28"/>
        </w:rPr>
        <w:t xml:space="preserve"> – </w:t>
      </w:r>
      <w:r w:rsidR="001E57AC" w:rsidRPr="001E57AC">
        <w:rPr>
          <w:rFonts w:eastAsia="Calibri" w:cs="Times New Roman"/>
          <w:szCs w:val="28"/>
        </w:rPr>
        <w:t xml:space="preserve">2025 годах (приложение 3 к </w:t>
      </w:r>
      <w:r w:rsidR="001E57AC" w:rsidRPr="001E57AC">
        <w:rPr>
          <w:rFonts w:eastAsia="Times New Roman" w:cs="Times New Roman"/>
          <w:szCs w:val="28"/>
          <w:lang w:eastAsia="ru-RU"/>
        </w:rPr>
        <w:t xml:space="preserve">прогнозному плану приватизации муниципального имущества на 2023 год и плановый период </w:t>
      </w:r>
      <w:r w:rsidR="001E57AC" w:rsidRPr="001E57AC">
        <w:rPr>
          <w:rFonts w:eastAsia="Times New Roman" w:cs="Times New Roman"/>
          <w:szCs w:val="28"/>
          <w:lang w:eastAsia="ru-RU"/>
        </w:rPr>
        <w:br/>
        <w:t>2024 – 2025 годов).»;</w:t>
      </w:r>
      <w:r w:rsidR="001E57AC" w:rsidRPr="001E57AC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1E57AC" w:rsidRPr="001E57AC" w:rsidRDefault="001E57AC" w:rsidP="0017080F">
      <w:pPr>
        <w:widowControl w:val="0"/>
        <w:tabs>
          <w:tab w:val="left" w:pos="709"/>
          <w:tab w:val="left" w:pos="980"/>
          <w:tab w:val="left" w:pos="1134"/>
        </w:tabs>
        <w:rPr>
          <w:rFonts w:eastAsia="Times New Roman" w:cs="Times New Roman"/>
          <w:szCs w:val="28"/>
          <w:lang w:eastAsia="ru-RU"/>
        </w:rPr>
      </w:pPr>
      <w:r w:rsidRPr="001E57AC">
        <w:rPr>
          <w:rFonts w:eastAsia="Times New Roman" w:cs="Times New Roman"/>
          <w:szCs w:val="28"/>
          <w:lang w:eastAsia="ru-RU"/>
        </w:rPr>
        <w:tab/>
      </w:r>
      <w:r w:rsidR="0017080F">
        <w:rPr>
          <w:rFonts w:eastAsia="Times New Roman" w:cs="Times New Roman"/>
          <w:szCs w:val="28"/>
          <w:lang w:eastAsia="ru-RU"/>
        </w:rPr>
        <w:t>3)</w:t>
      </w:r>
      <w:r w:rsidR="0017080F">
        <w:rPr>
          <w:rFonts w:eastAsia="Times New Roman" w:cs="Times New Roman"/>
          <w:szCs w:val="28"/>
          <w:lang w:eastAsia="ru-RU"/>
        </w:rPr>
        <w:tab/>
      </w:r>
      <w:r w:rsidR="0017080F">
        <w:rPr>
          <w:rFonts w:eastAsia="Times New Roman" w:cs="Times New Roman"/>
          <w:szCs w:val="28"/>
          <w:lang w:eastAsia="ru-RU"/>
        </w:rPr>
        <w:tab/>
      </w:r>
      <w:r w:rsidRPr="001E57AC">
        <w:rPr>
          <w:rFonts w:eastAsia="Times New Roman" w:cs="Times New Roman"/>
          <w:szCs w:val="28"/>
          <w:lang w:eastAsia="ru-RU"/>
        </w:rPr>
        <w:t xml:space="preserve">прогнозный план приватизации муниципального имущества </w:t>
      </w:r>
      <w:r w:rsidRPr="001E57AC">
        <w:rPr>
          <w:rFonts w:eastAsia="Times New Roman" w:cs="Times New Roman"/>
          <w:szCs w:val="28"/>
          <w:lang w:eastAsia="ru-RU"/>
        </w:rPr>
        <w:br/>
        <w:t xml:space="preserve">на 2023 год и плановый период 2024 – 2025 годов дополнить приложением </w:t>
      </w:r>
      <w:r w:rsidR="0017080F">
        <w:rPr>
          <w:rFonts w:eastAsia="Times New Roman" w:cs="Times New Roman"/>
          <w:szCs w:val="28"/>
          <w:lang w:eastAsia="ru-RU"/>
        </w:rPr>
        <w:br/>
      </w:r>
      <w:r w:rsidRPr="001E57AC">
        <w:rPr>
          <w:rFonts w:eastAsia="Times New Roman" w:cs="Times New Roman"/>
          <w:szCs w:val="28"/>
          <w:lang w:eastAsia="ru-RU"/>
        </w:rPr>
        <w:t>3 согласно приложению к настоящему решению.</w:t>
      </w: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ab/>
        <w:t>М.Н. Слепов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FA3AB7">
        <w:rPr>
          <w:rFonts w:eastAsia="Times New Roman" w:cs="Times New Roman"/>
          <w:szCs w:val="20"/>
          <w:lang w:eastAsia="ru-RU"/>
        </w:rPr>
        <w:t>«</w:t>
      </w:r>
      <w:r w:rsidR="00FA3AB7">
        <w:rPr>
          <w:rFonts w:eastAsia="Times New Roman" w:cs="Times New Roman"/>
          <w:szCs w:val="20"/>
          <w:u w:val="single"/>
          <w:lang w:eastAsia="ru-RU"/>
        </w:rPr>
        <w:t>27</w:t>
      </w:r>
      <w:r w:rsidR="00FA3AB7">
        <w:rPr>
          <w:rFonts w:eastAsia="Times New Roman" w:cs="Times New Roman"/>
          <w:szCs w:val="20"/>
          <w:lang w:eastAsia="ru-RU"/>
        </w:rPr>
        <w:t xml:space="preserve">» </w:t>
      </w:r>
      <w:r w:rsidR="00FA3AB7">
        <w:rPr>
          <w:rFonts w:eastAsia="Times New Roman" w:cs="Times New Roman"/>
          <w:szCs w:val="20"/>
          <w:u w:val="single"/>
          <w:lang w:eastAsia="ru-RU"/>
        </w:rPr>
        <w:t>декабря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5E073E">
        <w:rPr>
          <w:rFonts w:eastAsia="Times New Roman" w:cs="Times New Roman"/>
          <w:szCs w:val="20"/>
          <w:lang w:eastAsia="ru-RU"/>
        </w:rPr>
        <w:t>2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17080F" w:rsidRDefault="0017080F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17080F" w:rsidRDefault="0017080F" w:rsidP="005E073E">
      <w:pPr>
        <w:jc w:val="right"/>
        <w:rPr>
          <w:rFonts w:eastAsia="Calibri" w:cs="Times New Roman"/>
          <w:szCs w:val="28"/>
        </w:rPr>
        <w:sectPr w:rsidR="0017080F" w:rsidSect="00B07DE4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1" w:bottom="1134" w:left="1701" w:header="709" w:footer="737" w:gutter="0"/>
          <w:pgNumType w:start="2"/>
          <w:cols w:space="708"/>
          <w:docGrid w:linePitch="381"/>
        </w:sectPr>
      </w:pPr>
    </w:p>
    <w:p w:rsidR="0017080F" w:rsidRDefault="0017080F" w:rsidP="0017080F">
      <w:pPr>
        <w:ind w:left="10773"/>
        <w:rPr>
          <w:rFonts w:eastAsia="Times New Roman" w:cs="Times New Roman"/>
          <w:szCs w:val="28"/>
          <w:lang w:eastAsia="ru-RU"/>
        </w:rPr>
      </w:pPr>
      <w:r w:rsidRPr="0017080F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7080F" w:rsidRDefault="0017080F" w:rsidP="0017080F">
      <w:pPr>
        <w:ind w:left="10773"/>
        <w:rPr>
          <w:rFonts w:eastAsia="Times New Roman" w:cs="Times New Roman"/>
          <w:szCs w:val="28"/>
          <w:lang w:eastAsia="ru-RU"/>
        </w:rPr>
      </w:pPr>
      <w:r w:rsidRPr="0017080F">
        <w:rPr>
          <w:rFonts w:eastAsia="Times New Roman" w:cs="Times New Roman"/>
          <w:szCs w:val="28"/>
          <w:lang w:eastAsia="ru-RU"/>
        </w:rPr>
        <w:t>к решению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17080F" w:rsidRPr="00FA3AB7" w:rsidRDefault="00FA3AB7" w:rsidP="0017080F">
      <w:pPr>
        <w:ind w:left="10773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>
        <w:rPr>
          <w:rFonts w:eastAsia="Times New Roman" w:cs="Times New Roman"/>
          <w:szCs w:val="28"/>
          <w:u w:val="single"/>
          <w:lang w:eastAsia="ru-RU"/>
        </w:rPr>
        <w:t>27.12.2022</w:t>
      </w:r>
      <w:r w:rsidR="0017080F">
        <w:rPr>
          <w:rFonts w:eastAsia="Times New Roman" w:cs="Times New Roman"/>
          <w:szCs w:val="28"/>
          <w:lang w:eastAsia="ru-RU"/>
        </w:rPr>
        <w:t xml:space="preserve"> </w:t>
      </w:r>
      <w:r w:rsidR="0017080F" w:rsidRPr="0017080F">
        <w:rPr>
          <w:rFonts w:eastAsia="Times New Roman" w:cs="Times New Roman"/>
          <w:szCs w:val="28"/>
          <w:lang w:eastAsia="ru-RU"/>
        </w:rPr>
        <w:t>№</w:t>
      </w:r>
      <w:r w:rsidR="0017080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u w:val="single"/>
          <w:lang w:eastAsia="ru-RU"/>
        </w:rPr>
        <w:t>251-</w:t>
      </w:r>
      <w:r>
        <w:rPr>
          <w:rFonts w:eastAsia="Times New Roman" w:cs="Times New Roman"/>
          <w:szCs w:val="28"/>
          <w:u w:val="single"/>
          <w:lang w:val="en-US" w:eastAsia="ru-RU"/>
        </w:rPr>
        <w:t xml:space="preserve">VII </w:t>
      </w:r>
      <w:r>
        <w:rPr>
          <w:rFonts w:eastAsia="Times New Roman" w:cs="Times New Roman"/>
          <w:szCs w:val="28"/>
          <w:u w:val="single"/>
          <w:lang w:eastAsia="ru-RU"/>
        </w:rPr>
        <w:t>ДГ</w:t>
      </w:r>
    </w:p>
    <w:p w:rsidR="0017080F" w:rsidRPr="0017080F" w:rsidRDefault="0017080F" w:rsidP="00664A49">
      <w:pPr>
        <w:ind w:left="9923"/>
        <w:rPr>
          <w:rFonts w:eastAsia="Times New Roman" w:cs="Times New Roman"/>
          <w:szCs w:val="28"/>
          <w:lang w:eastAsia="ru-RU"/>
        </w:rPr>
      </w:pPr>
    </w:p>
    <w:p w:rsidR="0017080F" w:rsidRPr="0017080F" w:rsidRDefault="0017080F" w:rsidP="00664A49">
      <w:pPr>
        <w:ind w:left="9356"/>
        <w:rPr>
          <w:rFonts w:eastAsia="Times New Roman" w:cs="Times New Roman"/>
          <w:szCs w:val="28"/>
          <w:lang w:eastAsia="ru-RU"/>
        </w:rPr>
      </w:pPr>
      <w:r w:rsidRPr="0017080F">
        <w:rPr>
          <w:rFonts w:eastAsia="Times New Roman" w:cs="Times New Roman"/>
          <w:szCs w:val="28"/>
          <w:lang w:eastAsia="ru-RU"/>
        </w:rPr>
        <w:t>«Приложение 3</w:t>
      </w:r>
      <w:bookmarkStart w:id="4" w:name="_GoBack"/>
      <w:bookmarkEnd w:id="4"/>
    </w:p>
    <w:p w:rsidR="0017080F" w:rsidRPr="0017080F" w:rsidRDefault="0017080F" w:rsidP="00664A49">
      <w:pPr>
        <w:ind w:left="9356"/>
        <w:rPr>
          <w:rFonts w:eastAsia="Times New Roman" w:cs="Times New Roman"/>
          <w:szCs w:val="28"/>
          <w:lang w:eastAsia="ru-RU"/>
        </w:rPr>
      </w:pPr>
      <w:r w:rsidRPr="0017080F">
        <w:rPr>
          <w:rFonts w:eastAsia="Times New Roman" w:cs="Times New Roman"/>
          <w:szCs w:val="28"/>
          <w:lang w:eastAsia="ru-RU"/>
        </w:rPr>
        <w:t xml:space="preserve">к прогнозному плану приватизации муниципального имущества на </w:t>
      </w:r>
      <w:r w:rsidRPr="0017080F">
        <w:rPr>
          <w:rFonts w:eastAsia="Times New Roman" w:cs="Times New Roman"/>
          <w:szCs w:val="20"/>
          <w:lang w:eastAsia="ru-RU"/>
        </w:rPr>
        <w:t>2023 год и плановый период 2024</w:t>
      </w:r>
      <w:r w:rsidR="00664A49">
        <w:rPr>
          <w:rFonts w:eastAsia="Times New Roman" w:cs="Times New Roman"/>
          <w:szCs w:val="20"/>
          <w:lang w:eastAsia="ru-RU"/>
        </w:rPr>
        <w:t xml:space="preserve"> – </w:t>
      </w:r>
      <w:r w:rsidRPr="0017080F">
        <w:rPr>
          <w:rFonts w:eastAsia="Times New Roman" w:cs="Times New Roman"/>
          <w:szCs w:val="20"/>
          <w:lang w:eastAsia="ru-RU"/>
        </w:rPr>
        <w:t xml:space="preserve">2025 годов </w:t>
      </w:r>
    </w:p>
    <w:p w:rsidR="0017080F" w:rsidRPr="0017080F" w:rsidRDefault="0017080F" w:rsidP="0017080F">
      <w:pPr>
        <w:ind w:left="9639"/>
        <w:jc w:val="left"/>
        <w:rPr>
          <w:rFonts w:eastAsia="Times New Roman" w:cs="Times New Roman"/>
          <w:szCs w:val="28"/>
          <w:highlight w:val="yellow"/>
          <w:lang w:eastAsia="ru-RU"/>
        </w:rPr>
      </w:pPr>
    </w:p>
    <w:p w:rsidR="0017080F" w:rsidRPr="0017080F" w:rsidRDefault="0017080F" w:rsidP="00664A49">
      <w:pPr>
        <w:widowControl w:val="0"/>
        <w:tabs>
          <w:tab w:val="left" w:pos="1134"/>
        </w:tabs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17080F">
        <w:rPr>
          <w:rFonts w:eastAsia="Times New Roman" w:cs="Times New Roman"/>
          <w:szCs w:val="28"/>
          <w:lang w:eastAsia="ru-RU"/>
        </w:rPr>
        <w:t>Перечень иного муниципального имущества, планируемого к приватизации в 2023</w:t>
      </w:r>
      <w:r w:rsidR="00664A49">
        <w:rPr>
          <w:rFonts w:eastAsia="Times New Roman" w:cs="Times New Roman"/>
          <w:szCs w:val="28"/>
          <w:lang w:eastAsia="ru-RU"/>
        </w:rPr>
        <w:t xml:space="preserve"> – </w:t>
      </w:r>
      <w:r w:rsidRPr="0017080F">
        <w:rPr>
          <w:rFonts w:eastAsia="Times New Roman" w:cs="Times New Roman"/>
          <w:szCs w:val="28"/>
          <w:lang w:eastAsia="ru-RU"/>
        </w:rPr>
        <w:t>2025 годах</w:t>
      </w:r>
    </w:p>
    <w:p w:rsidR="0017080F" w:rsidRPr="0017080F" w:rsidRDefault="0017080F" w:rsidP="0017080F">
      <w:pPr>
        <w:widowControl w:val="0"/>
        <w:tabs>
          <w:tab w:val="left" w:pos="1134"/>
        </w:tabs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65"/>
        <w:gridCol w:w="5721"/>
        <w:gridCol w:w="1617"/>
        <w:gridCol w:w="2550"/>
      </w:tblGrid>
      <w:tr w:rsidR="0017080F" w:rsidRPr="0017080F" w:rsidTr="00D25FE4">
        <w:trPr>
          <w:trHeight w:val="1513"/>
        </w:trPr>
        <w:tc>
          <w:tcPr>
            <w:tcW w:w="0" w:type="auto"/>
          </w:tcPr>
          <w:p w:rsidR="0017080F" w:rsidRPr="0017080F" w:rsidRDefault="0017080F" w:rsidP="0017080F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7080F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17080F" w:rsidRPr="0017080F" w:rsidRDefault="0017080F" w:rsidP="0017080F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7080F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hideMark/>
          </w:tcPr>
          <w:p w:rsidR="0017080F" w:rsidRPr="0017080F" w:rsidRDefault="0017080F" w:rsidP="0017080F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7080F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000000" w:fill="FFFFFF"/>
            <w:hideMark/>
          </w:tcPr>
          <w:p w:rsidR="0017080F" w:rsidRPr="0017080F" w:rsidRDefault="0017080F" w:rsidP="0017080F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7080F">
              <w:rPr>
                <w:rFonts w:eastAsia="Times New Roman" w:cs="Times New Roman"/>
                <w:szCs w:val="28"/>
                <w:lang w:eastAsia="ru-RU"/>
              </w:rPr>
              <w:t>Местонахождение</w:t>
            </w:r>
          </w:p>
        </w:tc>
        <w:tc>
          <w:tcPr>
            <w:tcW w:w="0" w:type="auto"/>
          </w:tcPr>
          <w:p w:rsidR="0017080F" w:rsidRPr="0017080F" w:rsidRDefault="0017080F" w:rsidP="0017080F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7080F">
              <w:rPr>
                <w:rFonts w:eastAsia="Times New Roman" w:cs="Times New Roman"/>
                <w:szCs w:val="28"/>
                <w:lang w:eastAsia="ru-RU"/>
              </w:rPr>
              <w:t>Назначение</w:t>
            </w:r>
          </w:p>
        </w:tc>
        <w:tc>
          <w:tcPr>
            <w:tcW w:w="0" w:type="auto"/>
          </w:tcPr>
          <w:p w:rsidR="0017080F" w:rsidRPr="0017080F" w:rsidRDefault="0017080F" w:rsidP="0017080F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7080F">
              <w:rPr>
                <w:rFonts w:eastAsia="Times New Roman" w:cs="Times New Roman"/>
                <w:szCs w:val="28"/>
                <w:lang w:eastAsia="ru-RU"/>
              </w:rPr>
              <w:t>Кадастровый</w:t>
            </w:r>
            <w:r w:rsidRPr="0017080F">
              <w:rPr>
                <w:rFonts w:eastAsia="Times New Roman" w:cs="Times New Roman"/>
                <w:szCs w:val="28"/>
                <w:lang w:eastAsia="ru-RU"/>
              </w:rPr>
              <w:br/>
              <w:t>номер</w:t>
            </w:r>
          </w:p>
          <w:p w:rsidR="0017080F" w:rsidRPr="0017080F" w:rsidRDefault="0017080F" w:rsidP="0017080F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17080F" w:rsidRPr="0017080F" w:rsidTr="00D25FE4">
        <w:trPr>
          <w:trHeight w:val="465"/>
        </w:trPr>
        <w:tc>
          <w:tcPr>
            <w:tcW w:w="0" w:type="auto"/>
            <w:gridSpan w:val="5"/>
          </w:tcPr>
          <w:p w:rsidR="0017080F" w:rsidRPr="0017080F" w:rsidRDefault="0017080F" w:rsidP="0017080F">
            <w:pPr>
              <w:widowControl w:val="0"/>
              <w:tabs>
                <w:tab w:val="left" w:pos="1134"/>
              </w:tabs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7080F">
              <w:rPr>
                <w:rFonts w:eastAsia="Times New Roman" w:cs="Times New Roman"/>
                <w:szCs w:val="28"/>
                <w:lang w:eastAsia="ru-RU"/>
              </w:rPr>
              <w:t>1. Перечень иного муниципального имущества, планируемого к приватизации в 2023 году</w:t>
            </w:r>
          </w:p>
        </w:tc>
      </w:tr>
      <w:tr w:rsidR="0017080F" w:rsidRPr="0017080F" w:rsidTr="00D25FE4">
        <w:trPr>
          <w:trHeight w:val="853"/>
        </w:trPr>
        <w:tc>
          <w:tcPr>
            <w:tcW w:w="0" w:type="auto"/>
          </w:tcPr>
          <w:p w:rsidR="0017080F" w:rsidRPr="0017080F" w:rsidRDefault="0017080F" w:rsidP="0017080F">
            <w:pPr>
              <w:widowControl w:val="0"/>
              <w:tabs>
                <w:tab w:val="left" w:pos="1134"/>
              </w:tabs>
              <w:rPr>
                <w:rFonts w:eastAsia="Times New Roman" w:cs="Times New Roman"/>
                <w:szCs w:val="28"/>
                <w:lang w:eastAsia="ru-RU"/>
              </w:rPr>
            </w:pPr>
            <w:r w:rsidRPr="0017080F">
              <w:rPr>
                <w:rFonts w:eastAsia="Times New Roman" w:cs="Times New Roman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:rsidR="0017080F" w:rsidRPr="0017080F" w:rsidRDefault="0017080F" w:rsidP="0017080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7080F">
              <w:rPr>
                <w:rFonts w:eastAsia="Times New Roman" w:cs="Times New Roman"/>
                <w:szCs w:val="28"/>
                <w:lang w:eastAsia="ru-RU"/>
              </w:rPr>
              <w:t>Гостиница крытого рынка (часть нежилого здания)</w:t>
            </w:r>
          </w:p>
        </w:tc>
        <w:tc>
          <w:tcPr>
            <w:tcW w:w="0" w:type="auto"/>
            <w:shd w:val="clear" w:color="000000" w:fill="FFFFFF"/>
          </w:tcPr>
          <w:p w:rsidR="0017080F" w:rsidRPr="0017080F" w:rsidRDefault="0017080F" w:rsidP="0017080F">
            <w:pPr>
              <w:ind w:left="-37"/>
              <w:rPr>
                <w:rFonts w:eastAsia="Times New Roman" w:cs="Times New Roman"/>
                <w:szCs w:val="28"/>
                <w:lang w:eastAsia="ru-RU"/>
              </w:rPr>
            </w:pPr>
            <w:r w:rsidRPr="0017080F">
              <w:rPr>
                <w:rFonts w:eastAsia="Times New Roman" w:cs="Times New Roman"/>
                <w:szCs w:val="28"/>
                <w:lang w:eastAsia="ru-RU"/>
              </w:rPr>
              <w:t xml:space="preserve">Ханты-Мансийский автономный округ – Югра, город Сургут, улица Островского, </w:t>
            </w:r>
            <w:r w:rsidR="00664A49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17080F">
              <w:rPr>
                <w:rFonts w:eastAsia="Times New Roman" w:cs="Times New Roman"/>
                <w:szCs w:val="28"/>
                <w:lang w:eastAsia="ru-RU"/>
              </w:rPr>
              <w:t>д. 14/1</w:t>
            </w:r>
          </w:p>
        </w:tc>
        <w:tc>
          <w:tcPr>
            <w:tcW w:w="0" w:type="auto"/>
          </w:tcPr>
          <w:p w:rsidR="0017080F" w:rsidRPr="0017080F" w:rsidRDefault="0017080F" w:rsidP="00E3652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7080F">
              <w:rPr>
                <w:rFonts w:eastAsia="Times New Roman" w:cs="Times New Roman"/>
                <w:szCs w:val="28"/>
                <w:lang w:eastAsia="ru-RU"/>
              </w:rPr>
              <w:t>Нежилое</w:t>
            </w:r>
          </w:p>
        </w:tc>
        <w:tc>
          <w:tcPr>
            <w:tcW w:w="0" w:type="auto"/>
          </w:tcPr>
          <w:p w:rsidR="0017080F" w:rsidRPr="0017080F" w:rsidRDefault="0017080F" w:rsidP="00E3652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7080F">
              <w:rPr>
                <w:rFonts w:eastAsia="Times New Roman" w:cs="Times New Roman"/>
                <w:szCs w:val="28"/>
                <w:lang w:eastAsia="ru-RU"/>
              </w:rPr>
              <w:t>86:10:0101006:7157</w:t>
            </w:r>
          </w:p>
        </w:tc>
      </w:tr>
    </w:tbl>
    <w:p w:rsidR="0017080F" w:rsidRPr="0017080F" w:rsidRDefault="0017080F" w:rsidP="0017080F">
      <w:pPr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17080F" w:rsidRPr="007F3370" w:rsidRDefault="0017080F" w:rsidP="005E073E">
      <w:pPr>
        <w:jc w:val="right"/>
        <w:rPr>
          <w:rFonts w:eastAsia="Calibri" w:cs="Times New Roman"/>
          <w:szCs w:val="28"/>
        </w:rPr>
      </w:pPr>
    </w:p>
    <w:sectPr w:rsidR="0017080F" w:rsidRPr="007F3370" w:rsidSect="00664A49">
      <w:footerReference w:type="default" r:id="rId16"/>
      <w:pgSz w:w="16838" w:h="11906" w:orient="landscape" w:code="9"/>
      <w:pgMar w:top="1134" w:right="851" w:bottom="1134" w:left="1701" w:header="709" w:footer="8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95" w:rsidRDefault="00106295" w:rsidP="006757BB">
      <w:r>
        <w:separator/>
      </w:r>
    </w:p>
  </w:endnote>
  <w:endnote w:type="continuationSeparator" w:id="0">
    <w:p w:rsidR="00106295" w:rsidRDefault="00106295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106295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106295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106295" w:rsidP="0026607E">
    <w:pPr>
      <w:pStyle w:val="af"/>
      <w:jc w:val="right"/>
      <w:rPr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DE" w:rsidRPr="005D7A5C" w:rsidRDefault="00106295" w:rsidP="00D37E2F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95" w:rsidRDefault="00106295" w:rsidP="006757BB">
      <w:r>
        <w:separator/>
      </w:r>
    </w:p>
  </w:footnote>
  <w:footnote w:type="continuationSeparator" w:id="0">
    <w:p w:rsidR="00106295" w:rsidRDefault="00106295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1514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64A49" w:rsidRPr="00664A49" w:rsidRDefault="00664A49">
        <w:pPr>
          <w:pStyle w:val="ad"/>
          <w:jc w:val="center"/>
          <w:rPr>
            <w:sz w:val="20"/>
            <w:szCs w:val="20"/>
          </w:rPr>
        </w:pPr>
        <w:r w:rsidRPr="00664A49">
          <w:rPr>
            <w:sz w:val="20"/>
            <w:szCs w:val="20"/>
          </w:rPr>
          <w:t>2</w:t>
        </w:r>
      </w:p>
    </w:sdtContent>
  </w:sdt>
  <w:p w:rsidR="00664A49" w:rsidRDefault="00664A4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0061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64A49" w:rsidRPr="00664A49" w:rsidRDefault="00664A49">
        <w:pPr>
          <w:pStyle w:val="ad"/>
          <w:jc w:val="center"/>
          <w:rPr>
            <w:sz w:val="20"/>
            <w:szCs w:val="20"/>
          </w:rPr>
        </w:pPr>
        <w:r w:rsidRPr="00664A49">
          <w:rPr>
            <w:sz w:val="20"/>
            <w:szCs w:val="20"/>
          </w:rPr>
          <w:t>3</w:t>
        </w:r>
      </w:p>
    </w:sdtContent>
  </w:sdt>
  <w:p w:rsidR="00664A49" w:rsidRDefault="00664A4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06B2E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06295"/>
    <w:rsid w:val="0012101A"/>
    <w:rsid w:val="00121027"/>
    <w:rsid w:val="00131157"/>
    <w:rsid w:val="001439C2"/>
    <w:rsid w:val="00145E65"/>
    <w:rsid w:val="0015286F"/>
    <w:rsid w:val="00156BD5"/>
    <w:rsid w:val="0017080F"/>
    <w:rsid w:val="001734EA"/>
    <w:rsid w:val="001930EF"/>
    <w:rsid w:val="001B7201"/>
    <w:rsid w:val="001D226B"/>
    <w:rsid w:val="001D4643"/>
    <w:rsid w:val="001E35C6"/>
    <w:rsid w:val="001E57AC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22CC"/>
    <w:rsid w:val="00310A0E"/>
    <w:rsid w:val="00312D3C"/>
    <w:rsid w:val="003224F1"/>
    <w:rsid w:val="003311E7"/>
    <w:rsid w:val="003414E9"/>
    <w:rsid w:val="003502CB"/>
    <w:rsid w:val="003521EB"/>
    <w:rsid w:val="00363E8E"/>
    <w:rsid w:val="003648CC"/>
    <w:rsid w:val="00385A9B"/>
    <w:rsid w:val="003907BF"/>
    <w:rsid w:val="00391330"/>
    <w:rsid w:val="00391653"/>
    <w:rsid w:val="00392205"/>
    <w:rsid w:val="003B2D4F"/>
    <w:rsid w:val="003C0E4C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C5E5C"/>
    <w:rsid w:val="004E2731"/>
    <w:rsid w:val="004F3970"/>
    <w:rsid w:val="004F6D35"/>
    <w:rsid w:val="00503B30"/>
    <w:rsid w:val="00514C92"/>
    <w:rsid w:val="00520655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B1C87"/>
    <w:rsid w:val="005C2C05"/>
    <w:rsid w:val="005E073E"/>
    <w:rsid w:val="005E2C49"/>
    <w:rsid w:val="005E4B83"/>
    <w:rsid w:val="005F3588"/>
    <w:rsid w:val="00632D88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64A49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22937"/>
    <w:rsid w:val="00744B53"/>
    <w:rsid w:val="00752261"/>
    <w:rsid w:val="00755E16"/>
    <w:rsid w:val="00760848"/>
    <w:rsid w:val="00765012"/>
    <w:rsid w:val="007673D5"/>
    <w:rsid w:val="007817A1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114A4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AC8"/>
    <w:rsid w:val="00A34E83"/>
    <w:rsid w:val="00A46FD3"/>
    <w:rsid w:val="00A47AA3"/>
    <w:rsid w:val="00A70976"/>
    <w:rsid w:val="00A73208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466A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36528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A3AB7"/>
    <w:rsid w:val="00FC095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9BEFB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754070.105" TargetMode="Externa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garantF1://400754070.1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400754070.105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31B50"/>
    <w:rsid w:val="00073BC2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C11F0"/>
    <w:rsid w:val="002E701F"/>
    <w:rsid w:val="00312B80"/>
    <w:rsid w:val="00316132"/>
    <w:rsid w:val="00326791"/>
    <w:rsid w:val="00364240"/>
    <w:rsid w:val="003763A2"/>
    <w:rsid w:val="00404C96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4CD7"/>
    <w:rsid w:val="00821471"/>
    <w:rsid w:val="00857F42"/>
    <w:rsid w:val="00861350"/>
    <w:rsid w:val="00894028"/>
    <w:rsid w:val="00895DB5"/>
    <w:rsid w:val="008A165B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C201AE"/>
    <w:rsid w:val="00C474B1"/>
    <w:rsid w:val="00CC3349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C55E5"/>
    <w:rsid w:val="00ED08DF"/>
    <w:rsid w:val="00EE1EB9"/>
    <w:rsid w:val="00F52B4C"/>
    <w:rsid w:val="00F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807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136</cp:revision>
  <cp:lastPrinted>2021-12-27T07:02:00Z</cp:lastPrinted>
  <dcterms:created xsi:type="dcterms:W3CDTF">2021-02-25T07:49:00Z</dcterms:created>
  <dcterms:modified xsi:type="dcterms:W3CDTF">2022-12-27T12:02:00Z</dcterms:modified>
</cp:coreProperties>
</file>