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30" w:rsidRDefault="00931930" w:rsidP="00656C1A">
      <w:pPr>
        <w:spacing w:line="120" w:lineRule="atLeast"/>
        <w:jc w:val="center"/>
        <w:rPr>
          <w:sz w:val="24"/>
          <w:szCs w:val="24"/>
        </w:rPr>
      </w:pPr>
    </w:p>
    <w:p w:rsidR="00931930" w:rsidRDefault="00931930" w:rsidP="00656C1A">
      <w:pPr>
        <w:spacing w:line="120" w:lineRule="atLeast"/>
        <w:jc w:val="center"/>
        <w:rPr>
          <w:sz w:val="24"/>
          <w:szCs w:val="24"/>
        </w:rPr>
      </w:pPr>
    </w:p>
    <w:p w:rsidR="00931930" w:rsidRPr="00852378" w:rsidRDefault="00931930" w:rsidP="00656C1A">
      <w:pPr>
        <w:spacing w:line="120" w:lineRule="atLeast"/>
        <w:jc w:val="center"/>
        <w:rPr>
          <w:sz w:val="10"/>
          <w:szCs w:val="10"/>
        </w:rPr>
      </w:pPr>
    </w:p>
    <w:p w:rsidR="00931930" w:rsidRDefault="00931930" w:rsidP="00656C1A">
      <w:pPr>
        <w:spacing w:line="120" w:lineRule="atLeast"/>
        <w:jc w:val="center"/>
        <w:rPr>
          <w:sz w:val="10"/>
          <w:szCs w:val="24"/>
        </w:rPr>
      </w:pPr>
    </w:p>
    <w:p w:rsidR="00931930" w:rsidRPr="005541F0" w:rsidRDefault="009319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31930" w:rsidRDefault="009319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31930" w:rsidRPr="005541F0" w:rsidRDefault="0093193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31930" w:rsidRPr="005649E4" w:rsidRDefault="00931930" w:rsidP="00656C1A">
      <w:pPr>
        <w:spacing w:line="120" w:lineRule="atLeast"/>
        <w:jc w:val="center"/>
        <w:rPr>
          <w:sz w:val="18"/>
          <w:szCs w:val="24"/>
        </w:rPr>
      </w:pPr>
    </w:p>
    <w:p w:rsidR="00931930" w:rsidRPr="00656C1A" w:rsidRDefault="009319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31930" w:rsidRPr="005541F0" w:rsidRDefault="00931930" w:rsidP="00656C1A">
      <w:pPr>
        <w:spacing w:line="120" w:lineRule="atLeast"/>
        <w:jc w:val="center"/>
        <w:rPr>
          <w:sz w:val="18"/>
          <w:szCs w:val="24"/>
        </w:rPr>
      </w:pPr>
    </w:p>
    <w:p w:rsidR="00931930" w:rsidRPr="005541F0" w:rsidRDefault="00931930" w:rsidP="00656C1A">
      <w:pPr>
        <w:spacing w:line="120" w:lineRule="atLeast"/>
        <w:jc w:val="center"/>
        <w:rPr>
          <w:sz w:val="20"/>
          <w:szCs w:val="24"/>
        </w:rPr>
      </w:pPr>
    </w:p>
    <w:p w:rsidR="00931930" w:rsidRPr="00656C1A" w:rsidRDefault="0093193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31930" w:rsidRDefault="00931930" w:rsidP="00656C1A">
      <w:pPr>
        <w:spacing w:line="120" w:lineRule="atLeast"/>
        <w:jc w:val="center"/>
        <w:rPr>
          <w:sz w:val="30"/>
          <w:szCs w:val="24"/>
        </w:rPr>
      </w:pPr>
    </w:p>
    <w:p w:rsidR="00931930" w:rsidRPr="00656C1A" w:rsidRDefault="0093193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3193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31930" w:rsidRPr="00F8214F" w:rsidRDefault="009319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31930" w:rsidRPr="00F8214F" w:rsidRDefault="00FE20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31930" w:rsidRPr="00F8214F" w:rsidRDefault="009319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31930" w:rsidRPr="00F8214F" w:rsidRDefault="00FE20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31930" w:rsidRPr="00A63FB0" w:rsidRDefault="009319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31930" w:rsidRPr="00A3761A" w:rsidRDefault="00FE20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31930" w:rsidRPr="00F8214F" w:rsidRDefault="0093193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31930" w:rsidRPr="00F8214F" w:rsidRDefault="0093193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31930" w:rsidRPr="00AB4194" w:rsidRDefault="009319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31930" w:rsidRPr="00F8214F" w:rsidRDefault="00FE20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10091</w:t>
            </w:r>
          </w:p>
        </w:tc>
      </w:tr>
    </w:tbl>
    <w:p w:rsidR="00931930" w:rsidRPr="00C725A6" w:rsidRDefault="00931930" w:rsidP="00C725A6">
      <w:pPr>
        <w:rPr>
          <w:rFonts w:cs="Times New Roman"/>
          <w:szCs w:val="28"/>
        </w:rPr>
      </w:pPr>
    </w:p>
    <w:p w:rsidR="00931930" w:rsidRPr="00931930" w:rsidRDefault="00931930" w:rsidP="00931930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>О внесении изменений</w:t>
      </w:r>
    </w:p>
    <w:p w:rsidR="00931930" w:rsidRPr="00931930" w:rsidRDefault="00931930" w:rsidP="00931930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 xml:space="preserve">в постановление Администрации </w:t>
      </w:r>
    </w:p>
    <w:p w:rsidR="00931930" w:rsidRPr="00931930" w:rsidRDefault="00931930" w:rsidP="00931930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 xml:space="preserve">города от 12.12.2013 № 8952 </w:t>
      </w:r>
    </w:p>
    <w:p w:rsidR="00931930" w:rsidRPr="00931930" w:rsidRDefault="00931930" w:rsidP="00931930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>«Об утверждении муниципальной</w:t>
      </w:r>
    </w:p>
    <w:p w:rsidR="00931930" w:rsidRPr="00931930" w:rsidRDefault="00931930" w:rsidP="00931930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 xml:space="preserve">программы «Развитие муниципальной </w:t>
      </w:r>
    </w:p>
    <w:p w:rsidR="00931930" w:rsidRDefault="00931930" w:rsidP="00931930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 xml:space="preserve">службы в городе Сургуте </w:t>
      </w:r>
    </w:p>
    <w:p w:rsidR="00931930" w:rsidRPr="00931930" w:rsidRDefault="00931930" w:rsidP="00931930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>на период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31930">
        <w:rPr>
          <w:rFonts w:eastAsia="Times New Roman" w:cs="Times New Roman"/>
          <w:bCs/>
          <w:szCs w:val="28"/>
          <w:lang w:eastAsia="ru-RU"/>
        </w:rPr>
        <w:t>до 2030 года»</w:t>
      </w:r>
    </w:p>
    <w:p w:rsidR="00931930" w:rsidRDefault="00931930" w:rsidP="00931930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931930" w:rsidRPr="00931930" w:rsidRDefault="00931930" w:rsidP="00931930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931930" w:rsidRPr="00931930" w:rsidRDefault="00931930" w:rsidP="009319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Pr="00931930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17.07.2013 № 5159              «Об утверждении порядка принятия решений о разработке, формирования              и реализации муниципальных программ городского округа </w:t>
      </w:r>
      <w:r w:rsidRPr="00931930">
        <w:rPr>
          <w:rFonts w:eastAsia="Times New Roman" w:cs="Times New Roman"/>
          <w:color w:val="000000"/>
          <w:szCs w:val="28"/>
          <w:lang w:eastAsia="ru-RU"/>
        </w:rPr>
        <w:t>город</w:t>
      </w:r>
      <w:r w:rsidRPr="00931930">
        <w:rPr>
          <w:rFonts w:eastAsia="Times New Roman" w:cs="Times New Roman"/>
          <w:szCs w:val="28"/>
          <w:lang w:eastAsia="ru-RU"/>
        </w:rPr>
        <w:t xml:space="preserve"> Сургут Ханты</w:t>
      </w:r>
      <w:r>
        <w:rPr>
          <w:rFonts w:eastAsia="Times New Roman" w:cs="Times New Roman"/>
          <w:szCs w:val="28"/>
          <w:lang w:eastAsia="ru-RU"/>
        </w:rPr>
        <w:t xml:space="preserve">-Мансийского автономного округа – </w:t>
      </w:r>
      <w:r w:rsidRPr="00931930">
        <w:rPr>
          <w:rFonts w:eastAsia="Times New Roman" w:cs="Times New Roman"/>
          <w:szCs w:val="28"/>
          <w:lang w:eastAsia="ru-RU"/>
        </w:rPr>
        <w:t xml:space="preserve">Югры», распоряжением Главы города </w:t>
      </w:r>
      <w:r>
        <w:rPr>
          <w:rFonts w:eastAsia="Times New Roman" w:cs="Times New Roman"/>
          <w:szCs w:val="28"/>
          <w:lang w:eastAsia="ru-RU"/>
        </w:rPr>
        <w:br/>
      </w:r>
      <w:r w:rsidRPr="00931930">
        <w:rPr>
          <w:rFonts w:eastAsia="Times New Roman" w:cs="Times New Roman"/>
          <w:szCs w:val="28"/>
          <w:lang w:eastAsia="ru-RU"/>
        </w:rPr>
        <w:t>от 29.12.2</w:t>
      </w:r>
      <w:r>
        <w:rPr>
          <w:rFonts w:eastAsia="Times New Roman" w:cs="Times New Roman"/>
          <w:szCs w:val="28"/>
          <w:lang w:eastAsia="ru-RU"/>
        </w:rPr>
        <w:t xml:space="preserve">021 № 38 «О последовательности </w:t>
      </w:r>
      <w:r w:rsidRPr="00931930">
        <w:rPr>
          <w:rFonts w:eastAsia="Times New Roman" w:cs="Times New Roman"/>
          <w:szCs w:val="28"/>
          <w:lang w:eastAsia="ru-RU"/>
        </w:rPr>
        <w:t>исполнения обязанностей Главы горо</w:t>
      </w:r>
      <w:r>
        <w:rPr>
          <w:rFonts w:eastAsia="Times New Roman" w:cs="Times New Roman"/>
          <w:szCs w:val="28"/>
          <w:lang w:eastAsia="ru-RU"/>
        </w:rPr>
        <w:t xml:space="preserve">да высшими должностными лицами </w:t>
      </w:r>
      <w:r w:rsidRPr="00931930">
        <w:rPr>
          <w:rFonts w:eastAsia="Times New Roman" w:cs="Times New Roman"/>
          <w:szCs w:val="28"/>
          <w:lang w:eastAsia="ru-RU"/>
        </w:rPr>
        <w:t xml:space="preserve">Администрации города в период </w:t>
      </w:r>
      <w:r>
        <w:rPr>
          <w:rFonts w:eastAsia="Times New Roman" w:cs="Times New Roman"/>
          <w:szCs w:val="28"/>
          <w:lang w:eastAsia="ru-RU"/>
        </w:rPr>
        <w:br/>
      </w:r>
      <w:r w:rsidRPr="00931930">
        <w:rPr>
          <w:rFonts w:eastAsia="Times New Roman" w:cs="Times New Roman"/>
          <w:szCs w:val="28"/>
          <w:lang w:eastAsia="ru-RU"/>
        </w:rPr>
        <w:t>его временного отсутствия»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931930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</w:t>
      </w:r>
      <w:r>
        <w:rPr>
          <w:rFonts w:eastAsia="Times New Roman" w:cs="Times New Roman"/>
          <w:szCs w:val="28"/>
          <w:lang w:eastAsia="ru-RU"/>
        </w:rPr>
        <w:br/>
      </w:r>
      <w:r w:rsidRPr="00931930">
        <w:rPr>
          <w:rFonts w:eastAsia="Times New Roman" w:cs="Times New Roman"/>
          <w:bCs/>
          <w:szCs w:val="28"/>
          <w:lang w:eastAsia="ru-RU"/>
        </w:rPr>
        <w:t>от 30.12.2005 № 3686 «Об утверждении Регламента Администрации города»</w:t>
      </w:r>
      <w:r w:rsidRPr="00931930">
        <w:rPr>
          <w:rFonts w:eastAsia="Times New Roman" w:cs="Times New Roman"/>
          <w:bCs/>
          <w:spacing w:val="-1"/>
          <w:szCs w:val="28"/>
          <w:lang w:eastAsia="ru-RU"/>
        </w:rPr>
        <w:t>:</w:t>
      </w:r>
    </w:p>
    <w:p w:rsidR="00931930" w:rsidRPr="00931930" w:rsidRDefault="00931930" w:rsidP="009319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>1. Внести в постановление Администрации города от 12.12.2013 № 8952 «Об утверждении муниципальной программы «Развитие муниципальной службы в городе Сургуте на период до 2030 года»</w:t>
      </w:r>
      <w:r>
        <w:rPr>
          <w:rFonts w:eastAsia="Times New Roman" w:cs="Times New Roman"/>
          <w:bCs/>
          <w:szCs w:val="28"/>
          <w:lang w:eastAsia="ru-RU"/>
        </w:rPr>
        <w:t xml:space="preserve"> (с изменениями от 28.08.2014 № 5979, 08.12.2014 № 8255, 09.12.2014 № 8267, 31.08.2015 № </w:t>
      </w:r>
      <w:r w:rsidRPr="00931930">
        <w:rPr>
          <w:rFonts w:eastAsia="Times New Roman" w:cs="Times New Roman"/>
          <w:bCs/>
          <w:szCs w:val="28"/>
          <w:lang w:eastAsia="ru-RU"/>
        </w:rPr>
        <w:t xml:space="preserve">6032, 15.12.2015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931930">
        <w:rPr>
          <w:rFonts w:eastAsia="Times New Roman" w:cs="Times New Roman"/>
          <w:bCs/>
          <w:szCs w:val="28"/>
          <w:lang w:eastAsia="ru-RU"/>
        </w:rPr>
        <w:t xml:space="preserve">№ 8718, 15.12.2015 № 8719, 24.08.2016 № 6398, 13.02.2017 № 825, 11.09.2017 </w:t>
      </w:r>
      <w:r w:rsidRPr="00931930">
        <w:rPr>
          <w:rFonts w:eastAsia="Times New Roman" w:cs="Times New Roman"/>
          <w:bCs/>
          <w:szCs w:val="28"/>
          <w:lang w:eastAsia="ru-RU"/>
        </w:rPr>
        <w:br/>
        <w:t xml:space="preserve">№ 7884, 08.11.2017 № 9584, 09.02.2018 № 970, 25.02.2019 № 1294, 31.12.2019 </w:t>
      </w:r>
      <w:r w:rsidRPr="00931930">
        <w:rPr>
          <w:rFonts w:eastAsia="Times New Roman" w:cs="Times New Roman"/>
          <w:bCs/>
          <w:szCs w:val="28"/>
          <w:lang w:eastAsia="ru-RU"/>
        </w:rPr>
        <w:br/>
        <w:t>№ 9985, 01.02.2021 № 692, 19.03.2021 № 2070, 18.02.2022 № 1355) следующие изменения:</w:t>
      </w:r>
    </w:p>
    <w:p w:rsidR="00931930" w:rsidRPr="00931930" w:rsidRDefault="00931930" w:rsidP="0093193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 xml:space="preserve">1.1. Констатирующую часть постановления изложить в следующей редакции: </w:t>
      </w:r>
    </w:p>
    <w:p w:rsidR="00931930" w:rsidRPr="00931930" w:rsidRDefault="00931930" w:rsidP="0093193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>«В соответствии со статьей 179 Бюджетного кодекса Российской Федерации, статьей 35 Федерального закона от 02.03.2007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31930">
        <w:rPr>
          <w:rFonts w:eastAsia="Times New Roman" w:cs="Times New Roman"/>
          <w:bCs/>
          <w:szCs w:val="28"/>
          <w:lang w:eastAsia="ru-RU"/>
        </w:rPr>
        <w:t>25-ФЗ                           «О муниципальной службе в Российской Федерации», статьей 22 Закона Ханты-Мансийского автономного округа – Югры от 20.07.2007 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31930">
        <w:rPr>
          <w:rFonts w:eastAsia="Times New Roman" w:cs="Times New Roman"/>
          <w:bCs/>
          <w:szCs w:val="28"/>
          <w:lang w:eastAsia="ru-RU"/>
        </w:rPr>
        <w:t xml:space="preserve">113-оз «Об отдельных </w:t>
      </w:r>
      <w:r w:rsidRPr="00931930">
        <w:rPr>
          <w:rFonts w:eastAsia="Times New Roman" w:cs="Times New Roman"/>
          <w:bCs/>
          <w:szCs w:val="28"/>
          <w:lang w:eastAsia="ru-RU"/>
        </w:rPr>
        <w:lastRenderedPageBreak/>
        <w:t>вопросах муниципальной службы в Ханты-Мансийском автономном округе – Югре», Уставом муниципального образования городской округ Сургут Ханты-Мансийского автономного округа – Югры, постановлением Администрации города от 17.07.2013 № 5159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31930">
        <w:rPr>
          <w:rFonts w:eastAsia="Times New Roman" w:cs="Times New Roman"/>
          <w:bCs/>
          <w:szCs w:val="28"/>
          <w:lang w:eastAsia="ru-RU"/>
        </w:rPr>
        <w:t xml:space="preserve">«Об утверждении порядка принятия решений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931930">
        <w:rPr>
          <w:rFonts w:eastAsia="Times New Roman" w:cs="Times New Roman"/>
          <w:bCs/>
          <w:szCs w:val="28"/>
          <w:lang w:eastAsia="ru-RU"/>
        </w:rPr>
        <w:t xml:space="preserve">о разработке, формирования 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31930">
        <w:rPr>
          <w:rFonts w:eastAsia="Times New Roman" w:cs="Times New Roman"/>
          <w:bCs/>
          <w:szCs w:val="28"/>
          <w:lang w:eastAsia="ru-RU"/>
        </w:rPr>
        <w:t>и реализации муниципальных программ городского округа Сургут Ханты-Мансийского автономного округа – Югры», распоряжением Адм</w:t>
      </w:r>
      <w:r>
        <w:rPr>
          <w:rFonts w:eastAsia="Times New Roman" w:cs="Times New Roman"/>
          <w:bCs/>
          <w:szCs w:val="28"/>
          <w:lang w:eastAsia="ru-RU"/>
        </w:rPr>
        <w:t xml:space="preserve">инистрации города </w:t>
      </w:r>
      <w:r w:rsidRPr="00931930">
        <w:rPr>
          <w:rFonts w:eastAsia="Times New Roman" w:cs="Times New Roman"/>
          <w:bCs/>
          <w:szCs w:val="28"/>
          <w:lang w:eastAsia="ru-RU"/>
        </w:rPr>
        <w:t xml:space="preserve">от 30.12.2005 № 3686 «Об утверждении Регламента Администрации города», в целях развития муниципальной службы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931930">
        <w:rPr>
          <w:rFonts w:eastAsia="Times New Roman" w:cs="Times New Roman"/>
          <w:bCs/>
          <w:szCs w:val="28"/>
          <w:lang w:eastAsia="ru-RU"/>
        </w:rPr>
        <w:t>в муниципальном образовании городской округ Сургут Ханты-</w:t>
      </w:r>
      <w:r>
        <w:rPr>
          <w:rFonts w:eastAsia="Times New Roman" w:cs="Times New Roman"/>
          <w:bCs/>
          <w:szCs w:val="28"/>
          <w:lang w:eastAsia="ru-RU"/>
        </w:rPr>
        <w:t>Мансийского автономного округа –</w:t>
      </w:r>
      <w:r w:rsidRPr="00931930">
        <w:rPr>
          <w:rFonts w:eastAsia="Times New Roman" w:cs="Times New Roman"/>
          <w:bCs/>
          <w:szCs w:val="28"/>
          <w:lang w:eastAsia="ru-RU"/>
        </w:rPr>
        <w:t xml:space="preserve"> Югры:»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931930" w:rsidRPr="00931930" w:rsidRDefault="00931930" w:rsidP="009319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>1.2. В наименовании приложения к постановлению после слов «Муниципальная программа «Развитие муниципальной службы в городе Сургуте на период до 2030 года» дополнить таблицей следующего содержания:</w:t>
      </w:r>
    </w:p>
    <w:p w:rsidR="00931930" w:rsidRDefault="00931930" w:rsidP="00931930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«</w:t>
      </w:r>
    </w:p>
    <w:p w:rsidR="00931930" w:rsidRPr="00931930" w:rsidRDefault="00931930" w:rsidP="00931930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>Паспорт муниципальной программы</w:t>
      </w:r>
    </w:p>
    <w:p w:rsidR="00931930" w:rsidRPr="00931930" w:rsidRDefault="00931930" w:rsidP="00931930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>«Развитие муниципальной службы в городе Сургуте на период до 2030 года»</w:t>
      </w:r>
    </w:p>
    <w:p w:rsidR="00931930" w:rsidRPr="00931930" w:rsidRDefault="00931930" w:rsidP="0093193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931930" w:rsidRPr="00931930" w:rsidTr="00CA37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Основание для разработки программы – наименование, номер 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и дата правового акта, послужившего основой для разработки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6" w:history="1">
              <w:r w:rsidRPr="00931930">
                <w:rPr>
                  <w:rFonts w:eastAsia="Times New Roman" w:cs="Times New Roman"/>
                  <w:szCs w:val="28"/>
                  <w:lang w:eastAsia="ru-RU"/>
                </w:rPr>
                <w:t>Бюджетный кодекс</w:t>
              </w:r>
            </w:hyperlink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 Российской Федерации;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7" w:history="1">
              <w:r w:rsidRPr="00931930">
                <w:rPr>
                  <w:rFonts w:eastAsia="Times New Roman" w:cs="Times New Roman"/>
                  <w:szCs w:val="28"/>
                  <w:lang w:eastAsia="ru-RU"/>
                </w:rPr>
                <w:t>Федеральный закон</w:t>
              </w:r>
            </w:hyperlink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 от 02.03.2007 № 25-ФЗ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«О муниципальной службе в Российской Федерации»;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- Федеральный закон от 25.12.2008 № 273-ФЗ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«О противодействии коррупции»;</w:t>
            </w:r>
          </w:p>
          <w:p w:rsid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8" w:history="1">
              <w:r w:rsidRPr="00931930">
                <w:rPr>
                  <w:rFonts w:eastAsia="Times New Roman" w:cs="Times New Roman"/>
                  <w:szCs w:val="28"/>
                  <w:lang w:eastAsia="ru-RU"/>
                </w:rPr>
                <w:t>Закон</w:t>
              </w:r>
            </w:hyperlink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 Ханты-Мансийского автономного </w:t>
            </w:r>
          </w:p>
          <w:p w:rsid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округа –</w:t>
            </w: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 Югры от 20.07.2007 № 113-оз 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«Об отдельных вопросах муниципальной службы в Ханты – Мансийском автономном округе – Югре»;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- Устав муниципального образования городской округ Сургут Ханты-Мансийского автономного округа – Югры;</w:t>
            </w:r>
          </w:p>
          <w:p w:rsid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9" w:history="1">
              <w:r w:rsidRPr="00931930">
                <w:rPr>
                  <w:rFonts w:eastAsia="Times New Roman" w:cs="Times New Roman"/>
                  <w:szCs w:val="28"/>
                  <w:lang w:eastAsia="ru-RU"/>
                </w:rPr>
                <w:t>решение</w:t>
              </w:r>
            </w:hyperlink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 Думы города от 08.06.2015 </w:t>
            </w:r>
          </w:p>
          <w:p w:rsid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№ 718-V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ДГ «О Стратегии социально-экономического развития муниципального образования городской округ Сургут Ханты-Мансийского автономного округа – Югры 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на период до 2030 года»;</w:t>
            </w:r>
          </w:p>
          <w:p w:rsid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- постановление Администрации города 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от 17.07.2013 № 5159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Югры»</w:t>
            </w:r>
          </w:p>
        </w:tc>
      </w:tr>
      <w:tr w:rsidR="00931930" w:rsidRPr="00931930" w:rsidTr="00CA37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bookmarkStart w:id="5" w:name="sub_203"/>
            <w:r w:rsidRPr="00931930">
              <w:rPr>
                <w:rFonts w:eastAsia="Times New Roman" w:cs="Times New Roman"/>
                <w:szCs w:val="28"/>
                <w:lang w:eastAsia="ru-RU"/>
              </w:rPr>
              <w:lastRenderedPageBreak/>
              <w:t>Куратор программы</w:t>
            </w:r>
            <w:bookmarkEnd w:id="5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30" w:rsidRPr="00931930" w:rsidRDefault="00931930" w:rsidP="00931930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bCs/>
                <w:szCs w:val="28"/>
                <w:lang w:eastAsia="ru-RU"/>
              </w:rPr>
              <w:t>заместитель Главы города, курирующий сферу обеспечения деятельности Главы города, Администрации города</w:t>
            </w:r>
          </w:p>
        </w:tc>
      </w:tr>
      <w:tr w:rsidR="00931930" w:rsidRPr="00931930" w:rsidTr="00CA37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bookmarkStart w:id="6" w:name="sub_204"/>
            <w:r w:rsidRPr="00931930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  <w:bookmarkEnd w:id="6"/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администратора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proofErr w:type="spellStart"/>
            <w:r w:rsidRPr="00931930">
              <w:rPr>
                <w:rFonts w:eastAsia="Times New Roman" w:cs="Times New Roman"/>
                <w:szCs w:val="28"/>
                <w:lang w:eastAsia="ru-RU"/>
              </w:rPr>
              <w:t>соадминистраторов</w:t>
            </w:r>
            <w:proofErr w:type="spellEnd"/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администратор  – управление кадров </w:t>
            </w:r>
            <w:r w:rsidRPr="00931930">
              <w:rPr>
                <w:rFonts w:eastAsia="Times New Roman" w:cs="Times New Roman"/>
                <w:szCs w:val="28"/>
                <w:lang w:eastAsia="ru-RU"/>
              </w:rPr>
              <w:br/>
              <w:t>и муниципальной службы;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31930">
              <w:rPr>
                <w:rFonts w:eastAsia="Times New Roman" w:cs="Times New Roman"/>
                <w:szCs w:val="28"/>
                <w:lang w:eastAsia="ru-RU"/>
              </w:rPr>
              <w:t>соадминистраторы</w:t>
            </w:r>
            <w:proofErr w:type="spellEnd"/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 в соответствии </w:t>
            </w:r>
            <w:r w:rsidRPr="00931930">
              <w:rPr>
                <w:rFonts w:eastAsia="Times New Roman" w:cs="Times New Roman"/>
                <w:szCs w:val="28"/>
                <w:lang w:eastAsia="ru-RU"/>
              </w:rPr>
              <w:br/>
              <w:t>с реализацией программных мероприятий: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- Дума города;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- Контрольно-счетная палата города;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- отдел протокола;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- управление бюджетного учёта и отчётности</w:t>
            </w:r>
          </w:p>
        </w:tc>
      </w:tr>
      <w:tr w:rsidR="00931930" w:rsidRPr="00931930" w:rsidTr="00CA37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Цель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повышение эффективности </w:t>
            </w:r>
            <w:r w:rsidRPr="00931930">
              <w:rPr>
                <w:rFonts w:eastAsia="Times New Roman" w:cs="Times New Roman"/>
                <w:szCs w:val="28"/>
                <w:lang w:eastAsia="ru-RU"/>
              </w:rPr>
              <w:br/>
              <w:t>и результативности деятельности муниципальных служащих в городе Сургуте</w:t>
            </w:r>
          </w:p>
        </w:tc>
      </w:tr>
      <w:tr w:rsidR="00931930" w:rsidRPr="00931930" w:rsidTr="00CA37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1. Повышение профессиональной компетентности муниципальных служащих органов местного самоуправления</w:t>
            </w:r>
            <w:r w:rsidRPr="00931930">
              <w:rPr>
                <w:rFonts w:eastAsia="Times New Roman" w:cs="Times New Roman"/>
                <w:color w:val="FF0000"/>
                <w:szCs w:val="28"/>
                <w:lang w:eastAsia="ru-RU"/>
              </w:rPr>
              <w:t>.</w:t>
            </w:r>
          </w:p>
          <w:p w:rsid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2. Совершенствование работы, направленной 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на применение мер по предупреждению коррупции и борьбе с ней на муниципальной службе, открытость и гласность деятельности органов местного самоуправления.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3. Укрепление корпоративной культуры, формирование позитивного имиджа муниципального служащего города Сургута, стимулирование трудов</w:t>
            </w:r>
            <w:r>
              <w:rPr>
                <w:rFonts w:eastAsia="Times New Roman" w:cs="Times New Roman"/>
                <w:szCs w:val="28"/>
                <w:lang w:eastAsia="ru-RU"/>
              </w:rPr>
              <w:t>ой и исполнительской дисциплины</w:t>
            </w:r>
          </w:p>
        </w:tc>
      </w:tr>
      <w:tr w:rsidR="00931930" w:rsidRPr="00931930" w:rsidTr="00CA37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Срок реализации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на период до 2030 года</w:t>
            </w:r>
          </w:p>
        </w:tc>
      </w:tr>
      <w:tr w:rsidR="00931930" w:rsidRPr="00931930" w:rsidTr="00CA37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31930" w:rsidRPr="00931930" w:rsidTr="00CA37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Портфели проектов, проекты автономного округа, входящие в состав муниципальной программы, в том числе направленные 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на реализацию национальных проектов (программ)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31930" w:rsidRPr="00931930" w:rsidTr="00CA379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Целевые показатели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1. Сохранение доли муниципальных служащих, получивших дополнительное профессиональное образование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 на уровне не менее 34,0% &lt;*&gt;.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 xml:space="preserve">2. Сохранение количества муниципальных служащих, в отношении которых осуществлялось наставничество, на уровне </w:t>
            </w:r>
            <w:r w:rsidRPr="00931930">
              <w:rPr>
                <w:rFonts w:eastAsia="Times New Roman" w:cs="Times New Roman"/>
                <w:szCs w:val="28"/>
                <w:lang w:eastAsia="ru-RU"/>
              </w:rPr>
              <w:br/>
              <w:t>не менее 42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единиц.</w:t>
            </w:r>
          </w:p>
          <w:p w:rsidR="00931930" w:rsidRPr="00931930" w:rsidRDefault="00931930" w:rsidP="009319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31930">
              <w:rPr>
                <w:rFonts w:eastAsia="Times New Roman" w:cs="Times New Roman"/>
                <w:szCs w:val="28"/>
                <w:lang w:eastAsia="ru-RU"/>
              </w:rPr>
              <w:t>3. Сохранение доли муниципальных служащих, соблюдающих ограничения и запреты, требования к служебному поведению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45462E">
              <w:rPr>
                <w:rFonts w:eastAsia="Times New Roman" w:cs="Times New Roman"/>
                <w:szCs w:val="28"/>
                <w:lang w:eastAsia="ru-RU"/>
              </w:rPr>
              <w:t>на уровне 100</w:t>
            </w:r>
            <w:r w:rsidRPr="00931930">
              <w:rPr>
                <w:rFonts w:eastAsia="Times New Roman" w:cs="Times New Roman"/>
                <w:szCs w:val="28"/>
                <w:lang w:eastAsia="ru-RU"/>
              </w:rPr>
              <w:t>% &lt;**&gt;</w:t>
            </w:r>
          </w:p>
        </w:tc>
      </w:tr>
    </w:tbl>
    <w:p w:rsidR="00931930" w:rsidRDefault="00931930" w:rsidP="009319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931930" w:rsidRPr="00931930" w:rsidRDefault="00931930" w:rsidP="009319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>Примечания:</w:t>
      </w:r>
    </w:p>
    <w:p w:rsidR="00931930" w:rsidRPr="00931930" w:rsidRDefault="00931930" w:rsidP="009319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 xml:space="preserve">* </w:t>
      </w:r>
      <w:r>
        <w:rPr>
          <w:rFonts w:eastAsia="Times New Roman" w:cs="Times New Roman"/>
          <w:bCs/>
          <w:szCs w:val="28"/>
          <w:lang w:eastAsia="ru-RU"/>
        </w:rPr>
        <w:t>– р</w:t>
      </w:r>
      <w:r w:rsidRPr="00931930">
        <w:rPr>
          <w:rFonts w:eastAsia="Times New Roman" w:cs="Times New Roman"/>
          <w:bCs/>
          <w:szCs w:val="28"/>
          <w:lang w:eastAsia="ru-RU"/>
        </w:rPr>
        <w:t xml:space="preserve">ассчитывается как отношение количества муниципальных служащих, подлежащих обучению по дополнительным профессиональным программам, </w:t>
      </w:r>
      <w:r w:rsidRPr="00931930">
        <w:rPr>
          <w:rFonts w:eastAsia="Times New Roman" w:cs="Times New Roman"/>
          <w:bCs/>
          <w:szCs w:val="28"/>
          <w:lang w:eastAsia="ru-RU"/>
        </w:rPr>
        <w:br/>
        <w:t>к общему количес</w:t>
      </w:r>
      <w:r>
        <w:rPr>
          <w:rFonts w:eastAsia="Times New Roman" w:cs="Times New Roman"/>
          <w:bCs/>
          <w:szCs w:val="28"/>
          <w:lang w:eastAsia="ru-RU"/>
        </w:rPr>
        <w:t>тву муниципальных служащих;</w:t>
      </w:r>
    </w:p>
    <w:p w:rsidR="00931930" w:rsidRPr="00931930" w:rsidRDefault="00931930" w:rsidP="009319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 xml:space="preserve">** </w:t>
      </w:r>
      <w:r>
        <w:rPr>
          <w:rFonts w:eastAsia="Times New Roman" w:cs="Times New Roman"/>
          <w:bCs/>
          <w:szCs w:val="28"/>
          <w:lang w:eastAsia="ru-RU"/>
        </w:rPr>
        <w:t>– о</w:t>
      </w:r>
      <w:r w:rsidRPr="00931930">
        <w:rPr>
          <w:rFonts w:eastAsia="Times New Roman" w:cs="Times New Roman"/>
          <w:bCs/>
          <w:szCs w:val="28"/>
          <w:lang w:eastAsia="ru-RU"/>
        </w:rPr>
        <w:t xml:space="preserve">пределяется при реализации мер по противодействию коррупции </w:t>
      </w:r>
      <w:r w:rsidRPr="00931930">
        <w:rPr>
          <w:rFonts w:eastAsia="Times New Roman" w:cs="Times New Roman"/>
          <w:bCs/>
          <w:szCs w:val="28"/>
          <w:lang w:eastAsia="ru-RU"/>
        </w:rPr>
        <w:br/>
        <w:t xml:space="preserve">на основании ежегодного мониторинга выявленных нарушений ограничений </w:t>
      </w:r>
      <w:r w:rsidRPr="00931930">
        <w:rPr>
          <w:rFonts w:eastAsia="Times New Roman" w:cs="Times New Roman"/>
          <w:bCs/>
          <w:szCs w:val="28"/>
          <w:lang w:eastAsia="ru-RU"/>
        </w:rPr>
        <w:br/>
        <w:t xml:space="preserve">и запретов на муниципальной службе, требований к служебному поведению </w:t>
      </w:r>
      <w:r w:rsidRPr="00931930">
        <w:rPr>
          <w:rFonts w:eastAsia="Times New Roman" w:cs="Times New Roman"/>
          <w:bCs/>
          <w:szCs w:val="28"/>
          <w:lang w:eastAsia="ru-RU"/>
        </w:rPr>
        <w:br/>
        <w:t>как отношение количества служащих, соблюдающих запреты, ограничения, требования к служебному поведению, к общему количеству муниципальных служащих».</w:t>
      </w:r>
    </w:p>
    <w:p w:rsidR="00931930" w:rsidRPr="00931930" w:rsidRDefault="00931930" w:rsidP="009319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 xml:space="preserve">1.3. В абзаце втором раздела </w:t>
      </w:r>
      <w:r w:rsidRPr="00931930">
        <w:rPr>
          <w:rFonts w:eastAsia="Times New Roman" w:cs="Times New Roman"/>
          <w:bCs/>
          <w:szCs w:val="28"/>
          <w:lang w:val="en-US" w:eastAsia="ru-RU"/>
        </w:rPr>
        <w:t>I</w:t>
      </w:r>
      <w:r w:rsidRPr="00931930">
        <w:rPr>
          <w:rFonts w:eastAsia="Times New Roman" w:cs="Times New Roman"/>
          <w:bCs/>
          <w:szCs w:val="28"/>
          <w:lang w:eastAsia="ru-RU"/>
        </w:rPr>
        <w:t xml:space="preserve"> приложения к постановлению после слов «Муниципальная программа «Развитие муниципальной службы в городе Сургуте на период до 2030 года» дополнить словами «(далее – муниципальная программа, программа»)».</w:t>
      </w:r>
    </w:p>
    <w:p w:rsidR="00931930" w:rsidRPr="00931930" w:rsidRDefault="00931930" w:rsidP="009319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>1.4. В абзаце четвертом раздела I приложения к постановлению слова «города Сургута» заменить словами «муниципального образования городской округ Сургут Ханты-Мансийского автономного округа – Югры».</w:t>
      </w:r>
    </w:p>
    <w:p w:rsidR="00931930" w:rsidRPr="00931930" w:rsidRDefault="00931930" w:rsidP="009319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 xml:space="preserve">2. Департаменту массовых </w:t>
      </w:r>
      <w:r w:rsidRPr="00931930">
        <w:rPr>
          <w:rFonts w:eastAsia="Times New Roman" w:cs="Arial"/>
          <w:bCs/>
          <w:szCs w:val="28"/>
          <w:lang w:eastAsia="ru-RU"/>
        </w:rPr>
        <w:t>коммуникаций и аналитики</w:t>
      </w:r>
      <w:r w:rsidRPr="00931930">
        <w:rPr>
          <w:rFonts w:eastAsia="Times New Roman" w:cs="Times New Roman"/>
          <w:bCs/>
          <w:szCs w:val="28"/>
          <w:lang w:eastAsia="ru-RU"/>
        </w:rPr>
        <w:t xml:space="preserve"> разместить настоящее постановление на официальном портале Администрации города: </w:t>
      </w:r>
      <w:hyperlink r:id="rId10" w:history="1">
        <w:r w:rsidRPr="00931930">
          <w:rPr>
            <w:rFonts w:eastAsia="Times New Roman" w:cs="Times New Roman"/>
            <w:bCs/>
            <w:szCs w:val="28"/>
            <w:lang w:val="en-US" w:eastAsia="ru-RU"/>
          </w:rPr>
          <w:t>www</w:t>
        </w:r>
        <w:r w:rsidRPr="00931930">
          <w:rPr>
            <w:rFonts w:eastAsia="Times New Roman" w:cs="Times New Roman"/>
            <w:bCs/>
            <w:szCs w:val="28"/>
            <w:lang w:eastAsia="ru-RU"/>
          </w:rPr>
          <w:t>.</w:t>
        </w:r>
        <w:proofErr w:type="spellStart"/>
        <w:r w:rsidRPr="00931930">
          <w:rPr>
            <w:rFonts w:eastAsia="Times New Roman" w:cs="Times New Roman"/>
            <w:bCs/>
            <w:szCs w:val="28"/>
            <w:lang w:val="en-US" w:eastAsia="ru-RU"/>
          </w:rPr>
          <w:t>admsurgut</w:t>
        </w:r>
        <w:proofErr w:type="spellEnd"/>
        <w:r w:rsidRPr="00931930">
          <w:rPr>
            <w:rFonts w:eastAsia="Times New Roman" w:cs="Times New Roman"/>
            <w:bCs/>
            <w:szCs w:val="28"/>
            <w:lang w:eastAsia="ru-RU"/>
          </w:rPr>
          <w:t>.</w:t>
        </w:r>
        <w:proofErr w:type="spellStart"/>
        <w:r w:rsidRPr="00931930">
          <w:rPr>
            <w:rFonts w:eastAsia="Times New Roman" w:cs="Times New Roman"/>
            <w:bCs/>
            <w:szCs w:val="28"/>
            <w:lang w:val="en-US" w:eastAsia="ru-RU"/>
          </w:rPr>
          <w:t>ru</w:t>
        </w:r>
        <w:proofErr w:type="spellEnd"/>
      </w:hyperlink>
      <w:r w:rsidRPr="00931930">
        <w:rPr>
          <w:rFonts w:eastAsia="Times New Roman" w:cs="Times New Roman"/>
          <w:bCs/>
          <w:szCs w:val="28"/>
          <w:lang w:eastAsia="ru-RU"/>
        </w:rPr>
        <w:t>.</w:t>
      </w:r>
    </w:p>
    <w:p w:rsidR="00931930" w:rsidRPr="00931930" w:rsidRDefault="00931930" w:rsidP="009319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931930">
        <w:rPr>
          <w:rFonts w:eastAsia="Times New Roman" w:cs="Times New Roman"/>
          <w:bCs/>
          <w:szCs w:val="28"/>
          <w:lang w:eastAsia="ru-RU"/>
        </w:rPr>
        <w:t>Сургутские</w:t>
      </w:r>
      <w:proofErr w:type="spellEnd"/>
      <w:r w:rsidRPr="00931930">
        <w:rPr>
          <w:rFonts w:eastAsia="Times New Roman" w:cs="Times New Roman"/>
          <w:bCs/>
          <w:szCs w:val="28"/>
          <w:lang w:eastAsia="ru-RU"/>
        </w:rPr>
        <w:t xml:space="preserve"> ведомости».</w:t>
      </w:r>
    </w:p>
    <w:p w:rsidR="00931930" w:rsidRPr="00931930" w:rsidRDefault="00931930" w:rsidP="0093193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 xml:space="preserve">4. Настоящее постановление вступает в силу с 01.01.2023. </w:t>
      </w:r>
    </w:p>
    <w:p w:rsidR="00931930" w:rsidRPr="00931930" w:rsidRDefault="00931930" w:rsidP="0093193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1930">
        <w:rPr>
          <w:rFonts w:eastAsia="Times New Roman" w:cs="Times New Roman"/>
          <w:bCs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обеспечения деятельности Главы города, Администрации города.</w:t>
      </w:r>
    </w:p>
    <w:p w:rsidR="00931930" w:rsidRPr="00931930" w:rsidRDefault="00931930" w:rsidP="00931930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931930" w:rsidRPr="00931930" w:rsidRDefault="00931930" w:rsidP="00931930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1766E8" w:rsidRDefault="001766E8" w:rsidP="00931930">
      <w:pPr>
        <w:rPr>
          <w:rFonts w:eastAsia="Times New Roman" w:cs="Times New Roman"/>
          <w:bCs/>
          <w:szCs w:val="28"/>
          <w:lang w:eastAsia="ru-RU"/>
        </w:rPr>
      </w:pPr>
    </w:p>
    <w:p w:rsidR="00931930" w:rsidRPr="00931930" w:rsidRDefault="00931930" w:rsidP="00931930">
      <w:proofErr w:type="spellStart"/>
      <w:r>
        <w:rPr>
          <w:rFonts w:eastAsia="Times New Roman" w:cs="Times New Roman"/>
          <w:bCs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. Главы города                                                                                 А.Н.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Томазова</w:t>
      </w:r>
      <w:proofErr w:type="spellEnd"/>
    </w:p>
    <w:sectPr w:rsidR="00931930" w:rsidRPr="00931930" w:rsidSect="009319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5B" w:rsidRDefault="00AC665B">
      <w:r>
        <w:separator/>
      </w:r>
    </w:p>
  </w:endnote>
  <w:endnote w:type="continuationSeparator" w:id="0">
    <w:p w:rsidR="00AC665B" w:rsidRDefault="00A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20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20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20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5B" w:rsidRDefault="00AC665B">
      <w:r>
        <w:separator/>
      </w:r>
    </w:p>
  </w:footnote>
  <w:footnote w:type="continuationSeparator" w:id="0">
    <w:p w:rsidR="00AC665B" w:rsidRDefault="00A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20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9449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E203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792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792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6792D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E20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20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30"/>
    <w:rsid w:val="001766E8"/>
    <w:rsid w:val="0045462E"/>
    <w:rsid w:val="00502BA3"/>
    <w:rsid w:val="0076792D"/>
    <w:rsid w:val="0078747F"/>
    <w:rsid w:val="00931930"/>
    <w:rsid w:val="00A90534"/>
    <w:rsid w:val="00AC665B"/>
    <w:rsid w:val="00D94494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AA721E-423B-45BA-AEDD-5107733E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319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3193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319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1930"/>
    <w:rPr>
      <w:rFonts w:ascii="Times New Roman" w:hAnsi="Times New Roman"/>
      <w:sz w:val="28"/>
    </w:rPr>
  </w:style>
  <w:style w:type="character" w:styleId="a8">
    <w:name w:val="page number"/>
    <w:basedOn w:val="a0"/>
    <w:rsid w:val="00931930"/>
  </w:style>
  <w:style w:type="paragraph" w:styleId="a9">
    <w:name w:val="List Paragraph"/>
    <w:basedOn w:val="a"/>
    <w:uiPriority w:val="34"/>
    <w:qFormat/>
    <w:rsid w:val="0093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2399.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52272.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admsurgut.ru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9040732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2022-12-09T10:38:00Z</cp:lastPrinted>
  <dcterms:created xsi:type="dcterms:W3CDTF">2022-12-14T09:54:00Z</dcterms:created>
  <dcterms:modified xsi:type="dcterms:W3CDTF">2022-12-14T09:54:00Z</dcterms:modified>
</cp:coreProperties>
</file>