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2A" w:rsidRDefault="00E8152A" w:rsidP="00656C1A">
      <w:pPr>
        <w:spacing w:line="120" w:lineRule="atLeast"/>
        <w:jc w:val="center"/>
        <w:rPr>
          <w:sz w:val="24"/>
          <w:szCs w:val="24"/>
        </w:rPr>
      </w:pPr>
    </w:p>
    <w:p w:rsidR="00E8152A" w:rsidRDefault="00E8152A" w:rsidP="00656C1A">
      <w:pPr>
        <w:spacing w:line="120" w:lineRule="atLeast"/>
        <w:jc w:val="center"/>
        <w:rPr>
          <w:sz w:val="24"/>
          <w:szCs w:val="24"/>
        </w:rPr>
      </w:pPr>
    </w:p>
    <w:p w:rsidR="00E8152A" w:rsidRPr="00852378" w:rsidRDefault="00E8152A" w:rsidP="00656C1A">
      <w:pPr>
        <w:spacing w:line="120" w:lineRule="atLeast"/>
        <w:jc w:val="center"/>
        <w:rPr>
          <w:sz w:val="10"/>
          <w:szCs w:val="10"/>
        </w:rPr>
      </w:pPr>
    </w:p>
    <w:p w:rsidR="00E8152A" w:rsidRDefault="00E8152A" w:rsidP="00656C1A">
      <w:pPr>
        <w:spacing w:line="120" w:lineRule="atLeast"/>
        <w:jc w:val="center"/>
        <w:rPr>
          <w:sz w:val="10"/>
          <w:szCs w:val="24"/>
        </w:rPr>
      </w:pPr>
    </w:p>
    <w:p w:rsidR="00E8152A" w:rsidRPr="005541F0" w:rsidRDefault="00E815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152A" w:rsidRDefault="00E8152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152A" w:rsidRPr="005541F0" w:rsidRDefault="00E8152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152A" w:rsidRPr="005649E4" w:rsidRDefault="00E8152A" w:rsidP="00656C1A">
      <w:pPr>
        <w:spacing w:line="120" w:lineRule="atLeast"/>
        <w:jc w:val="center"/>
        <w:rPr>
          <w:sz w:val="18"/>
          <w:szCs w:val="24"/>
        </w:rPr>
      </w:pPr>
    </w:p>
    <w:p w:rsidR="00E8152A" w:rsidRPr="00656C1A" w:rsidRDefault="00E8152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152A" w:rsidRPr="005541F0" w:rsidRDefault="00E8152A" w:rsidP="00656C1A">
      <w:pPr>
        <w:spacing w:line="120" w:lineRule="atLeast"/>
        <w:jc w:val="center"/>
        <w:rPr>
          <w:sz w:val="18"/>
          <w:szCs w:val="24"/>
        </w:rPr>
      </w:pPr>
    </w:p>
    <w:p w:rsidR="00E8152A" w:rsidRPr="005541F0" w:rsidRDefault="00E8152A" w:rsidP="00656C1A">
      <w:pPr>
        <w:spacing w:line="120" w:lineRule="atLeast"/>
        <w:jc w:val="center"/>
        <w:rPr>
          <w:sz w:val="20"/>
          <w:szCs w:val="24"/>
        </w:rPr>
      </w:pPr>
    </w:p>
    <w:p w:rsidR="00E8152A" w:rsidRPr="00656C1A" w:rsidRDefault="00E8152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152A" w:rsidRDefault="00E8152A" w:rsidP="00656C1A">
      <w:pPr>
        <w:spacing w:line="120" w:lineRule="atLeast"/>
        <w:jc w:val="center"/>
        <w:rPr>
          <w:sz w:val="30"/>
          <w:szCs w:val="24"/>
        </w:rPr>
      </w:pPr>
    </w:p>
    <w:p w:rsidR="00E8152A" w:rsidRPr="00656C1A" w:rsidRDefault="00E8152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152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152A" w:rsidRPr="00F8214F" w:rsidRDefault="00E815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152A" w:rsidRPr="00F8214F" w:rsidRDefault="00611D0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152A" w:rsidRPr="00F8214F" w:rsidRDefault="00E8152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152A" w:rsidRPr="00F8214F" w:rsidRDefault="00611D0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8152A" w:rsidRPr="00A63FB0" w:rsidRDefault="00E8152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152A" w:rsidRPr="00A3761A" w:rsidRDefault="00611D0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8152A" w:rsidRPr="00F8214F" w:rsidRDefault="00E8152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8152A" w:rsidRPr="00F8214F" w:rsidRDefault="00E8152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152A" w:rsidRPr="00AB4194" w:rsidRDefault="00E8152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152A" w:rsidRPr="00F8214F" w:rsidRDefault="00611D0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10196</w:t>
            </w:r>
          </w:p>
        </w:tc>
      </w:tr>
    </w:tbl>
    <w:p w:rsidR="00E8152A" w:rsidRPr="00C725A6" w:rsidRDefault="00E8152A" w:rsidP="00C725A6">
      <w:pPr>
        <w:rPr>
          <w:rFonts w:cs="Times New Roman"/>
          <w:szCs w:val="28"/>
        </w:rPr>
      </w:pP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в постановление Администрации города от 13.01.2022 № 135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«Об утверждении перечня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некоммерческих организаций,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деятельность по реализации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образовательных программ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дошкольного образования, –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получателей субсидий, объема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предоставляемых субсидий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на 2022 год и плановый период</w:t>
      </w:r>
    </w:p>
    <w:p w:rsidR="00E8152A" w:rsidRPr="00E8152A" w:rsidRDefault="00E8152A" w:rsidP="00E8152A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2023, 2024 годов»</w:t>
      </w:r>
    </w:p>
    <w:p w:rsidR="00E8152A" w:rsidRPr="00E8152A" w:rsidRDefault="00E8152A" w:rsidP="00E8152A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E8152A" w:rsidRPr="00E8152A" w:rsidRDefault="00E8152A" w:rsidP="00E8152A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E8152A" w:rsidRPr="00E8152A" w:rsidRDefault="00E8152A" w:rsidP="00E8152A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E8152A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E8152A">
        <w:rPr>
          <w:rFonts w:eastAsia="Times New Roman" w:cs="Times New Roman"/>
          <w:szCs w:val="28"/>
          <w:lang w:val="en-US" w:eastAsia="ru-RU"/>
        </w:rPr>
        <w:t>c</w:t>
      </w:r>
      <w:r w:rsidRPr="00E8152A">
        <w:rPr>
          <w:rFonts w:eastAsia="Times New Roman" w:cs="Times New Roman"/>
          <w:szCs w:val="28"/>
          <w:lang w:eastAsia="ru-RU"/>
        </w:rPr>
        <w:t xml:space="preserve"> </w:t>
      </w:r>
      <w:r w:rsidRPr="00E8152A">
        <w:rPr>
          <w:rFonts w:eastAsia="Times New Roman" w:cs="Times New Roman"/>
          <w:szCs w:val="24"/>
          <w:lang w:eastAsia="ru-RU"/>
        </w:rPr>
        <w:t>постановлениями Администрации города от 26.06.2014            № 4302 «Об утверждении порядка определения объема и предоставления субсидии частным организациям, осуществляющим образовательную деятель</w:t>
      </w:r>
      <w:r>
        <w:rPr>
          <w:rFonts w:eastAsia="Times New Roman" w:cs="Times New Roman"/>
          <w:szCs w:val="24"/>
          <w:lang w:eastAsia="ru-RU"/>
        </w:rPr>
        <w:t>-</w:t>
      </w:r>
      <w:r w:rsidRPr="00E8152A">
        <w:rPr>
          <w:rFonts w:eastAsia="Times New Roman" w:cs="Times New Roman"/>
          <w:szCs w:val="24"/>
          <w:lang w:eastAsia="ru-RU"/>
        </w:rPr>
        <w:t xml:space="preserve">ность по реализации образовательных программ дошкольного образования,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E8152A">
        <w:rPr>
          <w:rFonts w:eastAsia="Times New Roman" w:cs="Times New Roman"/>
          <w:szCs w:val="24"/>
          <w:lang w:eastAsia="ru-RU"/>
        </w:rPr>
        <w:t>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8152A">
        <w:rPr>
          <w:rFonts w:eastAsia="Times New Roman" w:cs="Times New Roman"/>
          <w:szCs w:val="24"/>
          <w:lang w:eastAsia="ru-RU"/>
        </w:rPr>
        <w:t xml:space="preserve">(за исключением расходов на оплату труда работников, осуществляющих деятельность, связанную с содержанием зданий и оказанием коммунальных услуг)», </w:t>
      </w:r>
      <w:r>
        <w:rPr>
          <w:rFonts w:eastAsia="Times New Roman" w:cs="Times New Roman"/>
          <w:szCs w:val="24"/>
          <w:lang w:eastAsia="ru-RU"/>
        </w:rPr>
        <w:t xml:space="preserve">                             </w:t>
      </w:r>
      <w:r w:rsidRPr="00E8152A">
        <w:rPr>
          <w:rFonts w:eastAsia="Times New Roman" w:cs="Times New Roman"/>
          <w:szCs w:val="24"/>
          <w:lang w:eastAsia="ru-RU"/>
        </w:rPr>
        <w:t>от 28.08.2017 № 7556 «Об утверждении порядка определения объема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8152A">
        <w:rPr>
          <w:rFonts w:eastAsia="Times New Roman" w:cs="Times New Roman"/>
          <w:szCs w:val="24"/>
          <w:lang w:eastAsia="ru-RU"/>
        </w:rPr>
        <w:t>и предос</w:t>
      </w:r>
      <w:r>
        <w:rPr>
          <w:rFonts w:eastAsia="Times New Roman" w:cs="Times New Roman"/>
          <w:szCs w:val="24"/>
          <w:lang w:eastAsia="ru-RU"/>
        </w:rPr>
        <w:t>-</w:t>
      </w:r>
      <w:r w:rsidRPr="00E8152A">
        <w:rPr>
          <w:rFonts w:eastAsia="Times New Roman" w:cs="Times New Roman"/>
          <w:szCs w:val="24"/>
          <w:lang w:eastAsia="ru-RU"/>
        </w:rPr>
        <w:t>тавления субсидии на создание условий для осуществления присмотра и ухода за детьми, содержания детей в некоммерческих организациях,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8152A">
        <w:rPr>
          <w:rFonts w:eastAsia="Times New Roman" w:cs="Times New Roman"/>
          <w:szCs w:val="24"/>
          <w:lang w:eastAsia="ru-RU"/>
        </w:rPr>
        <w:t>не являющихся государственными (муниципальными) учреждениями, осуществляющих образо</w:t>
      </w:r>
      <w:r>
        <w:rPr>
          <w:rFonts w:eastAsia="Times New Roman" w:cs="Times New Roman"/>
          <w:szCs w:val="24"/>
          <w:lang w:eastAsia="ru-RU"/>
        </w:rPr>
        <w:t>-</w:t>
      </w:r>
      <w:r w:rsidRPr="00E8152A">
        <w:rPr>
          <w:rFonts w:eastAsia="Times New Roman" w:cs="Times New Roman"/>
          <w:szCs w:val="24"/>
          <w:lang w:eastAsia="ru-RU"/>
        </w:rPr>
        <w:t xml:space="preserve">вательную деятельность по реализации образовательных программ дошкольного образования», распоряжениями </w:t>
      </w:r>
      <w:r>
        <w:rPr>
          <w:rFonts w:eastAsia="Times New Roman" w:cs="Times New Roman"/>
          <w:szCs w:val="24"/>
          <w:lang w:eastAsia="ru-RU"/>
        </w:rPr>
        <w:t>Админист</w:t>
      </w:r>
      <w:r w:rsidRPr="00E8152A">
        <w:rPr>
          <w:rFonts w:eastAsia="Times New Roman" w:cs="Times New Roman"/>
          <w:szCs w:val="24"/>
          <w:lang w:eastAsia="ru-RU"/>
        </w:rPr>
        <w:t xml:space="preserve">рации города от 30.12.2005 № 3686 </w:t>
      </w:r>
      <w:r w:rsidRPr="00E8152A">
        <w:rPr>
          <w:rFonts w:eastAsia="Times New Roman" w:cs="Times New Roman"/>
          <w:szCs w:val="24"/>
          <w:lang w:eastAsia="ru-RU"/>
        </w:rPr>
        <w:lastRenderedPageBreak/>
        <w:t>«Об утверждении Регламента Администрации города»,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8152A">
        <w:rPr>
          <w:rFonts w:eastAsia="Times New Roman" w:cs="Times New Roman"/>
          <w:szCs w:val="24"/>
          <w:lang w:eastAsia="ru-RU"/>
        </w:rPr>
        <w:t xml:space="preserve">от 21.04.2021 № 552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r w:rsidRPr="00E8152A">
        <w:rPr>
          <w:rFonts w:eastAsia="Times New Roman" w:cs="Times New Roman"/>
          <w:szCs w:val="24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E8152A" w:rsidRPr="00E8152A" w:rsidRDefault="00E8152A" w:rsidP="00E8152A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13.01.2022 № 135           «Об утверждении перечня некоммерческих организаций, не являющихся государственными (муниципальными) учреждениями, осуществляющих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E8152A">
        <w:rPr>
          <w:rFonts w:eastAsia="Times New Roman" w:cs="Times New Roman"/>
          <w:szCs w:val="28"/>
          <w:lang w:eastAsia="ru-RU"/>
        </w:rPr>
        <w:t xml:space="preserve">вательную деятельность по реализации образовательных программ дошкольного образования, – получателей субсидий, объема предоставляемых субсидий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8152A">
        <w:rPr>
          <w:rFonts w:eastAsia="Times New Roman" w:cs="Times New Roman"/>
          <w:szCs w:val="28"/>
          <w:lang w:eastAsia="ru-RU"/>
        </w:rPr>
        <w:t>на 2022 год и плановый период 2023, 2024 годов» (с изменениями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152A">
        <w:rPr>
          <w:rFonts w:eastAsia="Times New Roman" w:cs="Times New Roman"/>
          <w:szCs w:val="28"/>
          <w:lang w:eastAsia="ru-RU"/>
        </w:rPr>
        <w:t>от 25.02.2022 № 1536, 04.07.2022 № 5362, 18.10.2022 № 8255, 18.11.2022 № 9269) изменение, изложив приложение 2 к постановлению в новой редакции согласно прило</w:t>
      </w:r>
      <w:r>
        <w:rPr>
          <w:rFonts w:eastAsia="Times New Roman" w:cs="Times New Roman"/>
          <w:szCs w:val="28"/>
          <w:lang w:eastAsia="ru-RU"/>
        </w:rPr>
        <w:t>-</w:t>
      </w:r>
      <w:r w:rsidRPr="00E8152A">
        <w:rPr>
          <w:rFonts w:eastAsia="Times New Roman" w:cs="Times New Roman"/>
          <w:szCs w:val="28"/>
          <w:lang w:eastAsia="ru-RU"/>
        </w:rPr>
        <w:t>жению к настоящему постановлению.</w:t>
      </w:r>
    </w:p>
    <w:p w:rsidR="00E8152A" w:rsidRPr="00E8152A" w:rsidRDefault="00E8152A" w:rsidP="00E8152A">
      <w:pPr>
        <w:tabs>
          <w:tab w:val="left" w:pos="851"/>
        </w:tabs>
        <w:ind w:firstLine="709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 xml:space="preserve">2. </w:t>
      </w:r>
      <w:r w:rsidRPr="00E8152A">
        <w:rPr>
          <w:rFonts w:ascii="Times New Roman CYR" w:eastAsia="Times New Roman" w:hAnsi="Times New Roman CYR" w:cs="Times New Roman CYR"/>
          <w:bCs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8152A" w:rsidRPr="00E8152A" w:rsidRDefault="00E8152A" w:rsidP="00E8152A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E8152A" w:rsidRPr="00E8152A" w:rsidRDefault="00E8152A" w:rsidP="00E8152A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E8152A" w:rsidRDefault="00E8152A" w:rsidP="00E8152A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E8152A" w:rsidRPr="00E8152A" w:rsidRDefault="00E8152A" w:rsidP="00E8152A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E8152A" w:rsidRPr="00E8152A" w:rsidRDefault="00E8152A" w:rsidP="00E8152A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E8152A" w:rsidRPr="00E8152A" w:rsidRDefault="00E8152A" w:rsidP="00E8152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E8152A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E8152A">
        <w:rPr>
          <w:rFonts w:eastAsia="Times New Roman" w:cs="Times New Roman"/>
          <w:bCs/>
          <w:szCs w:val="28"/>
          <w:lang w:eastAsia="ru-RU"/>
        </w:rPr>
        <w:tab/>
      </w:r>
      <w:r w:rsidRPr="00E8152A">
        <w:rPr>
          <w:rFonts w:eastAsia="Times New Roman" w:cs="Times New Roman"/>
          <w:bCs/>
          <w:szCs w:val="28"/>
          <w:lang w:eastAsia="ru-RU"/>
        </w:rPr>
        <w:tab/>
      </w:r>
      <w:r w:rsidRPr="00E8152A">
        <w:rPr>
          <w:rFonts w:eastAsia="Times New Roman" w:cs="Times New Roman"/>
          <w:bCs/>
          <w:szCs w:val="28"/>
          <w:lang w:eastAsia="ru-RU"/>
        </w:rPr>
        <w:tab/>
      </w:r>
      <w:r w:rsidRPr="00E8152A">
        <w:rPr>
          <w:rFonts w:eastAsia="Times New Roman" w:cs="Times New Roman"/>
          <w:bCs/>
          <w:szCs w:val="28"/>
          <w:lang w:eastAsia="ru-RU"/>
        </w:rPr>
        <w:tab/>
      </w:r>
      <w:r w:rsidRPr="00E8152A">
        <w:rPr>
          <w:rFonts w:eastAsia="Times New Roman" w:cs="Times New Roman"/>
          <w:bCs/>
          <w:szCs w:val="28"/>
          <w:lang w:eastAsia="ru-RU"/>
        </w:rPr>
        <w:tab/>
      </w:r>
      <w:r w:rsidRPr="00E8152A">
        <w:rPr>
          <w:rFonts w:eastAsia="Times New Roman" w:cs="Times New Roman"/>
          <w:bCs/>
          <w:szCs w:val="28"/>
          <w:lang w:eastAsia="ru-RU"/>
        </w:rPr>
        <w:tab/>
      </w:r>
      <w:r w:rsidRPr="00E8152A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E8152A" w:rsidRPr="00E8152A" w:rsidRDefault="00E8152A" w:rsidP="00E8152A">
      <w:pPr>
        <w:rPr>
          <w:rFonts w:eastAsia="Times New Roman" w:cs="Times New Roman"/>
          <w:szCs w:val="28"/>
          <w:lang w:val="x-none" w:eastAsia="x-none"/>
        </w:rPr>
      </w:pPr>
    </w:p>
    <w:p w:rsidR="00E8152A" w:rsidRPr="00E8152A" w:rsidRDefault="00E8152A" w:rsidP="00E8152A">
      <w:pPr>
        <w:rPr>
          <w:rFonts w:eastAsia="Times New Roman" w:cs="Times New Roman"/>
          <w:szCs w:val="28"/>
          <w:lang w:val="x-none" w:eastAsia="x-none"/>
        </w:rPr>
        <w:sectPr w:rsidR="00E8152A" w:rsidRPr="00E8152A">
          <w:pgSz w:w="11906" w:h="16838"/>
          <w:pgMar w:top="1134" w:right="567" w:bottom="1134" w:left="1701" w:header="720" w:footer="720" w:gutter="0"/>
          <w:cols w:space="720"/>
        </w:sectPr>
      </w:pPr>
    </w:p>
    <w:p w:rsidR="00E8152A" w:rsidRPr="00E8152A" w:rsidRDefault="00E8152A" w:rsidP="00E8152A">
      <w:pPr>
        <w:ind w:left="1063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E8152A" w:rsidRPr="00E8152A" w:rsidRDefault="00E8152A" w:rsidP="00E8152A">
      <w:pPr>
        <w:ind w:left="1063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к постановлению</w:t>
      </w:r>
    </w:p>
    <w:p w:rsidR="00E8152A" w:rsidRPr="00E8152A" w:rsidRDefault="00E8152A" w:rsidP="00E8152A">
      <w:pPr>
        <w:ind w:left="1063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E8152A" w:rsidRPr="00E8152A" w:rsidRDefault="00E8152A" w:rsidP="00E8152A">
      <w:pPr>
        <w:ind w:left="10632"/>
        <w:rPr>
          <w:rFonts w:eastAsia="Times New Roman" w:cs="Times New Roman"/>
          <w:szCs w:val="28"/>
          <w:lang w:eastAsia="ru-RU"/>
        </w:rPr>
      </w:pPr>
      <w:r w:rsidRPr="00E8152A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</w:t>
      </w:r>
      <w:r w:rsidRPr="00E8152A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152A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152A">
        <w:rPr>
          <w:rFonts w:eastAsia="Times New Roman" w:cs="Times New Roman"/>
          <w:szCs w:val="28"/>
          <w:lang w:eastAsia="ru-RU"/>
        </w:rPr>
        <w:t>______</w:t>
      </w:r>
    </w:p>
    <w:p w:rsidR="00E8152A" w:rsidRDefault="00E8152A" w:rsidP="00E8152A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8152A" w:rsidRPr="00E8152A" w:rsidRDefault="00E8152A" w:rsidP="00E8152A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8152A" w:rsidRPr="00E8152A" w:rsidRDefault="00E8152A" w:rsidP="00E8152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E8152A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E8152A" w:rsidRPr="00E8152A" w:rsidRDefault="00E8152A" w:rsidP="00E8152A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E8152A">
        <w:rPr>
          <w:rFonts w:eastAsia="Times New Roman" w:cs="Times New Roman"/>
          <w:bCs/>
          <w:sz w:val="26"/>
          <w:szCs w:val="26"/>
          <w:lang w:eastAsia="ru-RU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</w:t>
      </w:r>
    </w:p>
    <w:p w:rsidR="00E8152A" w:rsidRPr="00E8152A" w:rsidRDefault="00E8152A" w:rsidP="00E8152A">
      <w:pPr>
        <w:jc w:val="center"/>
        <w:rPr>
          <w:rFonts w:eastAsia="Times New Roman" w:cs="Times New Roman"/>
          <w:bCs/>
          <w:spacing w:val="-4"/>
          <w:sz w:val="26"/>
          <w:szCs w:val="26"/>
          <w:lang w:eastAsia="ru-RU"/>
        </w:rPr>
      </w:pPr>
      <w:r w:rsidRPr="00E8152A">
        <w:rPr>
          <w:rFonts w:eastAsia="Times New Roman" w:cs="Times New Roman"/>
          <w:bCs/>
          <w:sz w:val="26"/>
          <w:szCs w:val="26"/>
          <w:lang w:eastAsia="ru-RU"/>
        </w:rPr>
        <w:t>на 2022 год</w:t>
      </w:r>
      <w:r w:rsidRPr="00E8152A">
        <w:rPr>
          <w:rFonts w:eastAsia="Times New Roman" w:cs="Times New Roman"/>
          <w:szCs w:val="24"/>
          <w:lang w:eastAsia="ru-RU"/>
        </w:rPr>
        <w:t xml:space="preserve"> </w:t>
      </w:r>
      <w:r w:rsidRPr="00E8152A">
        <w:rPr>
          <w:rFonts w:eastAsia="Times New Roman" w:cs="Times New Roman"/>
          <w:bCs/>
          <w:sz w:val="26"/>
          <w:szCs w:val="26"/>
          <w:lang w:eastAsia="ru-RU"/>
        </w:rPr>
        <w:t>и плановый период 2023, 2024 годов</w:t>
      </w:r>
    </w:p>
    <w:p w:rsidR="00E8152A" w:rsidRPr="00E8152A" w:rsidRDefault="00E8152A" w:rsidP="00E8152A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E8152A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E8152A" w:rsidRPr="00E8152A" w:rsidTr="00E8152A"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Некоммерческое партнерство «Центр временного пребывания детей»</w:t>
            </w:r>
          </w:p>
        </w:tc>
      </w:tr>
      <w:tr w:rsidR="00E8152A" w:rsidRPr="00E8152A" w:rsidTr="00E8152A"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2A" w:rsidRP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объем субсидии, всего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E8152A" w:rsidRPr="00E8152A" w:rsidTr="00E8152A"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2A" w:rsidRP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2A" w:rsidRPr="00E8152A" w:rsidRDefault="00E8152A" w:rsidP="00E8152A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E8152A" w:rsidRPr="00E8152A" w:rsidTr="00E815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      </w:r>
          </w:p>
          <w:p w:rsidR="00E8152A" w:rsidRP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услуг), всего, в том числе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60 244 503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13 811 553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</w:tr>
      <w:tr w:rsidR="00E8152A" w:rsidRPr="00E8152A" w:rsidTr="00E815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</w:t>
            </w:r>
          </w:p>
          <w:p w:rsidR="00E8152A" w:rsidRP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оплате труда, учебные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60 244 503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13 811 553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</w:tr>
      <w:tr w:rsidR="00E8152A" w:rsidRPr="00E8152A" w:rsidTr="00E8152A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2. Субсидия на создание условий </w:t>
            </w:r>
          </w:p>
          <w:p w:rsid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для осуществления присмотра и ухода </w:t>
            </w:r>
          </w:p>
          <w:p w:rsidR="00E8152A" w:rsidRPr="00E8152A" w:rsidRDefault="00E8152A" w:rsidP="00E8152A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15 226 193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3 312 000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5 973 783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2A" w:rsidRPr="00E8152A" w:rsidRDefault="00E8152A" w:rsidP="00E8152A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8152A">
              <w:rPr>
                <w:rFonts w:eastAsia="Times New Roman" w:cs="Times New Roman"/>
                <w:sz w:val="26"/>
                <w:szCs w:val="26"/>
                <w:lang w:eastAsia="ru-RU"/>
              </w:rPr>
              <w:t>5 940 410</w:t>
            </w:r>
          </w:p>
        </w:tc>
      </w:tr>
    </w:tbl>
    <w:p w:rsidR="00EE2AB4" w:rsidRPr="00E8152A" w:rsidRDefault="00EE2AB4" w:rsidP="00E8152A"/>
    <w:sectPr w:rsidR="00EE2AB4" w:rsidRPr="00E8152A" w:rsidSect="00E81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134" w:bottom="284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C1" w:rsidRDefault="00977BC1" w:rsidP="002C5AE4">
      <w:r>
        <w:separator/>
      </w:r>
    </w:p>
  </w:endnote>
  <w:endnote w:type="continuationSeparator" w:id="0">
    <w:p w:rsidR="00977BC1" w:rsidRDefault="00977BC1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1D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1D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1D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C1" w:rsidRDefault="00977BC1" w:rsidP="002C5AE4">
      <w:r>
        <w:separator/>
      </w:r>
    </w:p>
  </w:footnote>
  <w:footnote w:type="continuationSeparator" w:id="0">
    <w:p w:rsidR="00977BC1" w:rsidRDefault="00977BC1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11D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680E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2553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255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255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255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C2553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611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1844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152A" w:rsidRPr="00E8152A" w:rsidRDefault="00E8152A">
        <w:pPr>
          <w:pStyle w:val="a3"/>
          <w:jc w:val="center"/>
          <w:rPr>
            <w:sz w:val="20"/>
            <w:szCs w:val="20"/>
          </w:rPr>
        </w:pPr>
        <w:r w:rsidRPr="00E8152A">
          <w:rPr>
            <w:sz w:val="20"/>
            <w:szCs w:val="20"/>
          </w:rPr>
          <w:fldChar w:fldCharType="begin"/>
        </w:r>
        <w:r w:rsidRPr="00E8152A">
          <w:rPr>
            <w:sz w:val="20"/>
            <w:szCs w:val="20"/>
          </w:rPr>
          <w:instrText>PAGE   \* MERGEFORMAT</w:instrText>
        </w:r>
        <w:r w:rsidRPr="00E8152A">
          <w:rPr>
            <w:sz w:val="20"/>
            <w:szCs w:val="20"/>
          </w:rPr>
          <w:fldChar w:fldCharType="separate"/>
        </w:r>
        <w:r w:rsidR="008C2553">
          <w:rPr>
            <w:noProof/>
            <w:sz w:val="20"/>
            <w:szCs w:val="20"/>
          </w:rPr>
          <w:t>3</w:t>
        </w:r>
        <w:r w:rsidRPr="00E8152A">
          <w:rPr>
            <w:sz w:val="20"/>
            <w:szCs w:val="20"/>
          </w:rPr>
          <w:fldChar w:fldCharType="end"/>
        </w:r>
      </w:p>
    </w:sdtContent>
  </w:sdt>
  <w:p w:rsidR="00F37492" w:rsidRPr="00E8152A" w:rsidRDefault="00611D00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2A"/>
    <w:rsid w:val="002622DB"/>
    <w:rsid w:val="002C436A"/>
    <w:rsid w:val="002C5AE4"/>
    <w:rsid w:val="003A680E"/>
    <w:rsid w:val="005D3688"/>
    <w:rsid w:val="0060034C"/>
    <w:rsid w:val="00611D00"/>
    <w:rsid w:val="00786FB9"/>
    <w:rsid w:val="00897472"/>
    <w:rsid w:val="008C2553"/>
    <w:rsid w:val="00977BC1"/>
    <w:rsid w:val="00CE6421"/>
    <w:rsid w:val="00E8152A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C8BFB5-F43B-4C82-8B84-8B234B7D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E8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8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82B6-A8C2-4ACD-85B1-607C23F4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2022-12-14T07:53:00Z</cp:lastPrinted>
  <dcterms:created xsi:type="dcterms:W3CDTF">2022-12-16T13:43:00Z</dcterms:created>
  <dcterms:modified xsi:type="dcterms:W3CDTF">2022-12-16T13:43:00Z</dcterms:modified>
</cp:coreProperties>
</file>