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7C40" w:rsidRDefault="00A37C40" w:rsidP="00656C1A">
      <w:pPr>
        <w:spacing w:line="120" w:lineRule="atLeast"/>
        <w:jc w:val="center"/>
        <w:rPr>
          <w:sz w:val="24"/>
          <w:szCs w:val="24"/>
        </w:rPr>
      </w:pPr>
    </w:p>
    <w:p w:rsidR="00A37C40" w:rsidRDefault="00A37C40" w:rsidP="00656C1A">
      <w:pPr>
        <w:spacing w:line="120" w:lineRule="atLeast"/>
        <w:jc w:val="center"/>
        <w:rPr>
          <w:sz w:val="24"/>
          <w:szCs w:val="24"/>
        </w:rPr>
      </w:pPr>
    </w:p>
    <w:p w:rsidR="00A37C40" w:rsidRPr="00852378" w:rsidRDefault="00A37C40" w:rsidP="00656C1A">
      <w:pPr>
        <w:spacing w:line="120" w:lineRule="atLeast"/>
        <w:jc w:val="center"/>
        <w:rPr>
          <w:sz w:val="10"/>
          <w:szCs w:val="10"/>
        </w:rPr>
      </w:pPr>
    </w:p>
    <w:p w:rsidR="00A37C40" w:rsidRDefault="00A37C40" w:rsidP="00656C1A">
      <w:pPr>
        <w:spacing w:line="120" w:lineRule="atLeast"/>
        <w:jc w:val="center"/>
        <w:rPr>
          <w:sz w:val="10"/>
          <w:szCs w:val="24"/>
        </w:rPr>
      </w:pPr>
    </w:p>
    <w:p w:rsidR="00A37C40" w:rsidRPr="005541F0" w:rsidRDefault="00A37C40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A37C40" w:rsidRDefault="00A37C40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A37C40" w:rsidRPr="005541F0" w:rsidRDefault="00A37C40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A37C40" w:rsidRPr="005649E4" w:rsidRDefault="00A37C40" w:rsidP="00656C1A">
      <w:pPr>
        <w:spacing w:line="120" w:lineRule="atLeast"/>
        <w:jc w:val="center"/>
        <w:rPr>
          <w:sz w:val="18"/>
          <w:szCs w:val="24"/>
        </w:rPr>
      </w:pPr>
    </w:p>
    <w:p w:rsidR="00A37C40" w:rsidRPr="00656C1A" w:rsidRDefault="00A37C40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A37C40" w:rsidRPr="005541F0" w:rsidRDefault="00A37C40" w:rsidP="00656C1A">
      <w:pPr>
        <w:spacing w:line="120" w:lineRule="atLeast"/>
        <w:jc w:val="center"/>
        <w:rPr>
          <w:sz w:val="18"/>
          <w:szCs w:val="24"/>
        </w:rPr>
      </w:pPr>
    </w:p>
    <w:p w:rsidR="00A37C40" w:rsidRPr="005541F0" w:rsidRDefault="00A37C40" w:rsidP="00656C1A">
      <w:pPr>
        <w:spacing w:line="120" w:lineRule="atLeast"/>
        <w:jc w:val="center"/>
        <w:rPr>
          <w:sz w:val="20"/>
          <w:szCs w:val="24"/>
        </w:rPr>
      </w:pPr>
    </w:p>
    <w:p w:rsidR="00A37C40" w:rsidRPr="00656C1A" w:rsidRDefault="00A37C40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A37C40" w:rsidRDefault="00A37C40" w:rsidP="00656C1A">
      <w:pPr>
        <w:spacing w:line="120" w:lineRule="atLeast"/>
        <w:jc w:val="center"/>
        <w:rPr>
          <w:sz w:val="30"/>
          <w:szCs w:val="24"/>
        </w:rPr>
      </w:pPr>
    </w:p>
    <w:p w:rsidR="00A37C40" w:rsidRPr="00656C1A" w:rsidRDefault="00A37C40" w:rsidP="008A44EC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A37C40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A37C40" w:rsidRPr="00F8214F" w:rsidRDefault="00A37C40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A37C40" w:rsidRPr="00F8214F" w:rsidRDefault="00832A5E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14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A37C40" w:rsidRPr="00F8214F" w:rsidRDefault="00A37C40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A37C40" w:rsidRPr="00F8214F" w:rsidRDefault="00832A5E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12</w:t>
            </w:r>
          </w:p>
        </w:tc>
        <w:tc>
          <w:tcPr>
            <w:tcW w:w="285" w:type="dxa"/>
            <w:noWrap/>
          </w:tcPr>
          <w:p w:rsidR="00A37C40" w:rsidRPr="00A63FB0" w:rsidRDefault="00A37C40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A37C40" w:rsidRPr="00A3761A" w:rsidRDefault="00832A5E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22</w:t>
            </w:r>
          </w:p>
        </w:tc>
        <w:tc>
          <w:tcPr>
            <w:tcW w:w="518" w:type="dxa"/>
            <w:noWrap/>
          </w:tcPr>
          <w:p w:rsidR="00A37C40" w:rsidRPr="00F8214F" w:rsidRDefault="00A37C40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A37C40" w:rsidRPr="00F8214F" w:rsidRDefault="00A37C40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A37C40" w:rsidRPr="00AB4194" w:rsidRDefault="00A37C40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A37C40" w:rsidRPr="00F8214F" w:rsidRDefault="00832A5E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10204</w:t>
            </w:r>
          </w:p>
        </w:tc>
      </w:tr>
    </w:tbl>
    <w:p w:rsidR="00A37C40" w:rsidRPr="00C725A6" w:rsidRDefault="00A37C40" w:rsidP="00C725A6">
      <w:pPr>
        <w:rPr>
          <w:rFonts w:cs="Times New Roman"/>
          <w:szCs w:val="28"/>
        </w:rPr>
      </w:pPr>
    </w:p>
    <w:p w:rsidR="00A37C40" w:rsidRPr="00A37C40" w:rsidRDefault="00A37C40" w:rsidP="00A37C40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A37C40">
        <w:rPr>
          <w:rFonts w:eastAsia="Times New Roman" w:cs="Times New Roman"/>
          <w:color w:val="000000"/>
          <w:szCs w:val="28"/>
          <w:lang w:eastAsia="ru-RU"/>
        </w:rPr>
        <w:t xml:space="preserve">Об утверждении корректировки </w:t>
      </w:r>
    </w:p>
    <w:p w:rsidR="00A37C40" w:rsidRPr="00A37C40" w:rsidRDefault="00A37C40" w:rsidP="00A37C40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A37C40">
        <w:rPr>
          <w:rFonts w:eastAsia="Times New Roman" w:cs="Times New Roman"/>
          <w:color w:val="000000"/>
          <w:szCs w:val="28"/>
          <w:lang w:eastAsia="ru-RU"/>
        </w:rPr>
        <w:t xml:space="preserve">проекта планировки и проекта межевания </w:t>
      </w:r>
    </w:p>
    <w:p w:rsidR="00A37C40" w:rsidRPr="00A37C40" w:rsidRDefault="00A37C40" w:rsidP="00A37C40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A37C40">
        <w:rPr>
          <w:rFonts w:eastAsia="Times New Roman" w:cs="Times New Roman"/>
          <w:color w:val="000000"/>
          <w:szCs w:val="28"/>
          <w:lang w:eastAsia="ru-RU"/>
        </w:rPr>
        <w:t xml:space="preserve">территории «Застройка микрорайона № 35 </w:t>
      </w:r>
    </w:p>
    <w:p w:rsidR="00A37C40" w:rsidRPr="00A37C40" w:rsidRDefault="00A37C40" w:rsidP="00A37C40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A37C40">
        <w:rPr>
          <w:rFonts w:eastAsia="Times New Roman" w:cs="Times New Roman"/>
          <w:color w:val="000000"/>
          <w:szCs w:val="28"/>
          <w:lang w:eastAsia="ru-RU"/>
        </w:rPr>
        <w:t xml:space="preserve">в городе Сургуте. Корректировка» </w:t>
      </w:r>
    </w:p>
    <w:p w:rsidR="00A37C40" w:rsidRDefault="00A37C40" w:rsidP="00A37C40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A37C40">
        <w:rPr>
          <w:rFonts w:eastAsia="Times New Roman" w:cs="Times New Roman"/>
          <w:color w:val="000000"/>
          <w:szCs w:val="28"/>
          <w:lang w:eastAsia="ru-RU"/>
        </w:rPr>
        <w:t xml:space="preserve">в части земельных участков </w:t>
      </w:r>
      <w:r>
        <w:rPr>
          <w:rFonts w:eastAsia="Times New Roman" w:cs="Times New Roman"/>
          <w:color w:val="000000"/>
          <w:szCs w:val="28"/>
          <w:lang w:eastAsia="ru-RU"/>
        </w:rPr>
        <w:t>общества</w:t>
      </w:r>
    </w:p>
    <w:p w:rsidR="00A37C40" w:rsidRDefault="00A37C40" w:rsidP="00A37C40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с ограниченной ответственностью</w:t>
      </w:r>
    </w:p>
    <w:p w:rsidR="00A37C40" w:rsidRPr="00A37C40" w:rsidRDefault="00A37C40" w:rsidP="00A37C40">
      <w:pPr>
        <w:autoSpaceDE w:val="0"/>
        <w:autoSpaceDN w:val="0"/>
        <w:adjustRightInd w:val="0"/>
        <w:jc w:val="both"/>
        <w:rPr>
          <w:rFonts w:eastAsia="Times New Roman" w:cs="Times New Roman"/>
          <w:color w:val="000000"/>
          <w:sz w:val="24"/>
          <w:szCs w:val="28"/>
          <w:lang w:eastAsia="ru-RU"/>
        </w:rPr>
      </w:pPr>
      <w:r w:rsidRPr="00A37C40">
        <w:rPr>
          <w:rFonts w:eastAsia="Times New Roman" w:cs="Times New Roman"/>
          <w:color w:val="000000"/>
          <w:szCs w:val="28"/>
          <w:lang w:eastAsia="ru-RU"/>
        </w:rPr>
        <w:t>«Брусника. Сургут»</w:t>
      </w:r>
    </w:p>
    <w:p w:rsidR="00A37C40" w:rsidRDefault="00A37C40" w:rsidP="00A37C40">
      <w:pPr>
        <w:rPr>
          <w:rFonts w:eastAsia="Calibri" w:cs="Times New Roman"/>
          <w:sz w:val="27"/>
          <w:szCs w:val="27"/>
        </w:rPr>
      </w:pPr>
    </w:p>
    <w:p w:rsidR="00A37C40" w:rsidRPr="00A37C40" w:rsidRDefault="00A37C40" w:rsidP="00A37C40">
      <w:pPr>
        <w:rPr>
          <w:rFonts w:eastAsia="Calibri" w:cs="Times New Roman"/>
          <w:sz w:val="27"/>
          <w:szCs w:val="27"/>
        </w:rPr>
      </w:pPr>
    </w:p>
    <w:p w:rsidR="00A37C40" w:rsidRDefault="00A37C40" w:rsidP="00A37C40">
      <w:pPr>
        <w:ind w:right="-1"/>
        <w:jc w:val="both"/>
        <w:rPr>
          <w:rFonts w:eastAsia="Calibri" w:cs="Times New Roman"/>
          <w:spacing w:val="-4"/>
          <w:szCs w:val="28"/>
        </w:rPr>
      </w:pPr>
      <w:r w:rsidRPr="00A37C40">
        <w:rPr>
          <w:rFonts w:eastAsia="Calibri" w:cs="Times New Roman"/>
          <w:szCs w:val="28"/>
        </w:rPr>
        <w:tab/>
        <w:t>В соответствии со статьями 43, 45, 46 Градостроительного кодекса</w:t>
      </w:r>
      <w:r>
        <w:rPr>
          <w:rFonts w:eastAsia="Calibri" w:cs="Times New Roman"/>
          <w:szCs w:val="28"/>
        </w:rPr>
        <w:br/>
      </w:r>
      <w:r w:rsidRPr="00A37C40">
        <w:rPr>
          <w:rFonts w:eastAsia="Calibri" w:cs="Times New Roman"/>
          <w:szCs w:val="28"/>
        </w:rPr>
        <w:t>Российской Федерации, Уставом муниципальн</w:t>
      </w:r>
      <w:r>
        <w:rPr>
          <w:rFonts w:eastAsia="Calibri" w:cs="Times New Roman"/>
          <w:szCs w:val="28"/>
        </w:rPr>
        <w:t>ого образования городской округ</w:t>
      </w:r>
      <w:r>
        <w:rPr>
          <w:rFonts w:eastAsia="Calibri" w:cs="Times New Roman"/>
          <w:szCs w:val="28"/>
        </w:rPr>
        <w:br/>
      </w:r>
      <w:r w:rsidRPr="00A37C40">
        <w:rPr>
          <w:rFonts w:eastAsia="Calibri" w:cs="Times New Roman"/>
          <w:szCs w:val="28"/>
        </w:rPr>
        <w:t>Сургут Ханты-Мансийского автономного округа – Югры, распоряжениями</w:t>
      </w:r>
      <w:r>
        <w:rPr>
          <w:rFonts w:eastAsia="Calibri" w:cs="Times New Roman"/>
          <w:szCs w:val="28"/>
        </w:rPr>
        <w:br/>
      </w:r>
      <w:r w:rsidRPr="00A37C40">
        <w:rPr>
          <w:rFonts w:eastAsia="Calibri" w:cs="Times New Roman"/>
          <w:szCs w:val="28"/>
        </w:rPr>
        <w:t xml:space="preserve">Администрации города от 30.12.2005 № 3686 «Об утверждении </w:t>
      </w:r>
      <w:r w:rsidRPr="00A37C40">
        <w:rPr>
          <w:rFonts w:eastAsia="Calibri" w:cs="Times New Roman"/>
          <w:spacing w:val="-4"/>
          <w:szCs w:val="28"/>
        </w:rPr>
        <w:t>Регламента</w:t>
      </w:r>
      <w:r>
        <w:rPr>
          <w:rFonts w:eastAsia="Calibri" w:cs="Times New Roman"/>
          <w:spacing w:val="-4"/>
          <w:szCs w:val="28"/>
        </w:rPr>
        <w:t xml:space="preserve"> </w:t>
      </w:r>
      <w:r>
        <w:rPr>
          <w:rFonts w:eastAsia="Calibri" w:cs="Times New Roman"/>
          <w:spacing w:val="-4"/>
          <w:szCs w:val="28"/>
        </w:rPr>
        <w:br/>
      </w:r>
      <w:r w:rsidRPr="00A37C40">
        <w:rPr>
          <w:rFonts w:eastAsia="Calibri" w:cs="Times New Roman"/>
          <w:spacing w:val="-4"/>
          <w:szCs w:val="28"/>
        </w:rPr>
        <w:t xml:space="preserve">Администрации города», </w:t>
      </w:r>
      <w:r w:rsidRPr="00A37C40">
        <w:rPr>
          <w:rFonts w:eastAsia="Times New Roman" w:cs="Times New Roman"/>
          <w:szCs w:val="28"/>
          <w:lang w:eastAsia="ru-RU"/>
        </w:rPr>
        <w:t>от 21.04.2021 № 552 «О распределении отдельных</w:t>
      </w:r>
      <w:r>
        <w:rPr>
          <w:rFonts w:eastAsia="Times New Roman" w:cs="Times New Roman"/>
          <w:szCs w:val="28"/>
          <w:lang w:eastAsia="ru-RU"/>
        </w:rPr>
        <w:br/>
      </w:r>
      <w:r w:rsidRPr="00A37C40">
        <w:rPr>
          <w:rFonts w:eastAsia="Times New Roman" w:cs="Times New Roman"/>
          <w:szCs w:val="28"/>
          <w:lang w:eastAsia="ru-RU"/>
        </w:rPr>
        <w:t>полномочий Главы города между высшими должностными лицами Админи</w:t>
      </w:r>
      <w:r>
        <w:rPr>
          <w:rFonts w:eastAsia="Times New Roman" w:cs="Times New Roman"/>
          <w:szCs w:val="28"/>
          <w:lang w:eastAsia="ru-RU"/>
        </w:rPr>
        <w:t>-</w:t>
      </w:r>
      <w:r w:rsidRPr="00A37C40">
        <w:rPr>
          <w:rFonts w:eastAsia="Times New Roman" w:cs="Times New Roman"/>
          <w:szCs w:val="28"/>
          <w:lang w:eastAsia="ru-RU"/>
        </w:rPr>
        <w:t>страции города»</w:t>
      </w:r>
      <w:r w:rsidRPr="00A37C40">
        <w:rPr>
          <w:rFonts w:eastAsia="Calibri" w:cs="Times New Roman"/>
          <w:spacing w:val="-4"/>
          <w:szCs w:val="28"/>
        </w:rPr>
        <w:t>:</w:t>
      </w:r>
    </w:p>
    <w:p w:rsidR="00A37C40" w:rsidRPr="00A37C40" w:rsidRDefault="00A37C40" w:rsidP="00A37C40">
      <w:pPr>
        <w:ind w:right="-1" w:firstLine="709"/>
        <w:jc w:val="both"/>
        <w:rPr>
          <w:rFonts w:eastAsia="Calibri" w:cs="Times New Roman"/>
          <w:spacing w:val="-4"/>
          <w:szCs w:val="28"/>
        </w:rPr>
      </w:pPr>
      <w:r w:rsidRPr="00A37C40">
        <w:rPr>
          <w:rFonts w:eastAsia="Calibri" w:cs="Times New Roman"/>
          <w:szCs w:val="28"/>
        </w:rPr>
        <w:t xml:space="preserve">1. Утвердить </w:t>
      </w:r>
      <w:r w:rsidRPr="00A37C40">
        <w:rPr>
          <w:rFonts w:eastAsia="Calibri" w:cs="Times New Roman"/>
          <w:color w:val="000000"/>
          <w:szCs w:val="28"/>
        </w:rPr>
        <w:t>корректировку проекта</w:t>
      </w:r>
      <w:r>
        <w:rPr>
          <w:rFonts w:eastAsia="Calibri" w:cs="Times New Roman"/>
          <w:color w:val="000000"/>
          <w:szCs w:val="28"/>
        </w:rPr>
        <w:t xml:space="preserve"> планировки и проекта межевания</w:t>
      </w:r>
      <w:r>
        <w:rPr>
          <w:rFonts w:eastAsia="Calibri" w:cs="Times New Roman"/>
          <w:color w:val="000000"/>
          <w:szCs w:val="28"/>
        </w:rPr>
        <w:br/>
      </w:r>
      <w:r w:rsidRPr="00A37C40">
        <w:rPr>
          <w:rFonts w:eastAsia="Calibri" w:cs="Times New Roman"/>
          <w:color w:val="000000"/>
          <w:szCs w:val="28"/>
        </w:rPr>
        <w:t>территории «Застройка микрорайона № 35 в городе Сургуте. Корректировка»</w:t>
      </w:r>
      <w:r>
        <w:rPr>
          <w:rFonts w:eastAsia="Calibri" w:cs="Times New Roman"/>
          <w:color w:val="000000"/>
          <w:szCs w:val="28"/>
        </w:rPr>
        <w:br/>
      </w:r>
      <w:r w:rsidRPr="00A37C40">
        <w:rPr>
          <w:rFonts w:eastAsia="Calibri" w:cs="Times New Roman"/>
          <w:color w:val="000000"/>
          <w:szCs w:val="28"/>
        </w:rPr>
        <w:t xml:space="preserve">части земельных участков </w:t>
      </w:r>
      <w:r>
        <w:rPr>
          <w:rFonts w:eastAsia="Calibri" w:cs="Times New Roman"/>
          <w:color w:val="000000"/>
          <w:szCs w:val="28"/>
        </w:rPr>
        <w:t xml:space="preserve">общества </w:t>
      </w:r>
      <w:r>
        <w:rPr>
          <w:rFonts w:eastAsia="Times New Roman" w:cs="Times New Roman"/>
          <w:color w:val="000000"/>
          <w:szCs w:val="28"/>
          <w:lang w:eastAsia="ru-RU"/>
        </w:rPr>
        <w:t>с ограниченной ответственностью</w:t>
      </w:r>
      <w:r>
        <w:rPr>
          <w:rFonts w:eastAsia="Times New Roman" w:cs="Times New Roman"/>
          <w:color w:val="000000"/>
          <w:szCs w:val="28"/>
          <w:lang w:eastAsia="ru-RU"/>
        </w:rPr>
        <w:br/>
      </w:r>
      <w:r w:rsidRPr="00A37C40">
        <w:rPr>
          <w:rFonts w:eastAsia="Calibri" w:cs="Times New Roman"/>
          <w:color w:val="000000"/>
          <w:szCs w:val="28"/>
        </w:rPr>
        <w:t>«Брусника. Сургут» согласно приложению к</w:t>
      </w:r>
      <w:r>
        <w:rPr>
          <w:rFonts w:eastAsia="Calibri" w:cs="Times New Roman"/>
          <w:color w:val="000000"/>
          <w:szCs w:val="28"/>
        </w:rPr>
        <w:t xml:space="preserve"> </w:t>
      </w:r>
      <w:r w:rsidRPr="00A37C40">
        <w:rPr>
          <w:rFonts w:eastAsia="Calibri" w:cs="Times New Roman"/>
          <w:color w:val="000000"/>
          <w:szCs w:val="28"/>
        </w:rPr>
        <w:t>настоящему постановлению.</w:t>
      </w:r>
    </w:p>
    <w:p w:rsidR="00A37C40" w:rsidRPr="00A37C40" w:rsidRDefault="00A37C40" w:rsidP="00A37C40">
      <w:pPr>
        <w:ind w:firstLine="709"/>
        <w:jc w:val="both"/>
        <w:rPr>
          <w:rFonts w:eastAsia="Calibri" w:cs="Times New Roman"/>
          <w:szCs w:val="28"/>
        </w:rPr>
      </w:pPr>
      <w:r w:rsidRPr="00A37C40">
        <w:rPr>
          <w:rFonts w:eastAsia="Calibri" w:cs="Times New Roman"/>
          <w:szCs w:val="28"/>
        </w:rPr>
        <w:t xml:space="preserve">2. Департаменту массовых коммуникаций и аналитики разместить                        настоящее постановление на официальном портале Администрации города: </w:t>
      </w:r>
      <w:proofErr w:type="spellStart"/>
      <w:r w:rsidRPr="00A37C40">
        <w:rPr>
          <w:rFonts w:eastAsia="Calibri" w:cs="Times New Roman"/>
          <w:szCs w:val="28"/>
        </w:rPr>
        <w:t>www</w:t>
      </w:r>
      <w:proofErr w:type="spellEnd"/>
      <w:r w:rsidRPr="00A37C40">
        <w:rPr>
          <w:rFonts w:eastAsia="Calibri" w:cs="Times New Roman"/>
          <w:szCs w:val="28"/>
        </w:rPr>
        <w:t>.</w:t>
      </w:r>
      <w:proofErr w:type="spellStart"/>
      <w:r w:rsidRPr="00A37C40">
        <w:rPr>
          <w:rFonts w:eastAsia="Calibri" w:cs="Times New Roman"/>
          <w:szCs w:val="28"/>
          <w:lang w:val="en-US"/>
        </w:rPr>
        <w:t>admsurgut</w:t>
      </w:r>
      <w:proofErr w:type="spellEnd"/>
      <w:r w:rsidRPr="00A37C40">
        <w:rPr>
          <w:rFonts w:eastAsia="Calibri" w:cs="Times New Roman"/>
          <w:szCs w:val="28"/>
        </w:rPr>
        <w:t>.</w:t>
      </w:r>
      <w:proofErr w:type="spellStart"/>
      <w:r w:rsidRPr="00A37C40">
        <w:rPr>
          <w:rFonts w:eastAsia="Calibri" w:cs="Times New Roman"/>
          <w:szCs w:val="28"/>
          <w:lang w:val="en-US"/>
        </w:rPr>
        <w:t>ru</w:t>
      </w:r>
      <w:proofErr w:type="spellEnd"/>
      <w:r w:rsidRPr="00A37C40">
        <w:rPr>
          <w:rFonts w:eastAsia="Calibri" w:cs="Times New Roman"/>
          <w:szCs w:val="28"/>
        </w:rPr>
        <w:t>.</w:t>
      </w:r>
    </w:p>
    <w:p w:rsidR="00A37C40" w:rsidRPr="00A37C40" w:rsidRDefault="00A37C40" w:rsidP="00A37C40">
      <w:pPr>
        <w:ind w:firstLine="709"/>
        <w:jc w:val="both"/>
        <w:rPr>
          <w:rFonts w:eastAsia="Calibri" w:cs="Times New Roman"/>
          <w:szCs w:val="28"/>
        </w:rPr>
      </w:pPr>
      <w:r w:rsidRPr="00A37C40">
        <w:rPr>
          <w:rFonts w:eastAsia="Calibri" w:cs="Times New Roman"/>
          <w:szCs w:val="28"/>
        </w:rPr>
        <w:t>3. Муниципальному казенному учреждению «Наш город» опубликовать настоящее постановление в газете «Сургутские ведомости».</w:t>
      </w:r>
    </w:p>
    <w:p w:rsidR="00A37C40" w:rsidRPr="00A37C40" w:rsidRDefault="00A37C40" w:rsidP="00A37C40">
      <w:pPr>
        <w:ind w:firstLine="709"/>
        <w:jc w:val="both"/>
        <w:rPr>
          <w:rFonts w:eastAsia="Calibri" w:cs="Times New Roman"/>
          <w:szCs w:val="28"/>
        </w:rPr>
      </w:pPr>
      <w:r w:rsidRPr="00A37C40">
        <w:rPr>
          <w:rFonts w:eastAsia="Calibri" w:cs="Times New Roman"/>
          <w:szCs w:val="28"/>
        </w:rPr>
        <w:t>4. Настоящее постановление вступает в силу с момента его издания.</w:t>
      </w:r>
    </w:p>
    <w:p w:rsidR="00A37C40" w:rsidRPr="00A37C40" w:rsidRDefault="00A37C40" w:rsidP="00A37C40">
      <w:pPr>
        <w:ind w:firstLine="709"/>
        <w:jc w:val="both"/>
        <w:rPr>
          <w:rFonts w:eastAsia="Calibri" w:cs="Times New Roman"/>
          <w:szCs w:val="28"/>
        </w:rPr>
      </w:pPr>
      <w:r w:rsidRPr="00A37C40">
        <w:rPr>
          <w:rFonts w:eastAsia="Calibri" w:cs="Times New Roman"/>
          <w:szCs w:val="28"/>
        </w:rPr>
        <w:t>5. Контроль за выполнением постановления оставляю за собой.</w:t>
      </w:r>
    </w:p>
    <w:p w:rsidR="00A37C40" w:rsidRPr="00A37C40" w:rsidRDefault="00A37C40" w:rsidP="00A37C40">
      <w:pPr>
        <w:ind w:firstLine="709"/>
        <w:jc w:val="both"/>
        <w:rPr>
          <w:rFonts w:eastAsia="Calibri" w:cs="Times New Roman"/>
          <w:szCs w:val="28"/>
        </w:rPr>
      </w:pPr>
    </w:p>
    <w:p w:rsidR="00A37C40" w:rsidRPr="00A37C40" w:rsidRDefault="00A37C40" w:rsidP="00A37C40">
      <w:pPr>
        <w:ind w:firstLine="709"/>
        <w:rPr>
          <w:rFonts w:eastAsia="Calibri" w:cs="Times New Roman"/>
          <w:szCs w:val="28"/>
        </w:rPr>
      </w:pPr>
    </w:p>
    <w:p w:rsidR="00A37C40" w:rsidRPr="00A37C40" w:rsidRDefault="00A37C40" w:rsidP="00A37C40">
      <w:pPr>
        <w:rPr>
          <w:rFonts w:eastAsia="Calibri" w:cs="Times New Roman"/>
          <w:szCs w:val="28"/>
        </w:rPr>
      </w:pPr>
    </w:p>
    <w:p w:rsidR="00A37C40" w:rsidRPr="00A37C40" w:rsidRDefault="00A37C40" w:rsidP="00A37C40">
      <w:pPr>
        <w:rPr>
          <w:rFonts w:eastAsia="Calibri" w:cs="Times New Roman"/>
          <w:szCs w:val="28"/>
        </w:rPr>
      </w:pPr>
      <w:r w:rsidRPr="00A37C40">
        <w:rPr>
          <w:rFonts w:eastAsia="Calibri" w:cs="Times New Roman"/>
          <w:szCs w:val="28"/>
        </w:rPr>
        <w:t>Заместитель Главы города                                                                        В.А. Шаров</w:t>
      </w:r>
    </w:p>
    <w:p w:rsidR="00AC12CF" w:rsidRPr="00A37C40" w:rsidRDefault="00832A5E" w:rsidP="00A37C40"/>
    <w:sectPr w:rsidR="00AC12CF" w:rsidRPr="00A37C40" w:rsidSect="00A37C4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79F0" w:rsidRDefault="009279F0">
      <w:r>
        <w:separator/>
      </w:r>
    </w:p>
  </w:endnote>
  <w:endnote w:type="continuationSeparator" w:id="0">
    <w:p w:rsidR="009279F0" w:rsidRDefault="00927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832A5E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832A5E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832A5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79F0" w:rsidRDefault="009279F0">
      <w:r>
        <w:separator/>
      </w:r>
    </w:p>
  </w:footnote>
  <w:footnote w:type="continuationSeparator" w:id="0">
    <w:p w:rsidR="009279F0" w:rsidRDefault="009279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832A5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748956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1E6248" w:rsidRPr="001E6248" w:rsidRDefault="00846590" w:rsidP="001E6248">
        <w:pPr>
          <w:pStyle w:val="a4"/>
          <w:jc w:val="center"/>
          <w:rPr>
            <w:sz w:val="20"/>
          </w:rPr>
        </w:pPr>
        <w:r w:rsidRPr="004A12EB">
          <w:rPr>
            <w:sz w:val="20"/>
          </w:rPr>
          <w:fldChar w:fldCharType="begin"/>
        </w:r>
        <w:r w:rsidRPr="004A12EB">
          <w:rPr>
            <w:sz w:val="20"/>
          </w:rPr>
          <w:instrText xml:space="preserve"> </w:instrText>
        </w:r>
        <w:r w:rsidRPr="004A12EB">
          <w:rPr>
            <w:sz w:val="20"/>
            <w:lang w:val="en-US"/>
          </w:rPr>
          <w:instrText xml:space="preserve">IF </w:instrText>
        </w:r>
        <w:r w:rsidRPr="004A12EB">
          <w:rPr>
            <w:rStyle w:val="a8"/>
            <w:sz w:val="20"/>
          </w:rPr>
          <w:fldChar w:fldCharType="begin"/>
        </w:r>
        <w:r w:rsidRPr="004A12EB">
          <w:rPr>
            <w:rStyle w:val="a8"/>
            <w:sz w:val="20"/>
          </w:rPr>
          <w:instrText xml:space="preserve"> NUMPAGES </w:instrText>
        </w:r>
        <w:r w:rsidRPr="004A12EB">
          <w:rPr>
            <w:rStyle w:val="a8"/>
            <w:sz w:val="20"/>
          </w:rPr>
          <w:fldChar w:fldCharType="separate"/>
        </w:r>
        <w:r w:rsidR="009C4F0A">
          <w:rPr>
            <w:rStyle w:val="a8"/>
            <w:noProof/>
            <w:sz w:val="20"/>
          </w:rPr>
          <w:instrText>1</w:instrText>
        </w:r>
        <w:r w:rsidRPr="004A12EB">
          <w:rPr>
            <w:rStyle w:val="a8"/>
            <w:sz w:val="20"/>
          </w:rPr>
          <w:fldChar w:fldCharType="end"/>
        </w:r>
        <w:r w:rsidRPr="004A12EB">
          <w:rPr>
            <w:sz w:val="20"/>
            <w:lang w:val="en-US"/>
          </w:rPr>
          <w:instrText xml:space="preserve"> &lt;= 2 "" </w:instrText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IF</w:instrText>
        </w:r>
        <w:r w:rsidRPr="004A12EB">
          <w:rPr>
            <w:sz w:val="20"/>
            <w:lang w:val="en-US"/>
          </w:rPr>
          <w:instrText xml:space="preserve">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 xml:space="preserve"> = 1 "" </w:instrText>
        </w:r>
        <w:r>
          <w:rPr>
            <w:sz w:val="20"/>
            <w:lang w:val="en-US"/>
          </w:rPr>
          <w:fldChar w:fldCharType="begin"/>
        </w:r>
        <w:r>
          <w:rPr>
            <w:sz w:val="20"/>
            <w:lang w:val="en-US"/>
          </w:rPr>
          <w:instrText xml:space="preserve"> PAGE </w:instrText>
        </w:r>
        <w:r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>
          <w:rPr>
            <w:sz w:val="20"/>
            <w:lang w:val="en-US"/>
          </w:rPr>
          <w:fldChar w:fldCharType="end"/>
        </w:r>
        <w:r w:rsidRPr="004A12EB">
          <w:rPr>
            <w:sz w:val="20"/>
            <w:lang w:val="en-US"/>
          </w:rPr>
          <w:fldChar w:fldCharType="separate"/>
        </w:r>
        <w:r>
          <w:rPr>
            <w:noProof/>
            <w:sz w:val="20"/>
            <w:lang w:val="en-US"/>
          </w:rPr>
          <w:instrText>2</w:instrText>
        </w:r>
        <w:r w:rsidRPr="004A12EB">
          <w:rPr>
            <w:sz w:val="20"/>
            <w:lang w:val="en-US"/>
          </w:rPr>
          <w:fldChar w:fldCharType="end"/>
        </w:r>
        <w:r>
          <w:rPr>
            <w:sz w:val="20"/>
            <w:lang w:val="en-US"/>
          </w:rPr>
          <w:instrText>"</w:instrText>
        </w:r>
        <w:r w:rsidRPr="004A12EB">
          <w:rPr>
            <w:sz w:val="20"/>
          </w:rPr>
          <w:fldChar w:fldCharType="end"/>
        </w:r>
      </w:p>
    </w:sdtContent>
  </w:sdt>
  <w:p w:rsidR="001E6248" w:rsidRDefault="00832A5E">
    <w:pPr>
      <w:pStyle w:val="a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7492" w:rsidRDefault="00832A5E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C40"/>
    <w:rsid w:val="006C0D90"/>
    <w:rsid w:val="00832A5E"/>
    <w:rsid w:val="00846590"/>
    <w:rsid w:val="009279F0"/>
    <w:rsid w:val="009C4F0A"/>
    <w:rsid w:val="00A37C40"/>
    <w:rsid w:val="00C16E6F"/>
    <w:rsid w:val="00F12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810D1210-5D30-4AA2-A1E8-25D24DAEC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2770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37C4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A37C4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A37C40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A37C4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A37C40"/>
    <w:rPr>
      <w:rFonts w:ascii="Times New Roman" w:hAnsi="Times New Roman"/>
      <w:sz w:val="28"/>
    </w:rPr>
  </w:style>
  <w:style w:type="character" w:styleId="a8">
    <w:name w:val="page number"/>
    <w:basedOn w:val="a0"/>
    <w:rsid w:val="00A37C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F5BCBA-54B3-4025-9FDD-452EE56BC9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242</Words>
  <Characters>1384</Characters>
  <Application>Microsoft Office Word</Application>
  <DocSecurity>0</DocSecurity>
  <Lines>11</Lines>
  <Paragraphs>3</Paragraphs>
  <ScaleCrop>false</ScaleCrop>
  <Company/>
  <LinksUpToDate>false</LinksUpToDate>
  <CharactersWithSpaces>1623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Морычева Надежда Николаевна</dc:creator>
  <cp:keywords/>
  <dc:description/>
  <cp:lastModifiedBy>Морохова Лилия Олеговна</cp:lastModifiedBy>
  <cp:revision>2</cp:revision>
  <cp:lastPrinted>2022-12-14T10:10:00Z</cp:lastPrinted>
  <dcterms:created xsi:type="dcterms:W3CDTF">2022-12-16T13:45:00Z</dcterms:created>
  <dcterms:modified xsi:type="dcterms:W3CDTF">2022-12-16T13:45:00Z</dcterms:modified>
</cp:coreProperties>
</file>