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D" w:rsidRDefault="00A10FBD" w:rsidP="00656C1A">
      <w:pPr>
        <w:spacing w:line="120" w:lineRule="atLeast"/>
        <w:jc w:val="center"/>
        <w:rPr>
          <w:sz w:val="24"/>
          <w:szCs w:val="24"/>
        </w:rPr>
      </w:pPr>
    </w:p>
    <w:p w:rsidR="00A10FBD" w:rsidRDefault="00A10FBD" w:rsidP="00656C1A">
      <w:pPr>
        <w:spacing w:line="120" w:lineRule="atLeast"/>
        <w:jc w:val="center"/>
        <w:rPr>
          <w:sz w:val="24"/>
          <w:szCs w:val="24"/>
        </w:rPr>
      </w:pPr>
    </w:p>
    <w:p w:rsidR="00A10FBD" w:rsidRPr="00852378" w:rsidRDefault="00A10FBD" w:rsidP="00656C1A">
      <w:pPr>
        <w:spacing w:line="120" w:lineRule="atLeast"/>
        <w:jc w:val="center"/>
        <w:rPr>
          <w:sz w:val="10"/>
          <w:szCs w:val="10"/>
        </w:rPr>
      </w:pPr>
    </w:p>
    <w:p w:rsidR="00A10FBD" w:rsidRDefault="00A10FBD" w:rsidP="00656C1A">
      <w:pPr>
        <w:spacing w:line="120" w:lineRule="atLeast"/>
        <w:jc w:val="center"/>
        <w:rPr>
          <w:sz w:val="10"/>
          <w:szCs w:val="24"/>
        </w:rPr>
      </w:pPr>
    </w:p>
    <w:p w:rsidR="00A10FBD" w:rsidRPr="005541F0" w:rsidRDefault="00A10F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0FBD" w:rsidRDefault="00A10F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0FBD" w:rsidRPr="005541F0" w:rsidRDefault="00A10F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0FBD" w:rsidRPr="005649E4" w:rsidRDefault="00A10FBD" w:rsidP="00656C1A">
      <w:pPr>
        <w:spacing w:line="120" w:lineRule="atLeast"/>
        <w:jc w:val="center"/>
        <w:rPr>
          <w:sz w:val="18"/>
          <w:szCs w:val="24"/>
        </w:rPr>
      </w:pPr>
    </w:p>
    <w:p w:rsidR="00A10FBD" w:rsidRPr="00656C1A" w:rsidRDefault="00A10F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0FBD" w:rsidRPr="005541F0" w:rsidRDefault="00A10FBD" w:rsidP="00656C1A">
      <w:pPr>
        <w:spacing w:line="120" w:lineRule="atLeast"/>
        <w:jc w:val="center"/>
        <w:rPr>
          <w:sz w:val="18"/>
          <w:szCs w:val="24"/>
        </w:rPr>
      </w:pPr>
    </w:p>
    <w:p w:rsidR="00A10FBD" w:rsidRPr="005541F0" w:rsidRDefault="00A10FBD" w:rsidP="00656C1A">
      <w:pPr>
        <w:spacing w:line="120" w:lineRule="atLeast"/>
        <w:jc w:val="center"/>
        <w:rPr>
          <w:sz w:val="20"/>
          <w:szCs w:val="24"/>
        </w:rPr>
      </w:pPr>
    </w:p>
    <w:p w:rsidR="00A10FBD" w:rsidRPr="00656C1A" w:rsidRDefault="00A10FB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10FBD" w:rsidRDefault="00A10FBD" w:rsidP="00656C1A">
      <w:pPr>
        <w:spacing w:line="120" w:lineRule="atLeast"/>
        <w:jc w:val="center"/>
        <w:rPr>
          <w:sz w:val="30"/>
          <w:szCs w:val="24"/>
        </w:rPr>
      </w:pPr>
    </w:p>
    <w:p w:rsidR="00A10FBD" w:rsidRPr="00656C1A" w:rsidRDefault="00A10FB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10FB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0FBD" w:rsidRPr="00F8214F" w:rsidRDefault="00A10F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0FBD" w:rsidRPr="00F8214F" w:rsidRDefault="00231B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0FBD" w:rsidRPr="00F8214F" w:rsidRDefault="00A10F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0FBD" w:rsidRPr="00F8214F" w:rsidRDefault="00231B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10FBD" w:rsidRPr="00A63FB0" w:rsidRDefault="00A10F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0FBD" w:rsidRPr="00A3761A" w:rsidRDefault="00231B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A10FBD" w:rsidRPr="00F8214F" w:rsidRDefault="00A10FB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10FBD" w:rsidRPr="00F8214F" w:rsidRDefault="00A10FB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10FBD" w:rsidRPr="00AB4194" w:rsidRDefault="00A10F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10FBD" w:rsidRPr="00F8214F" w:rsidRDefault="00231B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10337</w:t>
            </w:r>
          </w:p>
        </w:tc>
      </w:tr>
    </w:tbl>
    <w:p w:rsidR="00A10FBD" w:rsidRPr="00C725A6" w:rsidRDefault="00A10FBD" w:rsidP="00C725A6">
      <w:pPr>
        <w:rPr>
          <w:rFonts w:cs="Times New Roman"/>
          <w:szCs w:val="28"/>
        </w:rPr>
      </w:pPr>
    </w:p>
    <w:p w:rsidR="00A10FBD" w:rsidRPr="00A10FBD" w:rsidRDefault="00A10FBD" w:rsidP="00A10FB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x-none"/>
        </w:rPr>
      </w:pPr>
      <w:r w:rsidRPr="00A10FBD">
        <w:rPr>
          <w:rFonts w:eastAsia="Times New Roman" w:cs="Times New Roman"/>
          <w:sz w:val="27"/>
          <w:szCs w:val="27"/>
          <w:lang w:eastAsia="x-none"/>
        </w:rPr>
        <w:t xml:space="preserve">О внесении изменений </w:t>
      </w:r>
    </w:p>
    <w:p w:rsidR="00A10FBD" w:rsidRPr="00A10FBD" w:rsidRDefault="00A10FBD" w:rsidP="00A10FB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x-none"/>
        </w:rPr>
      </w:pPr>
      <w:r w:rsidRPr="00A10FBD">
        <w:rPr>
          <w:rFonts w:eastAsia="Times New Roman" w:cs="Times New Roman"/>
          <w:sz w:val="27"/>
          <w:szCs w:val="27"/>
          <w:lang w:eastAsia="x-none"/>
        </w:rPr>
        <w:t xml:space="preserve">в постановление Администрации </w:t>
      </w:r>
    </w:p>
    <w:p w:rsidR="00A10FBD" w:rsidRPr="00A10FBD" w:rsidRDefault="00A10FBD" w:rsidP="00A10FBD">
      <w:pPr>
        <w:widowControl w:val="0"/>
        <w:tabs>
          <w:tab w:val="left" w:pos="5103"/>
        </w:tabs>
        <w:autoSpaceDE w:val="0"/>
        <w:autoSpaceDN w:val="0"/>
        <w:adjustRightInd w:val="0"/>
        <w:ind w:right="4535"/>
        <w:jc w:val="both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Arial"/>
          <w:sz w:val="27"/>
          <w:szCs w:val="27"/>
          <w:lang w:eastAsia="ru-RU"/>
        </w:rPr>
        <w:t xml:space="preserve">города </w:t>
      </w:r>
      <w:r w:rsidRPr="00A10FBD">
        <w:rPr>
          <w:rFonts w:eastAsia="Times New Roman" w:cs="Times New Roman"/>
          <w:sz w:val="27"/>
          <w:szCs w:val="27"/>
          <w:lang w:eastAsia="ru-RU"/>
        </w:rPr>
        <w:t xml:space="preserve">от 17.09.2014 № 6380 </w:t>
      </w:r>
    </w:p>
    <w:p w:rsidR="00A10FBD" w:rsidRPr="00A10FBD" w:rsidRDefault="00A10FBD" w:rsidP="00A10FBD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 xml:space="preserve">«Об осуществлении переданного  </w:t>
      </w:r>
    </w:p>
    <w:p w:rsidR="00A10FBD" w:rsidRPr="00A10FBD" w:rsidRDefault="00A10FBD" w:rsidP="00A10FBD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 xml:space="preserve">органу местного самоуправления </w:t>
      </w:r>
    </w:p>
    <w:p w:rsidR="00A10FBD" w:rsidRPr="00A10FBD" w:rsidRDefault="00A10FBD" w:rsidP="00A10FBD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 xml:space="preserve">отдельного государственного </w:t>
      </w:r>
    </w:p>
    <w:p w:rsidR="00A10FBD" w:rsidRPr="00A10FBD" w:rsidRDefault="00A10FBD" w:rsidP="00A10FBD">
      <w:pPr>
        <w:tabs>
          <w:tab w:val="left" w:pos="5103"/>
        </w:tabs>
        <w:ind w:right="4535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>полномочия</w:t>
      </w:r>
      <w:r w:rsidRPr="00A10FBD">
        <w:rPr>
          <w:rFonts w:eastAsia="Times New Roman" w:cs="Times New Roman"/>
          <w:bCs/>
          <w:sz w:val="27"/>
          <w:szCs w:val="27"/>
          <w:lang w:eastAsia="ru-RU"/>
        </w:rPr>
        <w:t>»</w:t>
      </w:r>
    </w:p>
    <w:p w:rsidR="00A10FBD" w:rsidRPr="00A10FBD" w:rsidRDefault="00A10FBD" w:rsidP="00A10FBD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bCs/>
          <w:color w:val="000080"/>
          <w:sz w:val="27"/>
          <w:szCs w:val="27"/>
          <w:lang w:eastAsia="x-none"/>
        </w:rPr>
      </w:pPr>
    </w:p>
    <w:p w:rsidR="00A10FBD" w:rsidRPr="00A10FBD" w:rsidRDefault="00A10FBD" w:rsidP="00A10FBD">
      <w:pPr>
        <w:rPr>
          <w:rFonts w:eastAsia="Times New Roman" w:cs="Times New Roman"/>
          <w:sz w:val="27"/>
          <w:szCs w:val="27"/>
          <w:lang w:eastAsia="ru-RU"/>
        </w:rPr>
      </w:pPr>
    </w:p>
    <w:p w:rsidR="00A10FBD" w:rsidRPr="00A10FBD" w:rsidRDefault="00A10FBD" w:rsidP="004679C3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 xml:space="preserve">В соответствии с Уставом города Сургута, </w:t>
      </w:r>
      <w:r w:rsidR="004679C3" w:rsidRPr="004679C3">
        <w:rPr>
          <w:rFonts w:eastAsia="Times New Roman" w:cs="Times New Roman"/>
          <w:sz w:val="27"/>
          <w:szCs w:val="27"/>
          <w:lang w:eastAsia="ru-RU"/>
        </w:rPr>
        <w:t xml:space="preserve">распоряжением Главы города </w:t>
      </w:r>
      <w:r w:rsidR="004679C3">
        <w:rPr>
          <w:rFonts w:eastAsia="Times New Roman" w:cs="Times New Roman"/>
          <w:sz w:val="27"/>
          <w:szCs w:val="27"/>
          <w:lang w:eastAsia="ru-RU"/>
        </w:rPr>
        <w:br/>
      </w:r>
      <w:r w:rsidR="004679C3" w:rsidRPr="004679C3">
        <w:rPr>
          <w:rFonts w:eastAsia="Times New Roman" w:cs="Times New Roman"/>
          <w:sz w:val="27"/>
          <w:szCs w:val="27"/>
          <w:lang w:eastAsia="ru-RU"/>
        </w:rPr>
        <w:t>от 29.12.2</w:t>
      </w:r>
      <w:r w:rsidR="004679C3">
        <w:rPr>
          <w:rFonts w:eastAsia="Times New Roman" w:cs="Times New Roman"/>
          <w:sz w:val="27"/>
          <w:szCs w:val="27"/>
          <w:lang w:eastAsia="ru-RU"/>
        </w:rPr>
        <w:t xml:space="preserve">021 № 38 «О последовательности </w:t>
      </w:r>
      <w:r w:rsidR="004679C3" w:rsidRPr="004679C3">
        <w:rPr>
          <w:rFonts w:eastAsia="Times New Roman" w:cs="Times New Roman"/>
          <w:sz w:val="27"/>
          <w:szCs w:val="27"/>
          <w:lang w:eastAsia="ru-RU"/>
        </w:rPr>
        <w:t>исполнения обязанностей Главы горо</w:t>
      </w:r>
      <w:r w:rsidR="004679C3">
        <w:rPr>
          <w:rFonts w:eastAsia="Times New Roman" w:cs="Times New Roman"/>
          <w:sz w:val="27"/>
          <w:szCs w:val="27"/>
          <w:lang w:eastAsia="ru-RU"/>
        </w:rPr>
        <w:t xml:space="preserve">да высшими должностными лицами </w:t>
      </w:r>
      <w:r w:rsidR="004679C3" w:rsidRPr="004679C3">
        <w:rPr>
          <w:rFonts w:eastAsia="Times New Roman" w:cs="Times New Roman"/>
          <w:sz w:val="27"/>
          <w:szCs w:val="27"/>
          <w:lang w:eastAsia="ru-RU"/>
        </w:rPr>
        <w:t>Администрации города в период его временного отсутствия»</w:t>
      </w:r>
      <w:r w:rsidR="004679C3">
        <w:rPr>
          <w:rFonts w:eastAsia="Times New Roman" w:cs="Times New Roman"/>
          <w:sz w:val="27"/>
          <w:szCs w:val="27"/>
          <w:lang w:eastAsia="ru-RU"/>
        </w:rPr>
        <w:t>, распоряжением</w:t>
      </w:r>
      <w:r w:rsidRPr="00A10FBD">
        <w:rPr>
          <w:rFonts w:eastAsia="Times New Roman" w:cs="Times New Roman"/>
          <w:sz w:val="27"/>
          <w:szCs w:val="27"/>
          <w:lang w:eastAsia="ru-RU"/>
        </w:rPr>
        <w:t xml:space="preserve"> Администрации города от 30.12.2005 № 3686 </w:t>
      </w:r>
      <w:r w:rsidR="004679C3">
        <w:rPr>
          <w:rFonts w:eastAsia="Times New Roman" w:cs="Times New Roman"/>
          <w:sz w:val="27"/>
          <w:szCs w:val="27"/>
          <w:lang w:eastAsia="ru-RU"/>
        </w:rPr>
        <w:br/>
      </w:r>
      <w:r w:rsidRPr="00A10FBD">
        <w:rPr>
          <w:rFonts w:eastAsia="Times New Roman" w:cs="Times New Roman"/>
          <w:sz w:val="27"/>
          <w:szCs w:val="27"/>
          <w:lang w:eastAsia="ru-RU"/>
        </w:rPr>
        <w:t>«Об утверждении Регламента Администрации города»</w:t>
      </w:r>
      <w:r w:rsidRPr="00A10FBD">
        <w:rPr>
          <w:rFonts w:eastAsia="Times New Roman" w:cs="Times New Roman"/>
          <w:bCs/>
          <w:sz w:val="27"/>
          <w:szCs w:val="27"/>
          <w:lang w:eastAsia="ru-RU"/>
        </w:rPr>
        <w:t xml:space="preserve">, </w:t>
      </w:r>
      <w:r w:rsidRPr="00A10FBD">
        <w:rPr>
          <w:rFonts w:eastAsia="Times New Roman" w:cs="Times New Roman"/>
          <w:sz w:val="27"/>
          <w:szCs w:val="27"/>
          <w:lang w:eastAsia="ru-RU"/>
        </w:rPr>
        <w:t>в целях упорядочения осуществления переданного органу местного самоуправления отдельного государственного полномочия по предоставлению компенсации родителям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деятельность по реализации образовательной программы дошкольного образования: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города от 17.09.2014 № 6380                                        «Об осуществлении переданного органу местного самоуправления отдельного государственного полномочия</w:t>
      </w:r>
      <w:r w:rsidRPr="00A10FBD">
        <w:rPr>
          <w:rFonts w:eastAsia="Times New Roman" w:cs="Times New Roman"/>
          <w:bCs/>
          <w:sz w:val="27"/>
          <w:szCs w:val="27"/>
          <w:lang w:eastAsia="ru-RU"/>
        </w:rPr>
        <w:t>» (с изменениями от 30.03.2015 № 2155, 23.06.2015                           № 4286, 24.07.2015 № 5181, 10.03.2016 № 1686, 22.11.2016 № 8545, 24.03.2017                        № 1975, 11.05.2017 № 3769, 21.06.2017 № 5186, 27.11.2017 № 10229, 30.10.2018                     № 8199, 08.04.2020 № 2326, 15.09.2020 № 6451, 11.01.2022 № 85, 11.07.2022 № 5585, 14.10.2022 № 8191) следующие изменения: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>1.1. В пункте 3 постановления: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 xml:space="preserve">1.1.1. Абзац четвертый подпункта 3.1.2 изложить в следующей редакции: 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 xml:space="preserve">«Уведомление родителя (законного представителя) ребенка (детей)                              в случае отказа в предоставлении компенсации (в изменении размера компенсации) с указанием основания, послужившего такому отказу, а также о праве повторно </w:t>
      </w:r>
      <w:r w:rsidRPr="00A10FBD">
        <w:rPr>
          <w:rFonts w:eastAsia="Times New Roman" w:cs="Times New Roman"/>
          <w:bCs/>
          <w:sz w:val="27"/>
          <w:szCs w:val="27"/>
          <w:lang w:eastAsia="ru-RU"/>
        </w:rPr>
        <w:lastRenderedPageBreak/>
        <w:t>обратиться с заявлением о предоставлении компенсации (об изменении размера компенсации) после устранения выявленных оснований, по форме согласно приложению 2 к административному регламенту предоставления государственной услуги по выплате компенсации части родительской платы за присмотр и уход                       за детьми в государственных и муниципальных образовательных организациях, находящихся на территории Ханты-Мансийского автономного округа – Югры, утвержденному приказом Департамента образования и науки Ханты-Мансийского автономного округа – Югры от 27.09.2022 № 25-нп «Об утверждении административного регламента предоставления государственной услуги                                 по выплате компенсации части родительской платы за присмотр и уход за детьми                  в государственных и муниципальных образовательных организациях, находящихся на территории Ханты-Мансийского автономного округа – Югры».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>1.1.2. Абзац четвертый подпункта 3.2.2 изложить в следующей редакции: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>«Уведомление родителя (законного представителя) ребенка (детей) в случае отказа в предоставлении компенсации (в изменении размера компенсации)                             с указанием основания, послужившего такому отказу, а также о праве повторно обратиться с заявлением о предоставлении компенсации (об изменении размера компенсации) после устранения выявленных оснований, по форме согласно приложению 2 к административному регламенту предоставления государственной услуги по выплате компенсации части родительской платы за присмотр и уход                      за детьми в государственных и муниципальных образовательных организациях, находящихся на территории Ханты-Мансийского автономного округа – Югры, утвержденному приказом Департамента образования и науки Ханты-Мансийского автономного округа – Югры от 27.09.2022 № 25-нп «Об утверждении административного регламента предоставления государственной услуги                                 по выплате компенсации части родительской платы за присмотр и уход за детьми                 в государственных и муниципальных образовательных организациях, находящихся на территории Ханты-Мансийского автономного округа – Югры».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sz w:val="27"/>
          <w:szCs w:val="27"/>
          <w:lang w:eastAsia="ru-RU"/>
        </w:rPr>
        <w:t>1.2. Приложение 2 к постановлению признать утратившим силу.</w:t>
      </w:r>
    </w:p>
    <w:p w:rsidR="00A10FBD" w:rsidRPr="00A10FBD" w:rsidRDefault="00A10FBD" w:rsidP="00A10FBD">
      <w:pPr>
        <w:ind w:firstLine="709"/>
        <w:jc w:val="both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color w:val="000000"/>
          <w:sz w:val="27"/>
          <w:szCs w:val="27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10FBD" w:rsidRPr="00A10FBD" w:rsidRDefault="00A10FBD" w:rsidP="00A10FBD">
      <w:pPr>
        <w:ind w:firstLine="709"/>
        <w:jc w:val="both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A10FBD">
        <w:rPr>
          <w:rFonts w:eastAsia="Times New Roman" w:cs="Times New Roman"/>
          <w:bCs/>
          <w:color w:val="000000"/>
          <w:sz w:val="27"/>
          <w:szCs w:val="27"/>
          <w:lang w:eastAsia="ru-RU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A10FBD">
        <w:rPr>
          <w:rFonts w:eastAsia="Times New Roman" w:cs="Times New Roman"/>
          <w:bCs/>
          <w:color w:val="000000"/>
          <w:sz w:val="27"/>
          <w:szCs w:val="27"/>
          <w:lang w:eastAsia="ru-RU"/>
        </w:rPr>
        <w:t>Сургутские</w:t>
      </w:r>
      <w:proofErr w:type="spellEnd"/>
      <w:r w:rsidRPr="00A10FBD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 ведомости».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>4. Настоящее постановление вступает в силу после его официального опубликования.</w:t>
      </w:r>
    </w:p>
    <w:p w:rsidR="00A10FBD" w:rsidRPr="00A10FBD" w:rsidRDefault="00A10FBD" w:rsidP="00A10FBD">
      <w:pPr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10FBD">
        <w:rPr>
          <w:rFonts w:eastAsia="Times New Roman" w:cs="Times New Roman"/>
          <w:sz w:val="27"/>
          <w:szCs w:val="27"/>
          <w:lang w:eastAsia="ru-RU"/>
        </w:rPr>
        <w:t xml:space="preserve">5. Контроль за выполнением постановления возложить на заместителя </w:t>
      </w:r>
      <w:r>
        <w:rPr>
          <w:rFonts w:eastAsia="Times New Roman" w:cs="Times New Roman"/>
          <w:sz w:val="27"/>
          <w:szCs w:val="27"/>
          <w:lang w:eastAsia="ru-RU"/>
        </w:rPr>
        <w:br/>
      </w:r>
      <w:r w:rsidRPr="00A10FBD">
        <w:rPr>
          <w:rFonts w:eastAsia="Times New Roman" w:cs="Times New Roman"/>
          <w:sz w:val="27"/>
          <w:szCs w:val="27"/>
          <w:lang w:eastAsia="ru-RU"/>
        </w:rPr>
        <w:t>Главы города, курирующего социальную сферу.</w:t>
      </w:r>
    </w:p>
    <w:p w:rsidR="001766E8" w:rsidRDefault="001766E8" w:rsidP="00A10FBD">
      <w:pPr>
        <w:rPr>
          <w:rFonts w:eastAsia="Times New Roman" w:cs="Times New Roman"/>
          <w:sz w:val="27"/>
          <w:szCs w:val="27"/>
          <w:lang w:eastAsia="ru-RU"/>
        </w:rPr>
      </w:pPr>
    </w:p>
    <w:p w:rsidR="004679C3" w:rsidRDefault="004679C3" w:rsidP="00A10FBD">
      <w:pPr>
        <w:rPr>
          <w:rFonts w:eastAsia="Times New Roman" w:cs="Times New Roman"/>
          <w:sz w:val="27"/>
          <w:szCs w:val="27"/>
          <w:lang w:eastAsia="ru-RU"/>
        </w:rPr>
      </w:pPr>
    </w:p>
    <w:p w:rsidR="004679C3" w:rsidRDefault="004679C3" w:rsidP="00A10FBD">
      <w:pPr>
        <w:rPr>
          <w:rFonts w:eastAsia="Times New Roman" w:cs="Times New Roman"/>
          <w:sz w:val="27"/>
          <w:szCs w:val="27"/>
          <w:lang w:eastAsia="ru-RU"/>
        </w:rPr>
      </w:pPr>
    </w:p>
    <w:p w:rsidR="004679C3" w:rsidRPr="00A10FBD" w:rsidRDefault="004679C3" w:rsidP="00A10FBD">
      <w:proofErr w:type="spellStart"/>
      <w:r>
        <w:rPr>
          <w:rFonts w:eastAsia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. Главы города                                                                                       А.Н. </w:t>
      </w:r>
      <w:proofErr w:type="spellStart"/>
      <w:r>
        <w:rPr>
          <w:rFonts w:eastAsia="Times New Roman" w:cs="Times New Roman"/>
          <w:sz w:val="27"/>
          <w:szCs w:val="27"/>
          <w:lang w:eastAsia="ru-RU"/>
        </w:rPr>
        <w:t>Томазова</w:t>
      </w:r>
      <w:proofErr w:type="spellEnd"/>
    </w:p>
    <w:sectPr w:rsidR="004679C3" w:rsidRPr="00A10FBD" w:rsidSect="00A10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EB" w:rsidRDefault="00D71FEB">
      <w:r>
        <w:separator/>
      </w:r>
    </w:p>
  </w:endnote>
  <w:endnote w:type="continuationSeparator" w:id="0">
    <w:p w:rsidR="00D71FEB" w:rsidRDefault="00D7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1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1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1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EB" w:rsidRDefault="00D71FEB">
      <w:r>
        <w:separator/>
      </w:r>
    </w:p>
  </w:footnote>
  <w:footnote w:type="continuationSeparator" w:id="0">
    <w:p w:rsidR="00D71FEB" w:rsidRDefault="00D7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1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3E6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1B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31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31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BD"/>
    <w:rsid w:val="001766E8"/>
    <w:rsid w:val="00231BB4"/>
    <w:rsid w:val="004679C3"/>
    <w:rsid w:val="004F0E01"/>
    <w:rsid w:val="00502BA3"/>
    <w:rsid w:val="006420E2"/>
    <w:rsid w:val="00A10FBD"/>
    <w:rsid w:val="00BA6E1E"/>
    <w:rsid w:val="00D71FEB"/>
    <w:rsid w:val="00E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ABD0D2-3721-4867-8254-A70D15C9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0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0F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F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0FBD"/>
    <w:rPr>
      <w:rFonts w:ascii="Times New Roman" w:hAnsi="Times New Roman"/>
      <w:sz w:val="28"/>
    </w:rPr>
  </w:style>
  <w:style w:type="character" w:styleId="a8">
    <w:name w:val="page number"/>
    <w:basedOn w:val="a0"/>
    <w:rsid w:val="00A1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2022-12-15T11:05:00Z</cp:lastPrinted>
  <dcterms:created xsi:type="dcterms:W3CDTF">2022-12-19T15:59:00Z</dcterms:created>
  <dcterms:modified xsi:type="dcterms:W3CDTF">2022-12-19T15:59:00Z</dcterms:modified>
</cp:coreProperties>
</file>