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EE" w:rsidRDefault="004F63EE" w:rsidP="00656C1A">
      <w:pPr>
        <w:spacing w:line="120" w:lineRule="atLeast"/>
        <w:jc w:val="center"/>
        <w:rPr>
          <w:sz w:val="24"/>
          <w:szCs w:val="24"/>
        </w:rPr>
      </w:pPr>
    </w:p>
    <w:p w:rsidR="004F63EE" w:rsidRDefault="004F63EE" w:rsidP="00656C1A">
      <w:pPr>
        <w:spacing w:line="120" w:lineRule="atLeast"/>
        <w:jc w:val="center"/>
        <w:rPr>
          <w:sz w:val="24"/>
          <w:szCs w:val="24"/>
        </w:rPr>
      </w:pPr>
    </w:p>
    <w:p w:rsidR="004F63EE" w:rsidRPr="00852378" w:rsidRDefault="004F63EE" w:rsidP="00656C1A">
      <w:pPr>
        <w:spacing w:line="120" w:lineRule="atLeast"/>
        <w:jc w:val="center"/>
        <w:rPr>
          <w:sz w:val="10"/>
          <w:szCs w:val="10"/>
        </w:rPr>
      </w:pPr>
    </w:p>
    <w:p w:rsidR="004F63EE" w:rsidRDefault="004F63EE" w:rsidP="00656C1A">
      <w:pPr>
        <w:spacing w:line="120" w:lineRule="atLeast"/>
        <w:jc w:val="center"/>
        <w:rPr>
          <w:sz w:val="10"/>
          <w:szCs w:val="24"/>
        </w:rPr>
      </w:pPr>
    </w:p>
    <w:p w:rsidR="004F63EE" w:rsidRPr="005541F0" w:rsidRDefault="004F63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F63EE" w:rsidRDefault="004F63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F63EE" w:rsidRPr="005541F0" w:rsidRDefault="004F63E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F63EE" w:rsidRPr="005649E4" w:rsidRDefault="004F63EE" w:rsidP="00656C1A">
      <w:pPr>
        <w:spacing w:line="120" w:lineRule="atLeast"/>
        <w:jc w:val="center"/>
        <w:rPr>
          <w:sz w:val="18"/>
          <w:szCs w:val="24"/>
        </w:rPr>
      </w:pPr>
    </w:p>
    <w:p w:rsidR="004F63EE" w:rsidRPr="00656C1A" w:rsidRDefault="004F63E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F63EE" w:rsidRPr="005541F0" w:rsidRDefault="004F63EE" w:rsidP="00656C1A">
      <w:pPr>
        <w:spacing w:line="120" w:lineRule="atLeast"/>
        <w:jc w:val="center"/>
        <w:rPr>
          <w:sz w:val="18"/>
          <w:szCs w:val="24"/>
        </w:rPr>
      </w:pPr>
    </w:p>
    <w:p w:rsidR="004F63EE" w:rsidRPr="005541F0" w:rsidRDefault="004F63EE" w:rsidP="00656C1A">
      <w:pPr>
        <w:spacing w:line="120" w:lineRule="atLeast"/>
        <w:jc w:val="center"/>
        <w:rPr>
          <w:sz w:val="20"/>
          <w:szCs w:val="24"/>
        </w:rPr>
      </w:pPr>
    </w:p>
    <w:p w:rsidR="004F63EE" w:rsidRPr="00656C1A" w:rsidRDefault="004F63E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F63EE" w:rsidRDefault="004F63EE" w:rsidP="00656C1A">
      <w:pPr>
        <w:spacing w:line="120" w:lineRule="atLeast"/>
        <w:jc w:val="center"/>
        <w:rPr>
          <w:sz w:val="30"/>
          <w:szCs w:val="24"/>
        </w:rPr>
      </w:pPr>
    </w:p>
    <w:p w:rsidR="004F63EE" w:rsidRPr="00656C1A" w:rsidRDefault="004F63E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F63E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F63EE" w:rsidRPr="00F8214F" w:rsidRDefault="004F63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F63EE" w:rsidRPr="00F8214F" w:rsidRDefault="001F78B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F63EE" w:rsidRPr="00F8214F" w:rsidRDefault="004F63E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F63EE" w:rsidRPr="00F8214F" w:rsidRDefault="001F78B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F63EE" w:rsidRPr="00A63FB0" w:rsidRDefault="004F63E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F63EE" w:rsidRPr="00A3761A" w:rsidRDefault="001F78B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4F63EE" w:rsidRPr="00F8214F" w:rsidRDefault="004F63E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F63EE" w:rsidRPr="00F8214F" w:rsidRDefault="004F63E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F63EE" w:rsidRPr="00AB4194" w:rsidRDefault="004F63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F63EE" w:rsidRPr="00F8214F" w:rsidRDefault="001F78B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10809</w:t>
            </w:r>
          </w:p>
        </w:tc>
      </w:tr>
    </w:tbl>
    <w:p w:rsidR="004F63EE" w:rsidRPr="00C725A6" w:rsidRDefault="004F63EE" w:rsidP="00C725A6">
      <w:pPr>
        <w:rPr>
          <w:rFonts w:cs="Times New Roman"/>
          <w:szCs w:val="28"/>
        </w:rPr>
      </w:pPr>
    </w:p>
    <w:p w:rsidR="004F63EE" w:rsidRPr="004F63EE" w:rsidRDefault="004F63EE" w:rsidP="004F63EE">
      <w:pPr>
        <w:rPr>
          <w:rFonts w:eastAsia="Times New Roman" w:cs="Times New Roman"/>
          <w:sz w:val="26"/>
          <w:szCs w:val="26"/>
          <w:lang w:eastAsia="ru-RU"/>
        </w:rPr>
      </w:pPr>
      <w:r w:rsidRPr="004F63EE">
        <w:rPr>
          <w:rFonts w:eastAsia="Times New Roman" w:cs="Times New Roman"/>
          <w:sz w:val="26"/>
          <w:szCs w:val="26"/>
          <w:lang w:eastAsia="ru-RU"/>
        </w:rPr>
        <w:t>О внесении изменения в постановление</w:t>
      </w:r>
    </w:p>
    <w:p w:rsidR="004F63EE" w:rsidRPr="004F63EE" w:rsidRDefault="004F63EE" w:rsidP="004F63EE">
      <w:pPr>
        <w:rPr>
          <w:rFonts w:eastAsia="Times New Roman" w:cs="Times New Roman"/>
          <w:sz w:val="26"/>
          <w:szCs w:val="26"/>
          <w:lang w:eastAsia="ru-RU"/>
        </w:rPr>
      </w:pPr>
      <w:r w:rsidRPr="004F63EE"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 от 30.12.2021 </w:t>
      </w:r>
    </w:p>
    <w:p w:rsidR="004F63EE" w:rsidRPr="004F63EE" w:rsidRDefault="004F63EE" w:rsidP="004F63EE">
      <w:pPr>
        <w:rPr>
          <w:rFonts w:eastAsia="Times New Roman" w:cs="Times New Roman"/>
          <w:sz w:val="26"/>
          <w:szCs w:val="26"/>
          <w:lang w:eastAsia="ru-RU"/>
        </w:rPr>
      </w:pPr>
      <w:r w:rsidRPr="004F63EE">
        <w:rPr>
          <w:rFonts w:eastAsia="Times New Roman" w:cs="Times New Roman"/>
          <w:sz w:val="26"/>
          <w:szCs w:val="26"/>
          <w:lang w:eastAsia="ru-RU"/>
        </w:rPr>
        <w:t xml:space="preserve">№ 11532 «Об утверждении </w:t>
      </w:r>
    </w:p>
    <w:p w:rsidR="004F63EE" w:rsidRPr="004F63EE" w:rsidRDefault="004F63EE" w:rsidP="004F63EE">
      <w:pPr>
        <w:rPr>
          <w:rFonts w:eastAsia="Times New Roman" w:cs="Times New Roman"/>
          <w:sz w:val="26"/>
          <w:szCs w:val="26"/>
          <w:lang w:eastAsia="ru-RU"/>
        </w:rPr>
      </w:pPr>
      <w:r w:rsidRPr="004F63EE">
        <w:rPr>
          <w:rFonts w:eastAsia="Times New Roman" w:cs="Times New Roman"/>
          <w:sz w:val="26"/>
          <w:szCs w:val="26"/>
          <w:lang w:eastAsia="ru-RU"/>
        </w:rPr>
        <w:t xml:space="preserve">муниципального задания на оказание </w:t>
      </w:r>
    </w:p>
    <w:p w:rsidR="004F63EE" w:rsidRPr="004F63EE" w:rsidRDefault="004F63EE" w:rsidP="004F63EE">
      <w:pPr>
        <w:rPr>
          <w:rFonts w:eastAsia="Times New Roman" w:cs="Times New Roman"/>
          <w:sz w:val="26"/>
          <w:szCs w:val="26"/>
          <w:lang w:eastAsia="ru-RU"/>
        </w:rPr>
      </w:pPr>
      <w:r w:rsidRPr="004F63EE">
        <w:rPr>
          <w:rFonts w:eastAsia="Times New Roman" w:cs="Times New Roman"/>
          <w:sz w:val="26"/>
          <w:szCs w:val="26"/>
          <w:lang w:eastAsia="ru-RU"/>
        </w:rPr>
        <w:t xml:space="preserve">муниципальных услуг муниципальному </w:t>
      </w:r>
    </w:p>
    <w:p w:rsidR="004F63EE" w:rsidRPr="004F63EE" w:rsidRDefault="004F63EE" w:rsidP="004F63EE">
      <w:pPr>
        <w:rPr>
          <w:rFonts w:eastAsia="Times New Roman" w:cs="Times New Roman"/>
          <w:sz w:val="26"/>
          <w:szCs w:val="26"/>
          <w:lang w:eastAsia="ru-RU"/>
        </w:rPr>
      </w:pPr>
      <w:r w:rsidRPr="004F63EE">
        <w:rPr>
          <w:rFonts w:eastAsia="Times New Roman" w:cs="Times New Roman"/>
          <w:sz w:val="26"/>
          <w:szCs w:val="26"/>
          <w:lang w:eastAsia="ru-RU"/>
        </w:rPr>
        <w:t xml:space="preserve">бюджетному общеобразовательному </w:t>
      </w:r>
    </w:p>
    <w:p w:rsidR="004F63EE" w:rsidRPr="004F63EE" w:rsidRDefault="004F63EE" w:rsidP="004F63EE">
      <w:pPr>
        <w:rPr>
          <w:rFonts w:eastAsia="Times New Roman" w:cs="Times New Roman"/>
          <w:sz w:val="26"/>
          <w:szCs w:val="26"/>
          <w:lang w:eastAsia="ru-RU"/>
        </w:rPr>
      </w:pPr>
      <w:r w:rsidRPr="004F63EE">
        <w:rPr>
          <w:rFonts w:eastAsia="Times New Roman" w:cs="Times New Roman"/>
          <w:sz w:val="26"/>
          <w:szCs w:val="26"/>
          <w:lang w:eastAsia="ru-RU"/>
        </w:rPr>
        <w:t xml:space="preserve">учреждению средней общеобразовательной </w:t>
      </w:r>
    </w:p>
    <w:p w:rsidR="004F63EE" w:rsidRPr="004F63EE" w:rsidRDefault="004F63EE" w:rsidP="004F63EE">
      <w:pPr>
        <w:rPr>
          <w:rFonts w:eastAsia="Times New Roman" w:cs="Times New Roman"/>
          <w:sz w:val="26"/>
          <w:szCs w:val="26"/>
          <w:lang w:eastAsia="ru-RU"/>
        </w:rPr>
      </w:pPr>
      <w:r w:rsidRPr="004F63EE">
        <w:rPr>
          <w:rFonts w:eastAsia="Times New Roman" w:cs="Times New Roman"/>
          <w:sz w:val="26"/>
          <w:szCs w:val="26"/>
          <w:lang w:eastAsia="ru-RU"/>
        </w:rPr>
        <w:t xml:space="preserve">школе № 24 на 2022 год и плановый период </w:t>
      </w:r>
    </w:p>
    <w:p w:rsidR="004F63EE" w:rsidRPr="004F63EE" w:rsidRDefault="004F63EE" w:rsidP="004F63EE">
      <w:pPr>
        <w:rPr>
          <w:rFonts w:eastAsia="Times New Roman" w:cs="Times New Roman"/>
          <w:sz w:val="26"/>
          <w:szCs w:val="26"/>
          <w:lang w:eastAsia="ru-RU"/>
        </w:rPr>
      </w:pPr>
      <w:r w:rsidRPr="004F63EE">
        <w:rPr>
          <w:rFonts w:eastAsia="Times New Roman" w:cs="Times New Roman"/>
          <w:sz w:val="26"/>
          <w:szCs w:val="26"/>
          <w:lang w:eastAsia="ru-RU"/>
        </w:rPr>
        <w:t>2023 и 2024 годов»</w:t>
      </w:r>
    </w:p>
    <w:p w:rsidR="004F63EE" w:rsidRPr="004F63EE" w:rsidRDefault="004F63EE" w:rsidP="004F63EE">
      <w:pPr>
        <w:rPr>
          <w:rFonts w:eastAsia="Times New Roman" w:cs="Times New Roman"/>
          <w:sz w:val="26"/>
          <w:szCs w:val="26"/>
          <w:lang w:eastAsia="ru-RU"/>
        </w:rPr>
      </w:pPr>
    </w:p>
    <w:p w:rsidR="004F63EE" w:rsidRPr="004F63EE" w:rsidRDefault="004F63EE" w:rsidP="004F63EE">
      <w:pPr>
        <w:rPr>
          <w:rFonts w:eastAsia="Times New Roman" w:cs="Times New Roman"/>
          <w:sz w:val="26"/>
          <w:szCs w:val="26"/>
          <w:lang w:eastAsia="ru-RU"/>
        </w:rPr>
      </w:pPr>
    </w:p>
    <w:p w:rsidR="004F63EE" w:rsidRPr="004F63EE" w:rsidRDefault="004F63EE" w:rsidP="004F63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F63EE">
        <w:rPr>
          <w:rFonts w:eastAsia="Times New Roman" w:cs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4F63EE" w:rsidRPr="004F63EE" w:rsidRDefault="004F63EE" w:rsidP="004F63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F63EE">
        <w:rPr>
          <w:rFonts w:eastAsia="Times New Roman" w:cs="Times New Roman"/>
          <w:sz w:val="26"/>
          <w:szCs w:val="26"/>
          <w:lang w:eastAsia="ru-RU"/>
        </w:rPr>
        <w:t>1. Внести в постановление Администрации города от 30.12.2021 № 11532                          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24 на 2022 год и плановый период 2023 и 2024 годов» (с изменениями от 02.12.2022 № 9542) изменение, изложив пункт 3</w:t>
      </w:r>
      <w:r>
        <w:rPr>
          <w:rFonts w:eastAsia="Times New Roman" w:cs="Times New Roman"/>
          <w:sz w:val="26"/>
          <w:szCs w:val="26"/>
          <w:lang w:eastAsia="ru-RU"/>
        </w:rPr>
        <w:t>.2 раздела 2 части 1 приложения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4F63EE">
        <w:rPr>
          <w:rFonts w:eastAsia="Times New Roman" w:cs="Times New Roman"/>
          <w:sz w:val="26"/>
          <w:szCs w:val="26"/>
          <w:lang w:eastAsia="ru-RU"/>
        </w:rPr>
        <w:t>к постановлению в новой редакции согласно приложению.</w:t>
      </w:r>
    </w:p>
    <w:p w:rsidR="004F63EE" w:rsidRPr="004F63EE" w:rsidRDefault="004F63EE" w:rsidP="004F63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F63EE">
        <w:rPr>
          <w:rFonts w:eastAsia="Times New Roman" w:cs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4F63EE">
        <w:rPr>
          <w:rFonts w:eastAsia="Times New Roman" w:cs="Times New Roman"/>
          <w:sz w:val="26"/>
          <w:szCs w:val="26"/>
          <w:lang w:eastAsia="ru-RU"/>
        </w:rPr>
        <w:t>постановление на официальном портале Администрации города: www.admsurgut.ru.</w:t>
      </w:r>
    </w:p>
    <w:p w:rsidR="004F63EE" w:rsidRPr="004F63EE" w:rsidRDefault="004F63EE" w:rsidP="004F63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F63EE">
        <w:rPr>
          <w:rFonts w:eastAsia="Times New Roman" w:cs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 и действует по 31.12.2022. </w:t>
      </w:r>
    </w:p>
    <w:p w:rsidR="004F63EE" w:rsidRPr="004F63EE" w:rsidRDefault="004F63EE" w:rsidP="004F63EE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4F63EE">
        <w:rPr>
          <w:rFonts w:eastAsia="Times New Roman" w:cs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4F63EE" w:rsidRDefault="004F63EE" w:rsidP="004F63EE">
      <w:pPr>
        <w:rPr>
          <w:rFonts w:eastAsia="Times New Roman" w:cs="Times New Roman"/>
          <w:sz w:val="26"/>
          <w:szCs w:val="26"/>
          <w:lang w:eastAsia="ru-RU"/>
        </w:rPr>
      </w:pPr>
    </w:p>
    <w:p w:rsidR="004F63EE" w:rsidRDefault="004F63EE" w:rsidP="004F63EE">
      <w:pPr>
        <w:rPr>
          <w:rFonts w:eastAsia="Times New Roman" w:cs="Times New Roman"/>
          <w:sz w:val="26"/>
          <w:szCs w:val="26"/>
          <w:lang w:eastAsia="ru-RU"/>
        </w:rPr>
      </w:pPr>
    </w:p>
    <w:p w:rsidR="004F63EE" w:rsidRDefault="004F63EE" w:rsidP="004F63EE">
      <w:pPr>
        <w:rPr>
          <w:rFonts w:eastAsia="Times New Roman" w:cs="Times New Roman"/>
          <w:sz w:val="26"/>
          <w:szCs w:val="26"/>
          <w:lang w:eastAsia="ru-RU"/>
        </w:rPr>
      </w:pPr>
    </w:p>
    <w:p w:rsidR="004F63EE" w:rsidRPr="004F63EE" w:rsidRDefault="004F63EE" w:rsidP="004F63EE">
      <w:pPr>
        <w:rPr>
          <w:rFonts w:eastAsia="Times New Roman" w:cs="Times New Roman"/>
          <w:sz w:val="26"/>
          <w:szCs w:val="26"/>
          <w:lang w:eastAsia="ru-RU"/>
        </w:rPr>
      </w:pPr>
      <w:r w:rsidRPr="004F63EE">
        <w:rPr>
          <w:rFonts w:eastAsia="Times New Roman" w:cs="Times New Roman"/>
          <w:sz w:val="26"/>
          <w:szCs w:val="26"/>
          <w:lang w:eastAsia="ru-RU"/>
        </w:rPr>
        <w:t>Заместитель Главы города</w:t>
      </w:r>
      <w:r w:rsidRPr="004F63EE">
        <w:rPr>
          <w:rFonts w:eastAsia="Times New Roman" w:cs="Times New Roman"/>
          <w:sz w:val="26"/>
          <w:szCs w:val="26"/>
          <w:lang w:eastAsia="ru-RU"/>
        </w:rPr>
        <w:tab/>
      </w:r>
      <w:r w:rsidRPr="004F63EE">
        <w:rPr>
          <w:rFonts w:eastAsia="Times New Roman" w:cs="Times New Roman"/>
          <w:sz w:val="26"/>
          <w:szCs w:val="26"/>
          <w:lang w:eastAsia="ru-RU"/>
        </w:rPr>
        <w:tab/>
        <w:t xml:space="preserve">                                                         А.Н. Томазова</w:t>
      </w:r>
    </w:p>
    <w:p w:rsidR="004F63EE" w:rsidRPr="004F63EE" w:rsidRDefault="004F63EE" w:rsidP="004F63EE">
      <w:pPr>
        <w:jc w:val="center"/>
        <w:rPr>
          <w:rFonts w:eastAsia="Times New Roman" w:cs="Times New Roman"/>
          <w:szCs w:val="28"/>
          <w:lang w:eastAsia="ru-RU"/>
        </w:rPr>
        <w:sectPr w:rsidR="004F63EE" w:rsidRPr="004F63EE" w:rsidSect="00AF7EA8">
          <w:headerReference w:type="default" r:id="rId7"/>
          <w:pgSz w:w="11907" w:h="16839" w:code="9"/>
          <w:pgMar w:top="567" w:right="567" w:bottom="993" w:left="1701" w:header="563" w:footer="709" w:gutter="0"/>
          <w:cols w:space="708"/>
          <w:titlePg/>
          <w:docGrid w:linePitch="360"/>
        </w:sectPr>
      </w:pPr>
    </w:p>
    <w:p w:rsidR="004F63EE" w:rsidRPr="004F63EE" w:rsidRDefault="004F63EE" w:rsidP="004F63EE">
      <w:pPr>
        <w:jc w:val="center"/>
        <w:rPr>
          <w:rFonts w:eastAsia="Times New Roman" w:cs="Times New Roman"/>
          <w:szCs w:val="28"/>
          <w:lang w:eastAsia="ru-RU"/>
        </w:rPr>
      </w:pPr>
    </w:p>
    <w:p w:rsidR="004F63EE" w:rsidRPr="004F63EE" w:rsidRDefault="004F63EE" w:rsidP="004F63EE">
      <w:pPr>
        <w:ind w:left="11766" w:right="-1" w:hanging="993"/>
        <w:jc w:val="both"/>
        <w:rPr>
          <w:rFonts w:eastAsia="Calibri" w:cs="Times New Roman"/>
          <w:szCs w:val="28"/>
        </w:rPr>
      </w:pPr>
      <w:r w:rsidRPr="004F63EE">
        <w:rPr>
          <w:rFonts w:eastAsia="Calibri" w:cs="Times New Roman"/>
          <w:szCs w:val="28"/>
        </w:rPr>
        <w:t xml:space="preserve">Приложение </w:t>
      </w:r>
    </w:p>
    <w:p w:rsidR="004F63EE" w:rsidRPr="004F63EE" w:rsidRDefault="004F63EE" w:rsidP="004F63EE">
      <w:pPr>
        <w:ind w:left="11766" w:right="-1" w:hanging="993"/>
        <w:jc w:val="both"/>
        <w:rPr>
          <w:rFonts w:eastAsia="Calibri" w:cs="Times New Roman"/>
          <w:szCs w:val="28"/>
        </w:rPr>
      </w:pPr>
      <w:r w:rsidRPr="004F63EE">
        <w:rPr>
          <w:rFonts w:eastAsia="Calibri" w:cs="Times New Roman"/>
          <w:szCs w:val="28"/>
        </w:rPr>
        <w:t xml:space="preserve">к постановлению </w:t>
      </w:r>
    </w:p>
    <w:p w:rsidR="004F63EE" w:rsidRPr="004F63EE" w:rsidRDefault="004F63EE" w:rsidP="004F63EE">
      <w:pPr>
        <w:ind w:left="11766" w:right="-1" w:hanging="993"/>
        <w:jc w:val="both"/>
        <w:rPr>
          <w:rFonts w:eastAsia="Calibri" w:cs="Times New Roman"/>
          <w:szCs w:val="28"/>
        </w:rPr>
      </w:pPr>
      <w:r w:rsidRPr="004F63EE">
        <w:rPr>
          <w:rFonts w:eastAsia="Calibri" w:cs="Times New Roman"/>
          <w:szCs w:val="28"/>
        </w:rPr>
        <w:t>Администрации города</w:t>
      </w:r>
    </w:p>
    <w:p w:rsidR="004F63EE" w:rsidRPr="004F63EE" w:rsidRDefault="004F63EE" w:rsidP="004F63EE">
      <w:pPr>
        <w:ind w:left="11766" w:right="-1" w:hanging="993"/>
        <w:jc w:val="both"/>
        <w:rPr>
          <w:rFonts w:eastAsia="Calibri" w:cs="Times New Roman"/>
          <w:szCs w:val="28"/>
        </w:rPr>
      </w:pPr>
      <w:r w:rsidRPr="004F63EE">
        <w:rPr>
          <w:rFonts w:eastAsia="Calibri" w:cs="Times New Roman"/>
          <w:szCs w:val="28"/>
        </w:rPr>
        <w:t>от ____________ № _________</w:t>
      </w:r>
    </w:p>
    <w:p w:rsidR="004F63EE" w:rsidRPr="004F63EE" w:rsidRDefault="004F63EE" w:rsidP="004F63EE">
      <w:pPr>
        <w:jc w:val="both"/>
        <w:rPr>
          <w:rFonts w:eastAsia="Calibri" w:cs="Times New Roman"/>
          <w:sz w:val="24"/>
          <w:szCs w:val="24"/>
        </w:rPr>
      </w:pPr>
    </w:p>
    <w:p w:rsidR="004F63EE" w:rsidRPr="004F63EE" w:rsidRDefault="004F63EE" w:rsidP="004F63EE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4F63EE">
        <w:rPr>
          <w:rFonts w:eastAsia="Calibri" w:cs="Times New Roman"/>
          <w:sz w:val="24"/>
          <w:szCs w:val="24"/>
        </w:rPr>
        <w:tab/>
      </w:r>
    </w:p>
    <w:p w:rsidR="004F63EE" w:rsidRPr="004F63EE" w:rsidRDefault="004F63EE" w:rsidP="004F63EE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F63EE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4F63EE" w:rsidRPr="004F63EE" w:rsidRDefault="004F63EE" w:rsidP="004F63EE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tblpX="92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275"/>
        <w:gridCol w:w="851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4F63EE" w:rsidRPr="004F63EE" w:rsidTr="004F63EE">
        <w:trPr>
          <w:trHeight w:val="414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Уникальный номер реест</w:t>
            </w:r>
            <w:r>
              <w:rPr>
                <w:sz w:val="16"/>
                <w:szCs w:val="16"/>
              </w:rPr>
              <w:t>-</w:t>
            </w:r>
            <w:r w:rsidRPr="004F63EE">
              <w:rPr>
                <w:sz w:val="16"/>
                <w:szCs w:val="16"/>
              </w:rPr>
              <w:t>ровой записи</w:t>
            </w:r>
          </w:p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 xml:space="preserve">Показатель объема </w:t>
            </w:r>
          </w:p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Значение показателя объема муници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r w:rsidRPr="004F63EE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</w:p>
          <w:p w:rsid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 xml:space="preserve">объема </w:t>
            </w:r>
          </w:p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муници-пальной услуги, ед.</w:t>
            </w:r>
          </w:p>
        </w:tc>
      </w:tr>
      <w:tr w:rsidR="004F63EE" w:rsidRPr="004F63EE" w:rsidTr="004F63EE">
        <w:trPr>
          <w:trHeight w:val="134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F63EE" w:rsidRPr="004F63EE" w:rsidTr="004F63EE">
        <w:trPr>
          <w:trHeight w:val="903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 xml:space="preserve">категория </w:t>
            </w:r>
          </w:p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1276" w:type="dxa"/>
          </w:tcPr>
          <w:p w:rsid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 xml:space="preserve">место </w:t>
            </w:r>
          </w:p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обучения</w:t>
            </w:r>
          </w:p>
        </w:tc>
        <w:tc>
          <w:tcPr>
            <w:tcW w:w="1275" w:type="dxa"/>
          </w:tcPr>
          <w:p w:rsidR="004F63EE" w:rsidRPr="004F63EE" w:rsidRDefault="004F63EE" w:rsidP="004F63EE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формы образо</w:t>
            </w:r>
            <w:r>
              <w:rPr>
                <w:sz w:val="16"/>
                <w:szCs w:val="16"/>
              </w:rPr>
              <w:t>-</w:t>
            </w:r>
            <w:r w:rsidRPr="004F63EE">
              <w:rPr>
                <w:sz w:val="16"/>
                <w:szCs w:val="16"/>
              </w:rPr>
              <w:t xml:space="preserve">вания и формы реализации </w:t>
            </w:r>
          </w:p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</w:t>
            </w:r>
            <w:r w:rsidRPr="004F63EE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276" w:type="dxa"/>
          </w:tcPr>
          <w:p w:rsidR="004F63EE" w:rsidRPr="004F63EE" w:rsidRDefault="004F63EE" w:rsidP="004F63EE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 xml:space="preserve">код </w:t>
            </w:r>
          </w:p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4F63EE" w:rsidRPr="004F63EE" w:rsidTr="004F63EE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16</w:t>
            </w:r>
          </w:p>
        </w:tc>
      </w:tr>
      <w:tr w:rsidR="004F63EE" w:rsidRPr="004F63EE" w:rsidTr="004F63EE">
        <w:trPr>
          <w:trHeight w:val="132"/>
        </w:trPr>
        <w:tc>
          <w:tcPr>
            <w:tcW w:w="1271" w:type="dxa"/>
            <w:noWrap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801012О.99.0.</w:t>
            </w:r>
          </w:p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БА82АЗ70001</w:t>
            </w:r>
          </w:p>
        </w:tc>
        <w:tc>
          <w:tcPr>
            <w:tcW w:w="1276" w:type="dxa"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с тяжелыми нарушениями речи</w:t>
            </w:r>
          </w:p>
        </w:tc>
        <w:tc>
          <w:tcPr>
            <w:tcW w:w="1276" w:type="dxa"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не указано</w:t>
            </w:r>
          </w:p>
        </w:tc>
        <w:tc>
          <w:tcPr>
            <w:tcW w:w="1275" w:type="dxa"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 xml:space="preserve">число </w:t>
            </w:r>
          </w:p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1" w:type="dxa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1</w:t>
            </w:r>
          </w:p>
        </w:tc>
      </w:tr>
      <w:tr w:rsidR="004F63EE" w:rsidRPr="004F63EE" w:rsidTr="004F63EE">
        <w:trPr>
          <w:trHeight w:val="132"/>
        </w:trPr>
        <w:tc>
          <w:tcPr>
            <w:tcW w:w="1271" w:type="dxa"/>
            <w:noWrap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801012О.99.0.</w:t>
            </w:r>
          </w:p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БА82АЛ78001</w:t>
            </w:r>
          </w:p>
        </w:tc>
        <w:tc>
          <w:tcPr>
            <w:tcW w:w="1276" w:type="dxa"/>
          </w:tcPr>
          <w:p w:rsid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 xml:space="preserve">с задержкой </w:t>
            </w:r>
          </w:p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психического развития</w:t>
            </w:r>
          </w:p>
        </w:tc>
        <w:tc>
          <w:tcPr>
            <w:tcW w:w="1276" w:type="dxa"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не указано</w:t>
            </w:r>
          </w:p>
        </w:tc>
        <w:tc>
          <w:tcPr>
            <w:tcW w:w="1275" w:type="dxa"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 xml:space="preserve">число </w:t>
            </w:r>
          </w:p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1" w:type="dxa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1</w:t>
            </w:r>
          </w:p>
        </w:tc>
      </w:tr>
      <w:tr w:rsidR="004F63EE" w:rsidRPr="004F63EE" w:rsidTr="004F63EE">
        <w:trPr>
          <w:trHeight w:val="132"/>
        </w:trPr>
        <w:tc>
          <w:tcPr>
            <w:tcW w:w="1271" w:type="dxa"/>
            <w:noWrap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801012О.99.0.</w:t>
            </w:r>
          </w:p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БА82АК24001</w:t>
            </w:r>
          </w:p>
        </w:tc>
        <w:tc>
          <w:tcPr>
            <w:tcW w:w="1276" w:type="dxa"/>
          </w:tcPr>
          <w:p w:rsid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 xml:space="preserve">с нарушениями опорно-двигательного </w:t>
            </w:r>
          </w:p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аппарата</w:t>
            </w:r>
          </w:p>
        </w:tc>
        <w:tc>
          <w:tcPr>
            <w:tcW w:w="1276" w:type="dxa"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не указано</w:t>
            </w:r>
          </w:p>
        </w:tc>
        <w:tc>
          <w:tcPr>
            <w:tcW w:w="1275" w:type="dxa"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 xml:space="preserve">число </w:t>
            </w:r>
          </w:p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1" w:type="dxa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3EE" w:rsidRPr="004F63EE" w:rsidRDefault="004F63EE" w:rsidP="004F63EE">
            <w:pPr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F63EE" w:rsidRPr="004F63EE" w:rsidRDefault="004F63EE" w:rsidP="004F6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F63EE">
              <w:rPr>
                <w:sz w:val="16"/>
                <w:szCs w:val="16"/>
              </w:rPr>
              <w:t>-</w:t>
            </w:r>
          </w:p>
        </w:tc>
      </w:tr>
    </w:tbl>
    <w:p w:rsidR="004F63EE" w:rsidRPr="004F63EE" w:rsidRDefault="004F63EE" w:rsidP="004F63EE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C12CF" w:rsidRPr="004F63EE" w:rsidRDefault="001F78B7" w:rsidP="004F63EE"/>
    <w:sectPr w:rsidR="00AC12CF" w:rsidRPr="004F63EE" w:rsidSect="004F6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678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C72" w:rsidRDefault="00153C72">
      <w:r>
        <w:separator/>
      </w:r>
    </w:p>
  </w:endnote>
  <w:endnote w:type="continuationSeparator" w:id="0">
    <w:p w:rsidR="00153C72" w:rsidRDefault="0015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F78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F78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F78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C72" w:rsidRDefault="00153C72">
      <w:r>
        <w:separator/>
      </w:r>
    </w:p>
  </w:footnote>
  <w:footnote w:type="continuationSeparator" w:id="0">
    <w:p w:rsidR="00153C72" w:rsidRDefault="00153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50522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F63EE" w:rsidRPr="00992C49" w:rsidRDefault="004F63EE">
        <w:pPr>
          <w:pStyle w:val="a4"/>
          <w:jc w:val="center"/>
          <w:rPr>
            <w:sz w:val="20"/>
            <w:szCs w:val="20"/>
          </w:rPr>
        </w:pPr>
        <w:r w:rsidRPr="00992C49">
          <w:rPr>
            <w:sz w:val="20"/>
            <w:szCs w:val="20"/>
          </w:rPr>
          <w:fldChar w:fldCharType="begin"/>
        </w:r>
        <w:r w:rsidRPr="00992C49">
          <w:rPr>
            <w:sz w:val="20"/>
            <w:szCs w:val="20"/>
          </w:rPr>
          <w:instrText>PAGE   \* MERGEFORMAT</w:instrText>
        </w:r>
        <w:r w:rsidRPr="00992C49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992C49">
          <w:rPr>
            <w:sz w:val="20"/>
            <w:szCs w:val="20"/>
          </w:rPr>
          <w:fldChar w:fldCharType="end"/>
        </w:r>
      </w:p>
    </w:sdtContent>
  </w:sdt>
  <w:p w:rsidR="004F63EE" w:rsidRDefault="004F63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F78B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2804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F68F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357C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F63E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F63E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F63E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F78B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F78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EE"/>
    <w:rsid w:val="001357CC"/>
    <w:rsid w:val="00153C72"/>
    <w:rsid w:val="001F78B7"/>
    <w:rsid w:val="004F63EE"/>
    <w:rsid w:val="005F68F9"/>
    <w:rsid w:val="00C16E6F"/>
    <w:rsid w:val="00F12770"/>
    <w:rsid w:val="00F6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850DA01-651A-4149-BA33-F4A82767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F6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63E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F6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63EE"/>
    <w:rPr>
      <w:rFonts w:ascii="Times New Roman" w:hAnsi="Times New Roman"/>
      <w:sz w:val="28"/>
    </w:rPr>
  </w:style>
  <w:style w:type="character" w:styleId="a8">
    <w:name w:val="page number"/>
    <w:basedOn w:val="a0"/>
    <w:rsid w:val="004F63EE"/>
  </w:style>
  <w:style w:type="table" w:customStyle="1" w:styleId="2">
    <w:name w:val="Сетка таблицы2"/>
    <w:basedOn w:val="a1"/>
    <w:next w:val="a3"/>
    <w:uiPriority w:val="59"/>
    <w:rsid w:val="004F63E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03FE0-63DF-4880-BAD4-32410D09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Морохова Лилия Олеговна</cp:lastModifiedBy>
  <cp:revision>2</cp:revision>
  <cp:lastPrinted>2022-12-27T07:47:00Z</cp:lastPrinted>
  <dcterms:created xsi:type="dcterms:W3CDTF">2023-01-04T03:47:00Z</dcterms:created>
  <dcterms:modified xsi:type="dcterms:W3CDTF">2023-01-04T03:47:00Z</dcterms:modified>
</cp:coreProperties>
</file>