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9C" w:rsidRDefault="003F3C9C" w:rsidP="00656C1A">
      <w:pPr>
        <w:spacing w:line="120" w:lineRule="atLeast"/>
        <w:jc w:val="center"/>
        <w:rPr>
          <w:sz w:val="24"/>
          <w:szCs w:val="24"/>
        </w:rPr>
      </w:pPr>
    </w:p>
    <w:p w:rsidR="003F3C9C" w:rsidRDefault="003F3C9C" w:rsidP="00656C1A">
      <w:pPr>
        <w:spacing w:line="120" w:lineRule="atLeast"/>
        <w:jc w:val="center"/>
        <w:rPr>
          <w:sz w:val="24"/>
          <w:szCs w:val="24"/>
        </w:rPr>
      </w:pPr>
    </w:p>
    <w:p w:rsidR="003F3C9C" w:rsidRPr="00852378" w:rsidRDefault="003F3C9C" w:rsidP="00656C1A">
      <w:pPr>
        <w:spacing w:line="120" w:lineRule="atLeast"/>
        <w:jc w:val="center"/>
        <w:rPr>
          <w:sz w:val="10"/>
          <w:szCs w:val="10"/>
        </w:rPr>
      </w:pPr>
    </w:p>
    <w:p w:rsidR="003F3C9C" w:rsidRDefault="003F3C9C" w:rsidP="00656C1A">
      <w:pPr>
        <w:spacing w:line="120" w:lineRule="atLeast"/>
        <w:jc w:val="center"/>
        <w:rPr>
          <w:sz w:val="10"/>
          <w:szCs w:val="24"/>
        </w:rPr>
      </w:pPr>
    </w:p>
    <w:p w:rsidR="003F3C9C" w:rsidRPr="005541F0" w:rsidRDefault="003F3C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3C9C" w:rsidRDefault="003F3C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F3C9C" w:rsidRPr="005541F0" w:rsidRDefault="003F3C9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F3C9C" w:rsidRPr="005649E4" w:rsidRDefault="003F3C9C" w:rsidP="00656C1A">
      <w:pPr>
        <w:spacing w:line="120" w:lineRule="atLeast"/>
        <w:jc w:val="center"/>
        <w:rPr>
          <w:sz w:val="18"/>
          <w:szCs w:val="24"/>
        </w:rPr>
      </w:pPr>
    </w:p>
    <w:p w:rsidR="003F3C9C" w:rsidRPr="00656C1A" w:rsidRDefault="003F3C9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3C9C" w:rsidRPr="005541F0" w:rsidRDefault="003F3C9C" w:rsidP="00656C1A">
      <w:pPr>
        <w:spacing w:line="120" w:lineRule="atLeast"/>
        <w:jc w:val="center"/>
        <w:rPr>
          <w:sz w:val="18"/>
          <w:szCs w:val="24"/>
        </w:rPr>
      </w:pPr>
    </w:p>
    <w:p w:rsidR="003F3C9C" w:rsidRPr="005541F0" w:rsidRDefault="003F3C9C" w:rsidP="00656C1A">
      <w:pPr>
        <w:spacing w:line="120" w:lineRule="atLeast"/>
        <w:jc w:val="center"/>
        <w:rPr>
          <w:sz w:val="20"/>
          <w:szCs w:val="24"/>
        </w:rPr>
      </w:pPr>
    </w:p>
    <w:p w:rsidR="003F3C9C" w:rsidRPr="00656C1A" w:rsidRDefault="003F3C9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F3C9C" w:rsidRDefault="003F3C9C" w:rsidP="00656C1A">
      <w:pPr>
        <w:spacing w:line="120" w:lineRule="atLeast"/>
        <w:jc w:val="center"/>
        <w:rPr>
          <w:sz w:val="30"/>
          <w:szCs w:val="24"/>
        </w:rPr>
      </w:pPr>
    </w:p>
    <w:p w:rsidR="003F3C9C" w:rsidRPr="00656C1A" w:rsidRDefault="003F3C9C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F3C9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3C9C" w:rsidRPr="00F8214F" w:rsidRDefault="003F3C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3C9C" w:rsidRPr="00F8214F" w:rsidRDefault="00845C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3C9C" w:rsidRPr="00F8214F" w:rsidRDefault="003F3C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3C9C" w:rsidRPr="00F8214F" w:rsidRDefault="00845C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F3C9C" w:rsidRPr="00A63FB0" w:rsidRDefault="003F3C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3C9C" w:rsidRPr="00A3761A" w:rsidRDefault="00845C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F3C9C" w:rsidRPr="00F8214F" w:rsidRDefault="003F3C9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F3C9C" w:rsidRPr="00F8214F" w:rsidRDefault="003F3C9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F3C9C" w:rsidRPr="00AB4194" w:rsidRDefault="003F3C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F3C9C" w:rsidRPr="00F8214F" w:rsidRDefault="00845C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2647</w:t>
            </w:r>
          </w:p>
        </w:tc>
      </w:tr>
    </w:tbl>
    <w:p w:rsidR="003F3C9C" w:rsidRPr="000C4AB5" w:rsidRDefault="003F3C9C" w:rsidP="00C725A6">
      <w:pPr>
        <w:rPr>
          <w:rFonts w:cs="Times New Roman"/>
          <w:szCs w:val="28"/>
          <w:lang w:val="en-US"/>
        </w:rPr>
      </w:pPr>
    </w:p>
    <w:p w:rsidR="003F3C9C" w:rsidRPr="003F3C9C" w:rsidRDefault="003F3C9C" w:rsidP="003F3C9C">
      <w:pPr>
        <w:rPr>
          <w:rFonts w:eastAsia="Calibri" w:cs="Times New Roman"/>
          <w:szCs w:val="28"/>
        </w:rPr>
      </w:pPr>
      <w:r w:rsidRPr="003F3C9C">
        <w:rPr>
          <w:rFonts w:eastAsia="Calibri" w:cs="Times New Roman"/>
          <w:szCs w:val="28"/>
        </w:rPr>
        <w:t xml:space="preserve">О признании утратившими </w:t>
      </w:r>
    </w:p>
    <w:p w:rsidR="003F3C9C" w:rsidRPr="003F3C9C" w:rsidRDefault="003F3C9C" w:rsidP="003F3C9C">
      <w:pPr>
        <w:rPr>
          <w:rFonts w:eastAsia="Calibri" w:cs="Times New Roman"/>
          <w:szCs w:val="28"/>
        </w:rPr>
      </w:pPr>
      <w:r w:rsidRPr="003F3C9C">
        <w:rPr>
          <w:rFonts w:eastAsia="Calibri" w:cs="Times New Roman"/>
          <w:szCs w:val="28"/>
        </w:rPr>
        <w:t xml:space="preserve">силу некоторых муниципальных </w:t>
      </w:r>
    </w:p>
    <w:p w:rsidR="003F3C9C" w:rsidRPr="003F3C9C" w:rsidRDefault="003F3C9C" w:rsidP="003F3C9C">
      <w:pPr>
        <w:rPr>
          <w:rFonts w:eastAsia="Calibri" w:cs="Times New Roman"/>
          <w:szCs w:val="28"/>
        </w:rPr>
      </w:pPr>
      <w:r w:rsidRPr="003F3C9C">
        <w:rPr>
          <w:rFonts w:eastAsia="Calibri" w:cs="Times New Roman"/>
          <w:szCs w:val="28"/>
        </w:rPr>
        <w:t>правовых актов</w:t>
      </w:r>
    </w:p>
    <w:p w:rsidR="003F3C9C" w:rsidRPr="003F3C9C" w:rsidRDefault="003F3C9C" w:rsidP="003F3C9C">
      <w:pPr>
        <w:rPr>
          <w:rFonts w:eastAsia="Calibri" w:cs="Times New Roman"/>
          <w:szCs w:val="28"/>
        </w:rPr>
      </w:pPr>
    </w:p>
    <w:p w:rsidR="003F3C9C" w:rsidRPr="003F3C9C" w:rsidRDefault="003F3C9C" w:rsidP="003F3C9C">
      <w:pPr>
        <w:rPr>
          <w:rFonts w:eastAsia="Times New Roman" w:cs="Times New Roman"/>
          <w:szCs w:val="28"/>
          <w:lang w:eastAsia="ru-RU"/>
        </w:rPr>
      </w:pPr>
    </w:p>
    <w:p w:rsidR="003F3C9C" w:rsidRPr="003F3C9C" w:rsidRDefault="003F3C9C" w:rsidP="003F3C9C">
      <w:pPr>
        <w:keepNext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 xml:space="preserve">В соответствии со статьей 59 Устава муниципального образования городской округ Сургут Ханты-Мансийского автономного округа – Югры, постановлением Администрации города от 17.07.2013 № 5159 «Об утверждении порядка принятия решений о разработке, формирования и реализации </w:t>
      </w:r>
      <w:proofErr w:type="spellStart"/>
      <w:r w:rsidRPr="003F3C9C">
        <w:rPr>
          <w:rFonts w:eastAsia="Times New Roman" w:cs="Times New Roman"/>
          <w:szCs w:val="28"/>
          <w:lang w:eastAsia="ru-RU"/>
        </w:rPr>
        <w:t>муници</w:t>
      </w:r>
      <w:r>
        <w:rPr>
          <w:rFonts w:eastAsia="Times New Roman" w:cs="Times New Roman"/>
          <w:szCs w:val="28"/>
          <w:lang w:eastAsia="ru-RU"/>
        </w:rPr>
        <w:t>-</w:t>
      </w:r>
      <w:r w:rsidRPr="003F3C9C">
        <w:rPr>
          <w:rFonts w:eastAsia="Times New Roman" w:cs="Times New Roman"/>
          <w:szCs w:val="28"/>
          <w:lang w:eastAsia="ru-RU"/>
        </w:rPr>
        <w:t>пальных</w:t>
      </w:r>
      <w:proofErr w:type="spellEnd"/>
      <w:r w:rsidRPr="003F3C9C">
        <w:rPr>
          <w:rFonts w:eastAsia="Times New Roman" w:cs="Times New Roman"/>
          <w:szCs w:val="28"/>
          <w:lang w:eastAsia="ru-RU"/>
        </w:rPr>
        <w:t xml:space="preserve"> программ городского округа Сургут Ханты-Мансийского автономного округа – Югры», распоряжениями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F3C9C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F3C9C">
        <w:rPr>
          <w:rFonts w:eastAsia="Times New Roman" w:cs="Times New Roman"/>
          <w:szCs w:val="28"/>
          <w:lang w:eastAsia="ru-RU"/>
        </w:rPr>
        <w:t xml:space="preserve">от 21.04.2021№ 552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F3C9C">
        <w:rPr>
          <w:rFonts w:eastAsia="Times New Roman" w:cs="Times New Roman"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1. Признать утратившими силу распоряжения Администрации города: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- от 11.10.2019 № 2125 «О разработке муниципальной программы «Развитие жилищной сферы на период до 2030 года»;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- от 29.11.2019 № 2563 «О внесении изменения в распоряжение Администрации города от 11.10.2019 № 2125 «О разработке муниципальной программы «Развитие жилищной сферы на период до 2030 года»;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- от 23.06.2020 № 899 «О внесении изменения в распоряжение Администрации города от 11.10.2019 № 2125 «О разработке муниципальной программы «Развитие жилищной сферы на период до 2030 года»;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- от 23.07.2020 № 1061 «О внесении изменения в распоряжение Администрации города от 11.10.2019 № 2125 «О разработке муниципальной программы «Развитие жилищной сферы на период до 2030 года»;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- от 21.12.2020 № 2101 «О внесении изменения в распоряжение Администрации города от 11.10.2019 № 2125 «О разработке муниципальной программы «Развитие жилищной сферы на период до 2030 года»;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- от 22.12.2020 № 2111 «О внесении изменения в распоряжение Администрации города от 11.10.2019 № 2125 «О разработке муниципальной программы «Развитие жилищной сферы на период до 2030 года»;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lastRenderedPageBreak/>
        <w:t>- от 09.07.2021 № 1114 «О внесении изменения в распоряжение Администрации города от 11.10.2019 № 2125 «О разработке муниципальной программы «Развитие жилищной сферы на период до 2030 года»;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- от 07.10.2021 № 1687 «О внесении изменения в распоряжение Администрации города от 11.10.2019 № 2125 «О разработке муниципальной программы «Развитие жилищной сферы на период до 2030 года»;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- от 09.11.2021 № 1866 «О внесении изменений в распоряжение Администрации города от 11.10.2019 № 2125 «О разработке муниципальной программы «Развитие жилищной сферы на период до 2030 года»;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- от 13.12.2021 № 2173 «О внесении изменения в распоряжение Администрации города от 11.10.2019 № 2125 «О разработке муниципальной программы «Развитие жилищной сферы на период до 2030 года»;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- от 13.12.2021 № 2175 «О внесении изменений в распоряжение Администрации города от 11.10.2019 № 2125 «О разработке муниципальной программы «Развитие жилищной сферы на период до 2030 года»;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- от 25.02.2022 № 336 «О внесении изменения в распоряжение Администрации города от 11.10.2019 № 2125 «О разработке муниципальной программы «Развитие жилищной сферы на период до 2030 года»;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- от 19.07.2022 № 1265 «О внесении изменения в распоряжение Администрации города от 11.10.2019 № 2125 «О разработке муниципальной программы «Развитие жилищной сферы на период до 2030 года»;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- от 03.10.2022 № 1817 «О внесении изменения в распоряжение Администрации города от 11.10.2019 № 2125 «О разработке муниципальной программы «Развитие жилищной сферы на период до 2030 года».</w:t>
      </w:r>
    </w:p>
    <w:p w:rsidR="003F3C9C" w:rsidRPr="003F3C9C" w:rsidRDefault="003F3C9C" w:rsidP="003F3C9C">
      <w:pPr>
        <w:tabs>
          <w:tab w:val="left" w:pos="9355"/>
        </w:tabs>
        <w:ind w:right="-1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>3. Настоящее распоряжение вступает в силу с 01.01.2023.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 xml:space="preserve">4. Контроль за выполнением распоряжения </w:t>
      </w:r>
      <w:r w:rsidRPr="003F3C9C">
        <w:rPr>
          <w:rFonts w:eastAsia="Times New Roman" w:cs="Times New Roman"/>
          <w:szCs w:val="28"/>
          <w:lang w:val="x-none" w:eastAsia="ru-RU"/>
        </w:rPr>
        <w:t>возложить на заместителя Главы города, курирующего сферу городского хозяйства, природопользования</w:t>
      </w:r>
      <w:r w:rsidRPr="003F3C9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3F3C9C">
        <w:rPr>
          <w:rFonts w:eastAsia="Times New Roman" w:cs="Times New Roman"/>
          <w:szCs w:val="28"/>
          <w:lang w:val="x-none" w:eastAsia="ru-RU"/>
        </w:rPr>
        <w:t>и экологии, управления</w:t>
      </w:r>
      <w:r w:rsidRPr="003F3C9C">
        <w:rPr>
          <w:rFonts w:eastAsia="Times New Roman" w:cs="Times New Roman"/>
          <w:szCs w:val="28"/>
          <w:lang w:eastAsia="ru-RU"/>
        </w:rPr>
        <w:t xml:space="preserve"> земельными ресурсами городского округа и </w:t>
      </w:r>
      <w:proofErr w:type="spellStart"/>
      <w:r w:rsidRPr="003F3C9C">
        <w:rPr>
          <w:rFonts w:eastAsia="Times New Roman" w:cs="Times New Roman"/>
          <w:szCs w:val="28"/>
          <w:lang w:eastAsia="ru-RU"/>
        </w:rPr>
        <w:t>имуще-ством</w:t>
      </w:r>
      <w:proofErr w:type="spellEnd"/>
      <w:r w:rsidRPr="003F3C9C">
        <w:rPr>
          <w:rFonts w:eastAsia="Times New Roman" w:cs="Times New Roman"/>
          <w:szCs w:val="28"/>
          <w:lang w:eastAsia="ru-RU"/>
        </w:rPr>
        <w:t>, находящим</w:t>
      </w:r>
      <w:r w:rsidRPr="003F3C9C">
        <w:rPr>
          <w:rFonts w:eastAsia="Times New Roman" w:cs="Times New Roman"/>
          <w:bCs/>
          <w:szCs w:val="28"/>
          <w:lang w:eastAsia="ru-RU"/>
        </w:rPr>
        <w:t>и</w:t>
      </w:r>
      <w:r w:rsidRPr="003F3C9C">
        <w:rPr>
          <w:rFonts w:eastAsia="Times New Roman" w:cs="Times New Roman"/>
          <w:szCs w:val="28"/>
          <w:lang w:eastAsia="ru-RU"/>
        </w:rPr>
        <w:t>ся в муниципальной собственности.</w:t>
      </w: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val="x-none" w:eastAsia="ru-RU"/>
        </w:rPr>
      </w:pP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3F3C9C" w:rsidRPr="003F3C9C" w:rsidRDefault="003F3C9C" w:rsidP="003F3C9C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3F3C9C" w:rsidRPr="003F3C9C" w:rsidRDefault="003F3C9C" w:rsidP="003F3C9C">
      <w:pPr>
        <w:ind w:right="-1"/>
        <w:jc w:val="both"/>
        <w:rPr>
          <w:rFonts w:eastAsia="Times New Roman" w:cs="Times New Roman"/>
          <w:szCs w:val="28"/>
          <w:lang w:eastAsia="ru-RU"/>
        </w:rPr>
      </w:pPr>
      <w:r w:rsidRPr="003F3C9C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F3C9C">
        <w:rPr>
          <w:rFonts w:eastAsia="Times New Roman" w:cs="Times New Roman"/>
          <w:szCs w:val="28"/>
          <w:lang w:eastAsia="ru-RU"/>
        </w:rPr>
        <w:t xml:space="preserve">                      В.А. Шаров</w:t>
      </w:r>
    </w:p>
    <w:p w:rsidR="00EE2AB4" w:rsidRPr="003F3C9C" w:rsidRDefault="00EE2AB4" w:rsidP="003F3C9C">
      <w:pPr>
        <w:ind w:right="-1" w:firstLine="709"/>
        <w:jc w:val="both"/>
      </w:pPr>
    </w:p>
    <w:sectPr w:rsidR="00EE2AB4" w:rsidRPr="003F3C9C" w:rsidSect="003F3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C7" w:rsidRDefault="009A7DC7" w:rsidP="002C5AE4">
      <w:r>
        <w:separator/>
      </w:r>
    </w:p>
  </w:endnote>
  <w:endnote w:type="continuationSeparator" w:id="0">
    <w:p w:rsidR="009A7DC7" w:rsidRDefault="009A7DC7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5C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5C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5C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C7" w:rsidRDefault="009A7DC7" w:rsidP="002C5AE4">
      <w:r>
        <w:separator/>
      </w:r>
    </w:p>
  </w:footnote>
  <w:footnote w:type="continuationSeparator" w:id="0">
    <w:p w:rsidR="009A7DC7" w:rsidRDefault="009A7DC7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5C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15558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45CA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45C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5C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9C"/>
    <w:rsid w:val="000B5998"/>
    <w:rsid w:val="00115558"/>
    <w:rsid w:val="001472E0"/>
    <w:rsid w:val="002622DB"/>
    <w:rsid w:val="002C5AE4"/>
    <w:rsid w:val="003F3C9C"/>
    <w:rsid w:val="005D3688"/>
    <w:rsid w:val="0060034C"/>
    <w:rsid w:val="00845CA1"/>
    <w:rsid w:val="00897472"/>
    <w:rsid w:val="008D0624"/>
    <w:rsid w:val="009A7DC7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9CC310-D5A5-49DF-8BF3-A9F0A719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3F3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F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89F2-9112-4479-8028-A0E0CC0D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2022-12-13T10:45:00Z</cp:lastPrinted>
  <dcterms:created xsi:type="dcterms:W3CDTF">2022-12-19T15:56:00Z</dcterms:created>
  <dcterms:modified xsi:type="dcterms:W3CDTF">2022-12-19T15:56:00Z</dcterms:modified>
</cp:coreProperties>
</file>