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6F0" w:rsidRPr="0062234B" w:rsidRDefault="002146F0" w:rsidP="002B0CB6">
      <w:pPr>
        <w:ind w:left="11057"/>
        <w:rPr>
          <w:rStyle w:val="a7"/>
          <w:rFonts w:cs="Times New Roman"/>
          <w:b w:val="0"/>
          <w:bCs/>
          <w:color w:val="auto"/>
          <w:sz w:val="26"/>
          <w:szCs w:val="26"/>
        </w:rPr>
      </w:pP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t xml:space="preserve">Приложение 1 </w:t>
      </w: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br/>
        <w:t xml:space="preserve">к </w:t>
      </w:r>
      <w:r w:rsidRPr="0062234B">
        <w:rPr>
          <w:rStyle w:val="a8"/>
          <w:color w:val="auto"/>
          <w:sz w:val="26"/>
          <w:szCs w:val="26"/>
        </w:rPr>
        <w:t>распоряжению</w:t>
      </w:r>
    </w:p>
    <w:p w:rsidR="002146F0" w:rsidRPr="0062234B" w:rsidRDefault="002146F0" w:rsidP="00893C30">
      <w:pPr>
        <w:ind w:left="11057"/>
        <w:rPr>
          <w:rStyle w:val="a7"/>
          <w:rFonts w:cs="Times New Roman"/>
          <w:b w:val="0"/>
          <w:bCs/>
          <w:color w:val="auto"/>
          <w:sz w:val="26"/>
          <w:szCs w:val="26"/>
        </w:rPr>
      </w:pP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t>Главы города</w:t>
      </w: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br/>
        <w:t>от __________</w:t>
      </w:r>
      <w:r w:rsidR="00893C30"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t>_</w:t>
      </w: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t xml:space="preserve"> № </w:t>
      </w:r>
      <w:r w:rsidR="00893C30"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t>_______</w:t>
      </w:r>
    </w:p>
    <w:p w:rsidR="00893C30" w:rsidRPr="0062234B" w:rsidRDefault="00893C30" w:rsidP="00893C30">
      <w:pPr>
        <w:ind w:left="11057"/>
        <w:rPr>
          <w:rStyle w:val="a7"/>
          <w:rFonts w:cs="Times New Roman"/>
          <w:b w:val="0"/>
          <w:bCs/>
          <w:color w:val="auto"/>
          <w:sz w:val="26"/>
          <w:szCs w:val="26"/>
        </w:rPr>
      </w:pPr>
    </w:p>
    <w:p w:rsidR="00893C30" w:rsidRPr="0062234B" w:rsidRDefault="00893C30" w:rsidP="00893C30">
      <w:pPr>
        <w:ind w:left="11057"/>
        <w:rPr>
          <w:rFonts w:cs="Times New Roman"/>
          <w:sz w:val="26"/>
          <w:szCs w:val="26"/>
        </w:rPr>
      </w:pPr>
    </w:p>
    <w:p w:rsidR="002B0CB6" w:rsidRPr="0062234B" w:rsidRDefault="002146F0" w:rsidP="002B0CB6">
      <w:pPr>
        <w:jc w:val="center"/>
        <w:rPr>
          <w:b/>
          <w:sz w:val="26"/>
          <w:szCs w:val="26"/>
        </w:rPr>
      </w:pPr>
      <w:r w:rsidRPr="0062234B">
        <w:rPr>
          <w:sz w:val="26"/>
          <w:szCs w:val="26"/>
        </w:rPr>
        <w:t>Показатели оценки</w:t>
      </w:r>
    </w:p>
    <w:p w:rsidR="002146F0" w:rsidRPr="0062234B" w:rsidRDefault="002146F0" w:rsidP="002B0CB6">
      <w:pPr>
        <w:jc w:val="center"/>
        <w:rPr>
          <w:b/>
          <w:sz w:val="26"/>
          <w:szCs w:val="26"/>
        </w:rPr>
      </w:pPr>
      <w:r w:rsidRPr="0062234B">
        <w:rPr>
          <w:sz w:val="26"/>
          <w:szCs w:val="26"/>
        </w:rPr>
        <w:t>деятельности Главы города по результатам его ежегодного отчета</w:t>
      </w:r>
    </w:p>
    <w:p w:rsidR="002146F0" w:rsidRPr="0062234B" w:rsidRDefault="002146F0">
      <w:pPr>
        <w:rPr>
          <w:sz w:val="23"/>
          <w:szCs w:val="23"/>
        </w:rPr>
      </w:pPr>
    </w:p>
    <w:tbl>
      <w:tblPr>
        <w:tblpPr w:leftFromText="180" w:rightFromText="180" w:bottomFromText="160" w:vertAnchor="text" w:tblpX="-15" w:tblpY="1"/>
        <w:tblOverlap w:val="never"/>
        <w:tblW w:w="15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1"/>
        <w:gridCol w:w="1276"/>
        <w:gridCol w:w="4683"/>
        <w:gridCol w:w="3680"/>
      </w:tblGrid>
      <w:tr w:rsidR="00AB2FF3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№</w:t>
            </w:r>
          </w:p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п/п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Полномочие Главы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 xml:space="preserve">Индивидуальный </w:t>
            </w:r>
          </w:p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код</w:t>
            </w:r>
          </w:p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показа-</w:t>
            </w:r>
          </w:p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теля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Наименование показателя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4978" w:rsidRPr="0062234B" w:rsidRDefault="00AB2FF3" w:rsidP="0062234B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sz w:val="23"/>
                <w:szCs w:val="23"/>
              </w:rPr>
              <w:t xml:space="preserve">Структурное подразделение </w:t>
            </w:r>
          </w:p>
          <w:p w:rsidR="00624978" w:rsidRPr="0062234B" w:rsidRDefault="00AB2FF3" w:rsidP="0062234B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Администрации города, </w:t>
            </w:r>
          </w:p>
          <w:p w:rsidR="00624978" w:rsidRPr="0062234B" w:rsidRDefault="00AB2FF3" w:rsidP="0062234B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sz w:val="23"/>
                <w:szCs w:val="23"/>
              </w:rPr>
              <w:t xml:space="preserve">муниципальное казенное </w:t>
            </w:r>
          </w:p>
          <w:p w:rsidR="00683DCF" w:rsidRDefault="00AB2FF3" w:rsidP="00683DCF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sz w:val="23"/>
                <w:szCs w:val="23"/>
              </w:rPr>
              <w:t>учреждение,</w:t>
            </w:r>
            <w:r w:rsidR="00683DC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 w:rsidRPr="0062234B">
              <w:rPr>
                <w:rFonts w:ascii="Times New Roman" w:hAnsi="Times New Roman" w:cs="Times New Roman"/>
                <w:sz w:val="23"/>
                <w:szCs w:val="23"/>
              </w:rPr>
              <w:t xml:space="preserve">ответственное </w:t>
            </w:r>
          </w:p>
          <w:p w:rsidR="00AB2FF3" w:rsidRPr="0062234B" w:rsidRDefault="00AB2FF3" w:rsidP="00683DCF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sz w:val="23"/>
                <w:szCs w:val="23"/>
              </w:rPr>
              <w:t>за предоставление информации</w:t>
            </w:r>
          </w:p>
          <w:p w:rsidR="00893C30" w:rsidRPr="0062234B" w:rsidRDefault="00893C30" w:rsidP="0062234B">
            <w:pPr>
              <w:rPr>
                <w:sz w:val="10"/>
                <w:szCs w:val="10"/>
                <w:lang w:eastAsia="ru-RU"/>
              </w:rPr>
            </w:pPr>
          </w:p>
        </w:tc>
      </w:tr>
      <w:tr w:rsidR="00E93537" w:rsidRPr="0062234B" w:rsidTr="0062234B">
        <w:trPr>
          <w:trHeight w:val="499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537" w:rsidRPr="0062234B" w:rsidRDefault="00E93537" w:rsidP="0062234B">
            <w:pPr>
              <w:pStyle w:val="aa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 xml:space="preserve">1 </w:t>
            </w:r>
          </w:p>
        </w:tc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891" w:rsidRDefault="00E93537" w:rsidP="008E4891">
            <w:pPr>
              <w:pStyle w:val="aa"/>
              <w:spacing w:line="256" w:lineRule="auto"/>
              <w:ind w:right="-74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 xml:space="preserve">Полномочия Главы города как высшего должностного лица местного самоуправления городского округа в соответствии со статьёй 34 </w:t>
            </w:r>
          </w:p>
          <w:p w:rsidR="00E93537" w:rsidRPr="0062234B" w:rsidRDefault="00E93537" w:rsidP="008E4891">
            <w:pPr>
              <w:pStyle w:val="aa"/>
              <w:spacing w:line="256" w:lineRule="auto"/>
              <w:ind w:right="-74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Устава города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Представляет городской округ в отношениях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 органами местного самоуправления других муниципальных образований, органами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государственной власти, гражданами и организациями, без доверенности действует от имени муниципального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мероприятий, проведённых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 участием Главы города, в том числе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на территории других муниципальных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образований, субъектов Российской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Федерации, административно-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территориальных образований иностранных государств,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0FC" w:rsidRPr="00A83D10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отдел протокола</w:t>
            </w:r>
            <w:r w:rsidR="004004BD" w:rsidRPr="00A83D10">
              <w:rPr>
                <w:sz w:val="23"/>
                <w:szCs w:val="23"/>
              </w:rPr>
              <w:t>;</w:t>
            </w:r>
          </w:p>
          <w:p w:rsidR="00066D64" w:rsidRDefault="001C7C0F" w:rsidP="000457C2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972AAF" w:rsidRPr="0062234B" w:rsidRDefault="001C7C0F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  <w:r w:rsidR="001B0D40">
              <w:rPr>
                <w:sz w:val="23"/>
                <w:szCs w:val="23"/>
              </w:rPr>
              <w:t xml:space="preserve"> </w:t>
            </w:r>
          </w:p>
        </w:tc>
      </w:tr>
      <w:tr w:rsidR="00D110FC" w:rsidRPr="0062234B" w:rsidTr="008E489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Вносит от имени городского округа предло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жения в органы государственной власти Ханты-Мансийского автономного округа – Югры по проектам планов мероприятий </w:t>
            </w:r>
          </w:p>
          <w:p w:rsid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по реализации стратегии социально-</w:t>
            </w:r>
          </w:p>
          <w:p w:rsid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экономического развития и бюджета Ханты-Мансийского автономного округа – Югры,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 также по вопросам, связанным с удовлетворением потребностей населения, экономическим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и социальным развитием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внесённых от имени городского округа предложений по вопросам социально-экономического развития и бюджета Ханты-Мансийского автономного округа – Югры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C30" w:rsidRPr="0062234B" w:rsidRDefault="00BA455B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отдел социально-экономического прогнозирования</w:t>
            </w:r>
            <w:r w:rsidR="004004BD">
              <w:rPr>
                <w:sz w:val="23"/>
                <w:szCs w:val="23"/>
              </w:rPr>
              <w:t>;</w:t>
            </w:r>
            <w:r w:rsidRPr="0062234B">
              <w:rPr>
                <w:sz w:val="23"/>
                <w:szCs w:val="23"/>
              </w:rPr>
              <w:t xml:space="preserve"> </w:t>
            </w:r>
          </w:p>
          <w:p w:rsidR="00893C30" w:rsidRPr="0062234B" w:rsidRDefault="00BA455B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структурные подразделения </w:t>
            </w:r>
          </w:p>
          <w:p w:rsidR="00BA455B" w:rsidRPr="0062234B" w:rsidRDefault="00BA455B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Администрации города</w:t>
            </w:r>
          </w:p>
        </w:tc>
      </w:tr>
      <w:tr w:rsidR="00D110FC" w:rsidRPr="0062234B" w:rsidTr="008E489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3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д</w:t>
            </w:r>
            <w:r w:rsidR="008F14FE" w:rsidRPr="0062234B">
              <w:rPr>
                <w:sz w:val="23"/>
                <w:szCs w:val="23"/>
              </w:rPr>
              <w:t xml:space="preserve">оля предложений, получивших практическую реализацию, от общего количества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внесённых от имени городского округа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предложений по вопросам социально-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экономического развития и бюджета Ханты-Мансийского автономного округа – Югры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(%)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3C30" w:rsidRPr="0062234B" w:rsidRDefault="00BA455B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отдел социально-экономического прогнозирования</w:t>
            </w:r>
            <w:r w:rsidR="004004BD">
              <w:rPr>
                <w:sz w:val="23"/>
                <w:szCs w:val="23"/>
              </w:rPr>
              <w:t>;</w:t>
            </w:r>
            <w:r w:rsidRPr="0062234B">
              <w:rPr>
                <w:sz w:val="23"/>
                <w:szCs w:val="23"/>
              </w:rPr>
              <w:t xml:space="preserve"> </w:t>
            </w:r>
          </w:p>
          <w:p w:rsidR="00893C30" w:rsidRPr="0062234B" w:rsidRDefault="00BA455B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структурные подразделения </w:t>
            </w:r>
          </w:p>
          <w:p w:rsidR="00D110FC" w:rsidRPr="0062234B" w:rsidRDefault="00BA455B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Администрации города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4FE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Заключает договоры и соглашения с другими муниципальными образованиями, органами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государственной власти, в том числе зарубежными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14FE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заключённых договоров и соглашений с другими муниципальными образованиями, органами государственной власти,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том числе зарубежными,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5633CC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1.4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Подписывает и обнародует в порядке,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установленном Уставом города, принятые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Думой города решения, имеющие нормативный характер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>оличество подписанных и обнародованных решений Думы города, имеющих норма</w:t>
            </w:r>
            <w:r w:rsidRPr="0062234B">
              <w:rPr>
                <w:sz w:val="23"/>
                <w:szCs w:val="23"/>
              </w:rPr>
              <w:t>-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тивный характер, за отчётный период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5633CC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нарушений порядка и сроков подписания и обнародования решений,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принятых Думой города за отчётный период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5633CC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1.5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Вправе отклонить решение Думы города,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имеющее нормативный характер в порядке, установленном Уставом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случаев использования Главой города права вето при подписании решений Думы города, имеющих нормативный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характер, за отчётный период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5633CC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>оличество нарушений порядка использо</w:t>
            </w:r>
            <w:r w:rsidRPr="0062234B">
              <w:rPr>
                <w:sz w:val="23"/>
                <w:szCs w:val="23"/>
              </w:rPr>
              <w:t>-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вания Главой города права вето при подписании решений Думы города за отчётный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5633CC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Вправе требовать созыва внеочередного </w:t>
            </w:r>
          </w:p>
          <w:p w:rsidR="00D110FC" w:rsidRPr="0062234B" w:rsidRDefault="00487A6A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заседания Думы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9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внесённых требований о созыве внеочередных заседаний Думы города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5633CC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1.7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Вносит проекты решений в Думу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проектов решений Думы города, внесённых Главой города как высшим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должностным лицом городского округа </w:t>
            </w:r>
          </w:p>
          <w:p w:rsidR="00D110FC" w:rsidRPr="0062234B" w:rsidRDefault="008641CB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за отчётный период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5633CC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11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</w:t>
            </w:r>
            <w:r w:rsidR="008F14FE" w:rsidRPr="0062234B">
              <w:rPr>
                <w:sz w:val="23"/>
                <w:szCs w:val="23"/>
              </w:rPr>
              <w:t xml:space="preserve">тсутствие в отчётном периоде нарушений порядка и сроков подготовки проектов </w:t>
            </w:r>
          </w:p>
          <w:p w:rsidR="0062234B" w:rsidRPr="0062234B" w:rsidRDefault="008F14FE" w:rsidP="004D47D4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решений, установленных законодател</w:t>
            </w:r>
            <w:r w:rsidR="00893C30" w:rsidRPr="0062234B">
              <w:rPr>
                <w:sz w:val="23"/>
                <w:szCs w:val="23"/>
              </w:rPr>
              <w:t>ьством, Регламентом Думы города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5633C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5633CC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  <w:r w:rsidRPr="0062234B">
              <w:rPr>
                <w:sz w:val="23"/>
                <w:szCs w:val="23"/>
              </w:rPr>
              <w:t xml:space="preserve"> </w:t>
            </w:r>
          </w:p>
        </w:tc>
      </w:tr>
      <w:tr w:rsidR="00D110FC" w:rsidRPr="0062234B" w:rsidTr="008E489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1.8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Издаёт в пределах своей компетенции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муниципальные правовые акты, в том числе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необходимые для реализации решения,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принятого населением на местном референдуме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12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изданных муниципальных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правовых актов Главы города, в том числе необходимых для реализации решения,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принятого населением на местном референдуме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BA455B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C91BE3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управление документационного </w:t>
            </w:r>
          </w:p>
          <w:p w:rsidR="00D110FC" w:rsidRPr="00D503B4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организационного обеспечения</w:t>
            </w:r>
          </w:p>
        </w:tc>
      </w:tr>
      <w:tr w:rsidR="00D110FC" w:rsidRPr="0062234B" w:rsidTr="008E489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13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B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</w:t>
            </w:r>
            <w:r w:rsidR="008F14FE" w:rsidRPr="0062234B">
              <w:rPr>
                <w:sz w:val="23"/>
                <w:szCs w:val="23"/>
              </w:rPr>
              <w:t xml:space="preserve">тсутствие нарушений установленного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срока издания муниципального правового акта Главы города, необходимого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для реализации решения, принятого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населением на местном референдуме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C91BE3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управление документационного </w:t>
            </w:r>
          </w:p>
          <w:p w:rsidR="00D110FC" w:rsidRPr="00D503B4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организационного обеспечения</w:t>
            </w:r>
          </w:p>
        </w:tc>
      </w:tr>
      <w:tr w:rsidR="00D110FC" w:rsidRPr="0062234B" w:rsidTr="008E489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1.9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8F14FE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Утверждает перечень должностей, осуществляющих техническое обеспечение деятельности органов местного самоуправления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14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8F14FE" w:rsidRPr="0062234B">
              <w:rPr>
                <w:sz w:val="23"/>
                <w:szCs w:val="23"/>
              </w:rPr>
              <w:t xml:space="preserve">аличие муниципального правового акта,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регламентирующего порядок формирования перечня должностей, осуществляющих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техническое обеспечение деятельности </w:t>
            </w:r>
          </w:p>
          <w:p w:rsidR="008641CB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органов местного самоуправления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городского округа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D503B4">
              <w:rPr>
                <w:sz w:val="23"/>
                <w:szCs w:val="23"/>
              </w:rPr>
              <w:t xml:space="preserve">управление кадров </w:t>
            </w:r>
          </w:p>
          <w:p w:rsidR="00D110FC" w:rsidRPr="00D503B4" w:rsidRDefault="0001647C" w:rsidP="00A83D10">
            <w:pPr>
              <w:pStyle w:val="Default"/>
              <w:rPr>
                <w:sz w:val="23"/>
                <w:szCs w:val="23"/>
              </w:rPr>
            </w:pPr>
            <w:r w:rsidRPr="00D503B4">
              <w:rPr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8E489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с</w:t>
            </w:r>
            <w:r w:rsidR="008F14FE" w:rsidRPr="0062234B">
              <w:rPr>
                <w:sz w:val="23"/>
                <w:szCs w:val="23"/>
              </w:rPr>
              <w:t xml:space="preserve">оответствие муниципальных правовых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актов Главы города действующему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законодательству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D503B4">
              <w:rPr>
                <w:sz w:val="23"/>
                <w:szCs w:val="23"/>
              </w:rPr>
              <w:t xml:space="preserve">управление кадров </w:t>
            </w:r>
          </w:p>
          <w:p w:rsidR="00D110FC" w:rsidRPr="00D503B4" w:rsidRDefault="0001647C" w:rsidP="00A83D10">
            <w:pPr>
              <w:pStyle w:val="Default"/>
              <w:rPr>
                <w:sz w:val="23"/>
                <w:szCs w:val="23"/>
              </w:rPr>
            </w:pPr>
            <w:r w:rsidRPr="00D503B4">
              <w:rPr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8E489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1.10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Рассматривает обращения граждан и объеди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D110FC" w:rsidRPr="0062234B" w:rsidRDefault="008F14FE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нений граждан, в</w:t>
            </w:r>
            <w:r w:rsidR="00487A6A" w:rsidRPr="0062234B">
              <w:rPr>
                <w:sz w:val="23"/>
                <w:szCs w:val="23"/>
              </w:rPr>
              <w:t xml:space="preserve"> том числе юридических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16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B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>оличество рассмотренных Главой города предложений, заявлений, жалоб граждан, объединений граждан, в том числе юриди</w:t>
            </w:r>
            <w:r w:rsidR="008641CB" w:rsidRPr="0062234B">
              <w:rPr>
                <w:sz w:val="23"/>
                <w:szCs w:val="23"/>
              </w:rPr>
              <w:t>-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ческих лиц,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066D64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A83D10" w:rsidRDefault="00066D64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17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B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с</w:t>
            </w:r>
            <w:r w:rsidR="008F14FE" w:rsidRPr="0062234B">
              <w:rPr>
                <w:sz w:val="23"/>
                <w:szCs w:val="23"/>
              </w:rPr>
              <w:t>облюдение установленных сроков рассмотрения Главой города обращений граждан, объединений граждан, в том числе юриди</w:t>
            </w:r>
            <w:r w:rsidR="008641CB" w:rsidRPr="0062234B">
              <w:rPr>
                <w:sz w:val="23"/>
                <w:szCs w:val="23"/>
              </w:rPr>
              <w:t>-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ческих лиц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066D64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A83D10" w:rsidRDefault="00066D64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8641CB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sz w:val="23"/>
                <w:szCs w:val="23"/>
                <w:lang w:val="en-US"/>
              </w:rPr>
              <w:t>1.11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8F14FE" w:rsidP="0062234B">
            <w:pPr>
              <w:pStyle w:val="Default"/>
              <w:rPr>
                <w:color w:val="auto"/>
                <w:sz w:val="23"/>
                <w:szCs w:val="23"/>
              </w:rPr>
            </w:pPr>
            <w:r w:rsidRPr="0062234B">
              <w:rPr>
                <w:color w:val="auto"/>
                <w:sz w:val="23"/>
                <w:szCs w:val="23"/>
              </w:rPr>
              <w:t xml:space="preserve">Выдвигает инициативу проведения публичных слушаний, назначает их проведение и проводит их в порядке, установленном нормативным </w:t>
            </w:r>
          </w:p>
          <w:p w:rsidR="00D110FC" w:rsidRPr="0062234B" w:rsidRDefault="00487A6A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color w:val="auto"/>
                <w:sz w:val="23"/>
                <w:szCs w:val="23"/>
              </w:rPr>
              <w:t>правовым актом Думы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sz w:val="23"/>
                <w:szCs w:val="23"/>
                <w:lang w:val="en-US" w:eastAsia="en-US"/>
              </w:rPr>
              <w:t>18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color w:val="auto"/>
                <w:sz w:val="23"/>
                <w:szCs w:val="23"/>
              </w:rPr>
            </w:pPr>
            <w:r w:rsidRPr="0062234B">
              <w:rPr>
                <w:color w:val="auto"/>
                <w:sz w:val="23"/>
                <w:szCs w:val="23"/>
              </w:rPr>
              <w:t>к</w:t>
            </w:r>
            <w:r w:rsidR="008F14FE" w:rsidRPr="0062234B">
              <w:rPr>
                <w:color w:val="auto"/>
                <w:sz w:val="23"/>
                <w:szCs w:val="23"/>
              </w:rPr>
              <w:t xml:space="preserve">оличество выдвинутых инициатив </w:t>
            </w:r>
          </w:p>
          <w:p w:rsidR="002B0CB6" w:rsidRPr="0062234B" w:rsidRDefault="008F14FE" w:rsidP="0062234B">
            <w:pPr>
              <w:pStyle w:val="Default"/>
              <w:rPr>
                <w:color w:val="auto"/>
                <w:sz w:val="23"/>
                <w:szCs w:val="23"/>
              </w:rPr>
            </w:pPr>
            <w:r w:rsidRPr="0062234B">
              <w:rPr>
                <w:color w:val="auto"/>
                <w:sz w:val="23"/>
                <w:szCs w:val="23"/>
              </w:rPr>
              <w:t xml:space="preserve">по проведению публичных слушаний, </w:t>
            </w:r>
          </w:p>
          <w:p w:rsidR="002B0CB6" w:rsidRPr="0062234B" w:rsidRDefault="008F14FE" w:rsidP="0062234B">
            <w:pPr>
              <w:pStyle w:val="Default"/>
              <w:rPr>
                <w:color w:val="auto"/>
                <w:sz w:val="23"/>
                <w:szCs w:val="23"/>
              </w:rPr>
            </w:pPr>
            <w:r w:rsidRPr="0062234B">
              <w:rPr>
                <w:color w:val="auto"/>
                <w:sz w:val="23"/>
                <w:szCs w:val="23"/>
              </w:rPr>
              <w:t xml:space="preserve">назначенных Главой города, с указанием </w:t>
            </w:r>
          </w:p>
          <w:p w:rsidR="00D110FC" w:rsidRPr="0062234B" w:rsidRDefault="008F14FE" w:rsidP="0062234B">
            <w:pPr>
              <w:pStyle w:val="Default"/>
              <w:rPr>
                <w:color w:val="auto"/>
                <w:sz w:val="23"/>
                <w:szCs w:val="23"/>
              </w:rPr>
            </w:pPr>
            <w:r w:rsidRPr="0062234B">
              <w:rPr>
                <w:color w:val="auto"/>
                <w:sz w:val="23"/>
                <w:szCs w:val="23"/>
              </w:rPr>
              <w:t xml:space="preserve">вопросов,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архитектуры </w:t>
            </w:r>
          </w:p>
          <w:p w:rsidR="002B0CB6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градостроительства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487A6A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департамент финансов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отдел социально-экономического </w:t>
            </w:r>
          </w:p>
          <w:p w:rsidR="00487A6A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прогнозирования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487A6A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отдел потребительского рынка </w:t>
            </w:r>
          </w:p>
          <w:p w:rsidR="0001647C" w:rsidRPr="00A83D10" w:rsidRDefault="0001647C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защиты прав потребителей</w:t>
            </w:r>
          </w:p>
        </w:tc>
      </w:tr>
      <w:tr w:rsidR="008641CB" w:rsidRPr="0062234B" w:rsidTr="008E4891">
        <w:trPr>
          <w:trHeight w:val="2551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sz w:val="23"/>
                <w:szCs w:val="23"/>
              </w:rPr>
            </w:pPr>
            <w:r w:rsidRPr="0062234B">
              <w:rPr>
                <w:rFonts w:cs="Times New Roman"/>
                <w:sz w:val="23"/>
                <w:szCs w:val="23"/>
              </w:rPr>
              <w:t>1.12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E3" w:rsidRDefault="006C4E0F" w:rsidP="0062234B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Назначает проведение публичных слушаний или общественных обсуждений и проводит </w:t>
            </w:r>
          </w:p>
          <w:p w:rsidR="00487A6A" w:rsidRPr="0062234B" w:rsidRDefault="006C4E0F" w:rsidP="0062234B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их по проекту генерального плана городского округа, проекту правил землепользования </w:t>
            </w:r>
          </w:p>
          <w:p w:rsidR="00487A6A" w:rsidRPr="0062234B" w:rsidRDefault="006C4E0F" w:rsidP="0062234B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и застройки городского округа, проектам, предусматривающим внесение изменений </w:t>
            </w:r>
          </w:p>
          <w:p w:rsidR="00D110FC" w:rsidRPr="0062234B" w:rsidRDefault="006C4E0F" w:rsidP="00C91BE3">
            <w:pPr>
              <w:pStyle w:val="Default"/>
              <w:rPr>
                <w:rFonts w:eastAsia="Times New Roman"/>
                <w:color w:val="auto"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>в один из указанных утверждённых документов в соответствии</w:t>
            </w:r>
            <w:r w:rsidRPr="0062234B">
              <w:rPr>
                <w:rStyle w:val="a7"/>
                <w:bCs/>
                <w:sz w:val="23"/>
                <w:szCs w:val="23"/>
              </w:rPr>
              <w:t xml:space="preserve"> </w:t>
            </w: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с </w:t>
            </w:r>
            <w:hyperlink r:id="rId8" w:history="1">
              <w:r w:rsidRPr="0062234B">
                <w:rPr>
                  <w:rStyle w:val="a7"/>
                  <w:b w:val="0"/>
                  <w:bCs/>
                  <w:sz w:val="23"/>
                  <w:szCs w:val="23"/>
                </w:rPr>
                <w:t>законодательством</w:t>
              </w:r>
            </w:hyperlink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 о градостроительной 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sz w:val="23"/>
                <w:szCs w:val="23"/>
                <w:vertAlign w:val="superscript"/>
                <w:lang w:eastAsia="en-US"/>
              </w:rPr>
            </w:pPr>
            <w:r w:rsidRPr="0062234B">
              <w:rPr>
                <w:rFonts w:ascii="Times New Roman" w:hAnsi="Times New Roman" w:cs="Times New Roman"/>
                <w:sz w:val="23"/>
                <w:szCs w:val="23"/>
                <w:lang w:val="en-US" w:eastAsia="en-US"/>
              </w:rPr>
              <w:t>19</w:t>
            </w:r>
            <w:r w:rsidR="006C4E0F" w:rsidRPr="0062234B">
              <w:rPr>
                <w:rFonts w:ascii="Times New Roman" w:hAnsi="Times New Roman" w:cs="Times New Roman"/>
                <w:sz w:val="23"/>
                <w:szCs w:val="23"/>
                <w:vertAlign w:val="superscript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E3" w:rsidRDefault="006C4E0F" w:rsidP="00C91BE3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отсутствие нарушений сроков назначения </w:t>
            </w:r>
          </w:p>
          <w:p w:rsidR="00C91BE3" w:rsidRDefault="006C4E0F" w:rsidP="00C91BE3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и проведения публичных слушаний </w:t>
            </w:r>
          </w:p>
          <w:p w:rsidR="00C91BE3" w:rsidRDefault="006C4E0F" w:rsidP="00C91BE3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или общественных обсуждений, </w:t>
            </w:r>
          </w:p>
          <w:p w:rsidR="00C91BE3" w:rsidRDefault="006C4E0F" w:rsidP="00C91BE3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установленных законодательством </w:t>
            </w:r>
          </w:p>
          <w:p w:rsidR="00D110FC" w:rsidRPr="0062234B" w:rsidRDefault="006C4E0F" w:rsidP="00C91BE3">
            <w:pPr>
              <w:pStyle w:val="Default"/>
              <w:rPr>
                <w:color w:val="auto"/>
                <w:sz w:val="23"/>
                <w:szCs w:val="23"/>
                <w:lang w:eastAsia="en-US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>о градостроительной деятельности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архитектуры </w:t>
            </w:r>
          </w:p>
          <w:p w:rsidR="00D110FC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градостроительства</w:t>
            </w:r>
          </w:p>
        </w:tc>
      </w:tr>
      <w:tr w:rsidR="00D110FC" w:rsidRPr="0062234B" w:rsidTr="008E4891">
        <w:trPr>
          <w:trHeight w:val="985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1.13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Выдвигает инициативу проведения собрания (конференции) граждан и назначает </w:t>
            </w:r>
          </w:p>
          <w:p w:rsidR="00D110FC" w:rsidRPr="0062234B" w:rsidRDefault="008F14FE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его проведение в установленном порядке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собраний (конференций)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граждан, назначенных Главой города,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с указанием вопросов,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0FC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8F14FE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Выдвигает инициативу проведения опроса гражда</w:t>
            </w:r>
            <w:r w:rsidR="0080174C">
              <w:rPr>
                <w:sz w:val="23"/>
                <w:szCs w:val="23"/>
              </w:rPr>
              <w:t>н по вопросам местного значения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инициатив проведения опроса граждан, выдвинутых Главой города,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с указанием вопросов,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0FC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Принимает решение о привлечении граждан </w:t>
            </w:r>
          </w:p>
          <w:p w:rsidR="00487A6A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к выполнению на добровольной основе </w:t>
            </w:r>
          </w:p>
          <w:p w:rsidR="00487A6A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социально значимых для городского округа </w:t>
            </w:r>
          </w:p>
          <w:p w:rsidR="00D110FC" w:rsidRPr="0062234B" w:rsidRDefault="008F14FE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работ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>оличество принятых решений о привле</w:t>
            </w:r>
            <w:r w:rsidRPr="0062234B">
              <w:rPr>
                <w:sz w:val="23"/>
                <w:szCs w:val="23"/>
              </w:rPr>
              <w:t>-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чении граждан к выполнению социально значимых работ для городского округа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(с указанием причин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(оснований) их принятия)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0FC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управление по труду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1.16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Выдвигает инициативу изменения границ </w:t>
            </w:r>
          </w:p>
          <w:p w:rsidR="00D110FC" w:rsidRPr="0062234B" w:rsidRDefault="008F14FE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городского округа, преобразования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23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8F14FE" w:rsidRPr="0062234B">
              <w:rPr>
                <w:sz w:val="23"/>
                <w:szCs w:val="23"/>
              </w:rPr>
              <w:t xml:space="preserve">оличество инициатив изменения границ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городского округа, преобразования городского округа, выдвинутых Главой города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(с указанием причин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их выдвижения)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641CB" w:rsidRPr="00A83D10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8641CB" w:rsidRPr="00A83D10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архитектуры </w:t>
            </w:r>
          </w:p>
          <w:p w:rsidR="008641CB" w:rsidRPr="00A83D10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градостроительства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8641CB" w:rsidRPr="00A83D10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имущественных </w:t>
            </w:r>
          </w:p>
          <w:p w:rsidR="00A427B6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земельных отношений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1.17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Обращается в установленном законом порядке с ходатайством о введении временной финан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D110FC" w:rsidRPr="0062234B" w:rsidRDefault="008F14FE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совой администрации на территории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8F14FE" w:rsidRPr="0062234B">
              <w:rPr>
                <w:sz w:val="23"/>
                <w:szCs w:val="23"/>
              </w:rPr>
              <w:t xml:space="preserve">аличие факта обращения в установленном законом порядке с ходатайством о введении временной финансовой администрации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на территории городского округа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0FC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департамент финансов 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1.18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Утверждает нормативы, необходимые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для материально-технического и организаци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онного обеспечения деятельности органов </w:t>
            </w:r>
          </w:p>
          <w:p w:rsidR="00D110FC" w:rsidRPr="0062234B" w:rsidRDefault="008F14FE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местного самоуправления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8F14FE" w:rsidRPr="0062234B">
              <w:rPr>
                <w:sz w:val="23"/>
                <w:szCs w:val="23"/>
              </w:rPr>
              <w:t xml:space="preserve">аличие муниципального правового акта,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регламентирующего нормативы материально-технического и организационного обеспечения деятельности органов местного самоуправления города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управление бюджетного учёта </w:t>
            </w:r>
          </w:p>
          <w:p w:rsidR="008641CB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 отчётности</w:t>
            </w:r>
            <w:r w:rsidR="004004BD">
              <w:rPr>
                <w:sz w:val="23"/>
                <w:szCs w:val="23"/>
              </w:rPr>
              <w:t>;</w:t>
            </w:r>
            <w:r w:rsidRPr="0062234B">
              <w:rPr>
                <w:sz w:val="23"/>
                <w:szCs w:val="23"/>
              </w:rPr>
              <w:t xml:space="preserve"> </w:t>
            </w:r>
          </w:p>
          <w:p w:rsidR="008641CB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муниципальное казенное </w:t>
            </w:r>
          </w:p>
          <w:p w:rsidR="008641CB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учреждение «Хозяйственно-</w:t>
            </w:r>
          </w:p>
          <w:p w:rsidR="006921FA" w:rsidRPr="0062234B" w:rsidRDefault="00A427B6" w:rsidP="006921FA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эксплуатационное управление»</w:t>
            </w:r>
            <w:r w:rsidR="006921FA">
              <w:rPr>
                <w:sz w:val="23"/>
                <w:szCs w:val="23"/>
              </w:rPr>
              <w:t xml:space="preserve"> (далее – МКУ </w:t>
            </w:r>
            <w:r w:rsidR="006921FA" w:rsidRPr="0062234B">
              <w:rPr>
                <w:sz w:val="23"/>
                <w:szCs w:val="23"/>
              </w:rPr>
              <w:t>«Хозяйственно-</w:t>
            </w:r>
          </w:p>
          <w:p w:rsidR="008641CB" w:rsidRPr="0062234B" w:rsidRDefault="006921FA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эксплуатационное управление»</w:t>
            </w:r>
            <w:r>
              <w:rPr>
                <w:sz w:val="23"/>
                <w:szCs w:val="23"/>
              </w:rPr>
              <w:t>)</w:t>
            </w:r>
            <w:r w:rsidR="004004BD">
              <w:rPr>
                <w:sz w:val="23"/>
                <w:szCs w:val="23"/>
              </w:rPr>
              <w:t>;</w:t>
            </w:r>
            <w:r w:rsidR="00A427B6" w:rsidRPr="0062234B">
              <w:rPr>
                <w:sz w:val="23"/>
                <w:szCs w:val="23"/>
              </w:rPr>
              <w:t xml:space="preserve"> муниципальное казённое </w:t>
            </w:r>
          </w:p>
          <w:p w:rsidR="008641CB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учреждение «Управление </w:t>
            </w:r>
          </w:p>
          <w:p w:rsidR="008641CB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информационных технологий </w:t>
            </w:r>
          </w:p>
          <w:p w:rsidR="00A427B6" w:rsidRPr="0062234B" w:rsidRDefault="00A427B6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 связи города Сургута»</w:t>
            </w:r>
            <w:r w:rsidR="001B0D40">
              <w:rPr>
                <w:sz w:val="23"/>
                <w:szCs w:val="23"/>
              </w:rPr>
              <w:t xml:space="preserve"> 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1.19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Принимает муниципальные правовые акты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 вопросам муниципальной службы и противодействия коррупции в городском округе,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 исключением вопросов, регулируемых </w:t>
            </w:r>
          </w:p>
          <w:p w:rsidR="00D110FC" w:rsidRPr="0062234B" w:rsidRDefault="008F14FE" w:rsidP="0080174C">
            <w:pPr>
              <w:pStyle w:val="Default"/>
              <w:ind w:right="-110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исключительно Уставом города или отнесённых к компетенции Думы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8F14FE" w:rsidRPr="0062234B">
              <w:rPr>
                <w:sz w:val="23"/>
                <w:szCs w:val="23"/>
              </w:rPr>
              <w:t xml:space="preserve">аличие муниципальных правовых актов Главы города, регулирующих вопросы </w:t>
            </w:r>
          </w:p>
          <w:p w:rsidR="00D110FC" w:rsidRPr="0062234B" w:rsidRDefault="008F14FE" w:rsidP="0080174C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муниципальной службы и противодействия коррупции в городском округе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управление кадров </w:t>
            </w:r>
          </w:p>
          <w:p w:rsidR="00D110FC" w:rsidRPr="0062234B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74C" w:rsidRDefault="008F14FE" w:rsidP="0080174C">
            <w:pPr>
              <w:pStyle w:val="Default"/>
              <w:rPr>
                <w:sz w:val="23"/>
                <w:szCs w:val="23"/>
              </w:rPr>
            </w:pPr>
            <w:r w:rsidRPr="0080174C">
              <w:rPr>
                <w:spacing w:val="-4"/>
                <w:sz w:val="23"/>
                <w:szCs w:val="23"/>
              </w:rPr>
              <w:t>Утверждает порядок предоставления работникам</w:t>
            </w:r>
            <w:r w:rsidRPr="0062234B">
              <w:rPr>
                <w:sz w:val="23"/>
                <w:szCs w:val="23"/>
              </w:rPr>
              <w:t xml:space="preserve"> органов местного самоуправления города </w:t>
            </w:r>
          </w:p>
          <w:p w:rsidR="00D110FC" w:rsidRPr="0062234B" w:rsidRDefault="008F14FE" w:rsidP="0080174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жилых помещений в муниципальном сп</w:t>
            </w:r>
            <w:r w:rsidR="0080174C">
              <w:rPr>
                <w:sz w:val="23"/>
                <w:szCs w:val="23"/>
              </w:rPr>
              <w:t>ециализированном жилищном фонде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27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8F14FE" w:rsidRPr="0062234B">
              <w:rPr>
                <w:sz w:val="23"/>
                <w:szCs w:val="23"/>
              </w:rPr>
              <w:t xml:space="preserve">аличие муниципального правового акта,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регламентирующего порядок и условия предоставления работникам органов </w:t>
            </w:r>
          </w:p>
          <w:p w:rsidR="002B0CB6" w:rsidRPr="0062234B" w:rsidRDefault="008F14FE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местного самоуправления города жилых </w:t>
            </w:r>
          </w:p>
          <w:p w:rsidR="00D110FC" w:rsidRPr="0062234B" w:rsidRDefault="008F14FE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помещений в муниципальном специализированном жилищном фонде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9B5945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имущественных </w:t>
            </w:r>
          </w:p>
          <w:p w:rsidR="00D110FC" w:rsidRPr="0062234B" w:rsidRDefault="009B5945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земельных отношений</w:t>
            </w:r>
          </w:p>
        </w:tc>
      </w:tr>
      <w:tr w:rsidR="00D110FC" w:rsidRPr="0062234B" w:rsidTr="008E4891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1.21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Организует профессиональное образование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 дополнительное профессиональное образо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вание выборных должностных лиц местного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самоуправления городского округа, депутатов Думы города, муниципальных служащих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работников муниципальных учреждений,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организует подготовку кадров для муници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пальной службы в порядке, предусмотренном законодательством Российской Федерации </w:t>
            </w:r>
          </w:p>
          <w:p w:rsidR="00D110FC" w:rsidRPr="0062234B" w:rsidRDefault="00BC2EB5" w:rsidP="0080174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об образовании и законодательством Российской Ф</w:t>
            </w:r>
            <w:r w:rsidR="0080174C">
              <w:rPr>
                <w:sz w:val="23"/>
                <w:szCs w:val="23"/>
              </w:rPr>
              <w:t>едерации о муниципальной службе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28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004BD" w:rsidP="006223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="00BC2EB5" w:rsidRPr="0062234B">
              <w:rPr>
                <w:sz w:val="23"/>
                <w:szCs w:val="23"/>
              </w:rPr>
              <w:t>аличие муниципальных правовых актов, принятых в целях организации профессионального образования и дополнительного профессионального образования долж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ностных лиц местного самоуправления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городского округа, депутатов Думы города, муниципальных служащих и работников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муниципальных учреждений, организации подготовки кадров в порядке, предусмот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D110FC" w:rsidRPr="0062234B" w:rsidRDefault="00BC2EB5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ренном законодательством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управление кадров </w:t>
            </w:r>
          </w:p>
          <w:p w:rsidR="00D110FC" w:rsidRPr="0062234B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1B0D40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29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BC2EB5" w:rsidRPr="0062234B">
              <w:rPr>
                <w:sz w:val="23"/>
                <w:szCs w:val="23"/>
              </w:rPr>
              <w:t xml:space="preserve">аличие утверждённого Плана на дополнительное профессиональное образование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работников органов местного самоуправ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4D47D4" w:rsidRDefault="00BC2EB5" w:rsidP="004D47D4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ления на текущий финансовый год </w:t>
            </w:r>
          </w:p>
          <w:p w:rsidR="004D47D4" w:rsidRPr="0062234B" w:rsidRDefault="004D47D4" w:rsidP="004D47D4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управление кадров </w:t>
            </w:r>
          </w:p>
          <w:p w:rsidR="00D110FC" w:rsidRPr="0062234B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 муниципальной службы</w:t>
            </w:r>
          </w:p>
        </w:tc>
      </w:tr>
      <w:tr w:rsidR="000A5B75" w:rsidRPr="0062234B" w:rsidTr="001B0D40">
        <w:trPr>
          <w:trHeight w:val="696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75" w:rsidRPr="0062234B" w:rsidRDefault="000A5B75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1.22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Обеспечивает осуществление органами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местного самоуправления городского округа полномочий по решению вопросов местного значения и отдельных государственных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полномочий, переданных органам местного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самоуправления федеральными законами </w:t>
            </w:r>
          </w:p>
          <w:p w:rsidR="000A5B75" w:rsidRPr="0062234B" w:rsidRDefault="00BC2EB5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законами Ханты-Мансийского автономного округа – Югры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5B75" w:rsidRPr="0062234B" w:rsidRDefault="000A5B75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30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B75" w:rsidRPr="0062234B" w:rsidRDefault="002B0CB6" w:rsidP="0080174C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BC2EB5" w:rsidRPr="0062234B">
              <w:rPr>
                <w:sz w:val="23"/>
                <w:szCs w:val="23"/>
              </w:rPr>
              <w:t xml:space="preserve">оличество случаев полного или частичного изъятия у органов местного самоуправления переданных отдельных государственных полномочий вследствие выявления фактов ненадлежащего их исполнения в порядке, установленном законодательством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департамент образования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имущественных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земельных отношений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E74929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контрольное управление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управление бюджетного учёта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отчётности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управление документационного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организационного обеспечения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066D64" w:rsidRDefault="00215C4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066D64">
              <w:rPr>
                <w:spacing w:val="-4"/>
                <w:sz w:val="23"/>
                <w:szCs w:val="23"/>
              </w:rPr>
              <w:t>управление по опеке и попечительству</w:t>
            </w:r>
            <w:r w:rsidR="004004BD" w:rsidRPr="00066D64">
              <w:rPr>
                <w:spacing w:val="-4"/>
                <w:sz w:val="23"/>
                <w:szCs w:val="23"/>
              </w:rPr>
              <w:t>;</w:t>
            </w:r>
            <w:r w:rsidRPr="00066D64">
              <w:rPr>
                <w:spacing w:val="-4"/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управление записи актов гражданского состояния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управление</w:t>
            </w:r>
            <w:r w:rsidR="00025284" w:rsidRPr="00A83D10">
              <w:rPr>
                <w:sz w:val="23"/>
                <w:szCs w:val="23"/>
              </w:rPr>
              <w:t xml:space="preserve"> по вопросам общест</w:t>
            </w:r>
            <w:r w:rsidR="0080174C" w:rsidRPr="00A83D10">
              <w:rPr>
                <w:sz w:val="23"/>
                <w:szCs w:val="23"/>
              </w:rPr>
              <w:t>-</w:t>
            </w:r>
            <w:r w:rsidR="00025284" w:rsidRPr="00A83D10">
              <w:rPr>
                <w:sz w:val="23"/>
                <w:szCs w:val="23"/>
              </w:rPr>
              <w:t>венной безопасности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отдел по организации работы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комиссии по делам несовершеннолетних, защите их прав</w:t>
            </w:r>
            <w:r w:rsidR="004004BD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A23CA0" w:rsidRPr="00A83D10" w:rsidRDefault="00A23CA0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муниципальное казенное учреж-дение «Муниципальный архив» (далее – </w:t>
            </w:r>
            <w:r w:rsidR="00215C48" w:rsidRPr="00A83D10">
              <w:rPr>
                <w:sz w:val="23"/>
                <w:szCs w:val="23"/>
              </w:rPr>
              <w:t>МКУ «Муниципальный архив»</w:t>
            </w:r>
            <w:r w:rsidRPr="00A83D10">
              <w:rPr>
                <w:sz w:val="23"/>
                <w:szCs w:val="23"/>
              </w:rPr>
              <w:t>);</w:t>
            </w:r>
          </w:p>
          <w:p w:rsidR="00A23CA0" w:rsidRPr="00A83D10" w:rsidRDefault="001B0D40" w:rsidP="00A83D1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МКУ</w:t>
            </w:r>
            <w:r w:rsidR="00A23CA0" w:rsidRPr="00A83D10">
              <w:rPr>
                <w:sz w:val="23"/>
                <w:szCs w:val="23"/>
              </w:rPr>
              <w:t xml:space="preserve"> «Хозяйственно-</w:t>
            </w:r>
          </w:p>
          <w:p w:rsidR="000A5B75" w:rsidRPr="0062234B" w:rsidRDefault="001B0D40" w:rsidP="001B0D40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эксплуатационное управление»</w:t>
            </w:r>
          </w:p>
        </w:tc>
      </w:tr>
      <w:tr w:rsidR="00D110FC" w:rsidRPr="0062234B" w:rsidTr="001B0D4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1.23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Принимает решение о реализации проекта </w:t>
            </w:r>
          </w:p>
          <w:p w:rsidR="00A23CA0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муниципально-частного партнёрства,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если публичным партнёром является муниципальное образование либо планируется проведение совместного конкурса с участием муниципального образования (за исключением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случая, в котором планируется проведение </w:t>
            </w:r>
          </w:p>
          <w:p w:rsidR="004D47D4" w:rsidRPr="0062234B" w:rsidRDefault="00BC2EB5" w:rsidP="004D47D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совместного конкурса с участием Российской Федерации, субъекта Российской Федерации)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3</w:t>
            </w:r>
            <w:r w:rsidR="000A5B7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2B0CB6" w:rsidP="004004BD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к</w:t>
            </w:r>
            <w:r w:rsidR="00BC2EB5" w:rsidRPr="0062234B">
              <w:rPr>
                <w:sz w:val="23"/>
                <w:szCs w:val="23"/>
              </w:rPr>
              <w:t xml:space="preserve">оличество принятых решений о реализации проектов муниципально-частного партнёрства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управление инвестиций</w:t>
            </w:r>
            <w:r w:rsidR="00A23CA0">
              <w:rPr>
                <w:sz w:val="23"/>
                <w:szCs w:val="23"/>
              </w:rPr>
              <w:t>,</w:t>
            </w:r>
            <w:r w:rsidRPr="0062234B">
              <w:rPr>
                <w:sz w:val="23"/>
                <w:szCs w:val="23"/>
              </w:rPr>
              <w:t xml:space="preserve"> </w:t>
            </w:r>
          </w:p>
          <w:p w:rsidR="002B0CB6" w:rsidRPr="00A83D10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развития предпринимательства </w:t>
            </w:r>
          </w:p>
          <w:p w:rsidR="00D110FC" w:rsidRPr="0062234B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 туризма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1.24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Утверждает положение об общественном </w:t>
            </w:r>
          </w:p>
          <w:p w:rsidR="00D110FC" w:rsidRPr="0062234B" w:rsidRDefault="00BC2EB5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совете города Сургута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3</w:t>
            </w:r>
            <w:r w:rsidR="000A5B7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BC2EB5" w:rsidRPr="0062234B">
              <w:rPr>
                <w:sz w:val="23"/>
                <w:szCs w:val="23"/>
              </w:rPr>
              <w:t xml:space="preserve">аличие утверждённого положения </w:t>
            </w:r>
          </w:p>
          <w:p w:rsidR="00D110FC" w:rsidRPr="0062234B" w:rsidRDefault="00BC2EB5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об общественном совете города Сургута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6D64" w:rsidRDefault="00066D64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массовых </w:t>
            </w:r>
          </w:p>
          <w:p w:rsidR="00D110FC" w:rsidRPr="0062234B" w:rsidRDefault="00066D64" w:rsidP="00066D64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коммуникаций и аналитики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1.25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Опубликовывает (обнародует) в установленном порядке зарегистрированные Устав города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Сургута, муниципальный правовой акт </w:t>
            </w:r>
          </w:p>
          <w:p w:rsidR="00D110FC" w:rsidRPr="0062234B" w:rsidRDefault="00BC2EB5" w:rsidP="004D47D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 внесении изменений и дополнений в Устав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3</w:t>
            </w:r>
            <w:r w:rsidR="00D67F2D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</w:t>
            </w:r>
            <w:r w:rsidR="00BC2EB5" w:rsidRPr="0062234B">
              <w:rPr>
                <w:sz w:val="23"/>
                <w:szCs w:val="23"/>
              </w:rPr>
              <w:t>тсутствие нарушений сроков опублико</w:t>
            </w:r>
            <w:r w:rsidRPr="0062234B">
              <w:rPr>
                <w:sz w:val="23"/>
                <w:szCs w:val="23"/>
              </w:rPr>
              <w:t>-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вания (обнародования) зарегистрированного Устава города, муниципальных правовых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актов о внесении изменений и дополнений </w:t>
            </w:r>
          </w:p>
          <w:p w:rsidR="00D110FC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 Устав города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0FC" w:rsidRPr="0062234B" w:rsidRDefault="009B5945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1.26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Представляет Думе города ежегодные отчёты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 результатах своей деятельности и деятель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ности Администрации города, в том числе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 решении вопросов, поставленных Думой </w:t>
            </w:r>
          </w:p>
          <w:p w:rsidR="00D110FC" w:rsidRPr="0062234B" w:rsidRDefault="00BC2EB5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3</w:t>
            </w:r>
            <w:r w:rsidR="00D67F2D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</w:t>
            </w:r>
            <w:r w:rsidR="00BC2EB5" w:rsidRPr="0062234B">
              <w:rPr>
                <w:sz w:val="23"/>
                <w:szCs w:val="23"/>
              </w:rPr>
              <w:t>тсутствие нарушений сроков представ</w:t>
            </w:r>
            <w:r w:rsidRPr="0062234B">
              <w:rPr>
                <w:sz w:val="23"/>
                <w:szCs w:val="23"/>
              </w:rPr>
              <w:t>-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ления в Думу города ежегодного отчёта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 результатах своей деятельности и деятельности Администрации города, в том числе </w:t>
            </w:r>
          </w:p>
          <w:p w:rsidR="00D110FC" w:rsidRPr="0062234B" w:rsidRDefault="00BC2EB5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о решении вопросов, поставленных Думой города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0FC" w:rsidRPr="0062234B" w:rsidRDefault="009B5945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отдел социально-экономического прогнозирования</w:t>
            </w:r>
          </w:p>
        </w:tc>
      </w:tr>
      <w:tr w:rsidR="00D110FC" w:rsidRPr="0062234B" w:rsidTr="008E4891">
        <w:trPr>
          <w:trHeight w:val="1260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1.27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Организует и обеспечивает в пределах своей компетенции выполнение решений Думы </w:t>
            </w:r>
          </w:p>
          <w:p w:rsidR="002B0CB6" w:rsidRPr="0062234B" w:rsidRDefault="00BC2EB5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города, собственных правовых актов </w:t>
            </w:r>
          </w:p>
          <w:p w:rsidR="00D110FC" w:rsidRPr="0062234B" w:rsidRDefault="00BC2EB5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на территории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  <w:r w:rsidR="00C54DEE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2B0CB6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к</w:t>
            </w:r>
            <w:r w:rsidR="00BC2EB5" w:rsidRPr="0062234B">
              <w:rPr>
                <w:sz w:val="23"/>
                <w:szCs w:val="23"/>
              </w:rPr>
              <w:t xml:space="preserve">оличество невыполненных в пределах своей компетенции решений Думы города, собственных правовых актов на территории городского округа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62234B" w:rsidRDefault="00034242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структурные подразделения </w:t>
            </w:r>
          </w:p>
          <w:p w:rsidR="00D110FC" w:rsidRPr="0062234B" w:rsidRDefault="00034242" w:rsidP="00A83D1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Администрации города</w:t>
            </w:r>
          </w:p>
        </w:tc>
      </w:tr>
      <w:tr w:rsidR="00D110FC" w:rsidRPr="0062234B" w:rsidTr="008E4891">
        <w:trPr>
          <w:trHeight w:val="248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1.28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1D84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Осуществляет иные полномочия по решению вопросов местного значения в пределах своей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компетенции, установленной законодательством Российской Федерации, Ханты-</w:t>
            </w:r>
          </w:p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Мансийского автономного округа – Югры, установленные Уставом города и решениями Думы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  <w:r w:rsidR="00C54DEE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нарушений при осуществлении иных полномочий по решению вопросов местного значения в пределах своей компетенции, установленных законодательством Российской Федерации, Ханты-Мансийского автономного округа – Югры, установленных Уставом города и решениями Думы города, установленных вступившим в силу 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решением суда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10FC" w:rsidRPr="0062234B" w:rsidRDefault="009B5945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</w:p>
        </w:tc>
      </w:tr>
      <w:tr w:rsidR="00D110FC" w:rsidRPr="0062234B" w:rsidTr="008E489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1.29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CA0" w:rsidRDefault="004C1D84" w:rsidP="00A23CA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Исполняет отдельные государственные полномочия, переданные федеральным законом </w:t>
            </w:r>
          </w:p>
          <w:p w:rsidR="00D110FC" w:rsidRPr="0062234B" w:rsidRDefault="004C1D84" w:rsidP="00A23CA0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или законом Ханты-Мансий</w:t>
            </w:r>
            <w:r w:rsidR="00A23CA0">
              <w:rPr>
                <w:sz w:val="23"/>
                <w:szCs w:val="23"/>
              </w:rPr>
              <w:t>ского автономного округа – Югры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  <w:r w:rsidR="00C54DEE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2B0CB6" w:rsidP="00A23CA0">
            <w:pPr>
              <w:pStyle w:val="Default"/>
              <w:rPr>
                <w:sz w:val="23"/>
                <w:szCs w:val="23"/>
                <w:lang w:eastAsia="en-US"/>
              </w:rPr>
            </w:pPr>
            <w:r w:rsidRPr="00A23CA0">
              <w:rPr>
                <w:spacing w:val="-4"/>
                <w:sz w:val="23"/>
                <w:szCs w:val="23"/>
              </w:rPr>
              <w:t>к</w:t>
            </w:r>
            <w:r w:rsidR="004C1D84" w:rsidRPr="00A23CA0">
              <w:rPr>
                <w:spacing w:val="-4"/>
                <w:sz w:val="23"/>
                <w:szCs w:val="23"/>
              </w:rPr>
              <w:t>оличество нарушений исполнения отдельных</w:t>
            </w:r>
            <w:r w:rsidR="004C1D84" w:rsidRPr="0062234B">
              <w:rPr>
                <w:sz w:val="23"/>
                <w:szCs w:val="23"/>
              </w:rPr>
              <w:t xml:space="preserve"> государственных полномочий, переданных федеральным законом или законом Ханты-Мансийского автономного округа – Югры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департамент образования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департамент имущественных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земельных отношений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правовое управление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E74929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контрольное управление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управление бюджетного учёта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отчётности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управление документационного </w:t>
            </w:r>
          </w:p>
          <w:p w:rsidR="002B0CB6" w:rsidRPr="00D91F6F" w:rsidRDefault="00215C4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и организационного обеспечения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  <w:r w:rsidRPr="00D91F6F">
              <w:rPr>
                <w:spacing w:val="-4"/>
                <w:sz w:val="23"/>
                <w:szCs w:val="23"/>
              </w:rPr>
              <w:t>управление по опеке и попечительству</w:t>
            </w:r>
            <w:r w:rsidR="00A23CA0" w:rsidRPr="00D91F6F">
              <w:rPr>
                <w:spacing w:val="-4"/>
                <w:sz w:val="23"/>
                <w:szCs w:val="23"/>
              </w:rPr>
              <w:t>;</w:t>
            </w:r>
            <w:r w:rsidRPr="00D91F6F">
              <w:rPr>
                <w:spacing w:val="-4"/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управление записи актов гражданского состояния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A23CA0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управление по</w:t>
            </w:r>
            <w:r w:rsidR="00025284" w:rsidRPr="00A83D10">
              <w:rPr>
                <w:sz w:val="23"/>
                <w:szCs w:val="23"/>
              </w:rPr>
              <w:t xml:space="preserve"> вопросам общест</w:t>
            </w:r>
            <w:r w:rsidR="00A23CA0" w:rsidRPr="00A83D10">
              <w:rPr>
                <w:sz w:val="23"/>
                <w:szCs w:val="23"/>
              </w:rPr>
              <w:t>-</w:t>
            </w:r>
            <w:r w:rsidR="00025284" w:rsidRPr="00A83D10">
              <w:rPr>
                <w:sz w:val="23"/>
                <w:szCs w:val="23"/>
              </w:rPr>
              <w:t>венной безопасности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управление по труду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 xml:space="preserve">отдел по организации работы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комиссии по делам несовершеннолетних, защите их прав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</w:t>
            </w:r>
          </w:p>
          <w:p w:rsidR="002B0CB6" w:rsidRPr="00A83D10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МКУ «Муниципальный архив»</w:t>
            </w:r>
            <w:r w:rsidR="00A23CA0" w:rsidRPr="00A83D10">
              <w:rPr>
                <w:sz w:val="23"/>
                <w:szCs w:val="23"/>
              </w:rPr>
              <w:t>;</w:t>
            </w:r>
            <w:r w:rsidRPr="00A83D10">
              <w:rPr>
                <w:sz w:val="23"/>
                <w:szCs w:val="23"/>
              </w:rPr>
              <w:t xml:space="preserve"> МКУ «Хозяйственно-</w:t>
            </w:r>
          </w:p>
          <w:p w:rsidR="00D110FC" w:rsidRPr="0062234B" w:rsidRDefault="00215C48" w:rsidP="00A83D10">
            <w:pPr>
              <w:pStyle w:val="Default"/>
              <w:rPr>
                <w:sz w:val="23"/>
                <w:szCs w:val="23"/>
              </w:rPr>
            </w:pPr>
            <w:r w:rsidRPr="00A83D10">
              <w:rPr>
                <w:sz w:val="23"/>
                <w:szCs w:val="23"/>
              </w:rPr>
              <w:t>эксплуатационное управление»</w:t>
            </w:r>
          </w:p>
        </w:tc>
      </w:tr>
      <w:tr w:rsidR="00E93537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537" w:rsidRPr="0062234B" w:rsidRDefault="00E93537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2</w:t>
            </w:r>
          </w:p>
        </w:tc>
        <w:tc>
          <w:tcPr>
            <w:tcW w:w="14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93537" w:rsidRPr="0062234B" w:rsidRDefault="00E93537" w:rsidP="0062234B">
            <w:pPr>
              <w:pStyle w:val="aa"/>
              <w:spacing w:line="256" w:lineRule="auto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Полномочия Главы города по руководству деятельностью Администрации города в соответствии со статьёй 36 Устава города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2.1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Руководит Администрацией города </w:t>
            </w:r>
          </w:p>
          <w:p w:rsidR="00D110FC" w:rsidRPr="0062234B" w:rsidRDefault="00A23CA0" w:rsidP="00A23CA0">
            <w:pPr>
              <w:pStyle w:val="Default"/>
              <w:rPr>
                <w:rFonts w:eastAsia="Times New Roman"/>
                <w:sz w:val="23"/>
                <w:szCs w:val="23"/>
              </w:rPr>
            </w:pPr>
            <w:r>
              <w:rPr>
                <w:sz w:val="23"/>
                <w:szCs w:val="23"/>
              </w:rPr>
              <w:t>на принципах единоначалия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3</w:t>
            </w:r>
            <w:r w:rsidR="00E9353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д</w:t>
            </w:r>
            <w:r w:rsidR="004C1D84" w:rsidRPr="0062234B">
              <w:rPr>
                <w:sz w:val="23"/>
                <w:szCs w:val="23"/>
              </w:rPr>
              <w:t xml:space="preserve">инамика изменений количества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структурных подразделений Администрации города за отчётный период (на начало/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на конец отчётного периода)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B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2.2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Осуществляет в пределах своей компетенции общее руководство структурными подразделениями Администрации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E93537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vertAlign w:val="superscript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39</w:t>
            </w:r>
            <w:r w:rsidR="007F73E2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vertAlign w:val="superscript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A23CA0" w:rsidP="0062234B">
            <w:pPr>
              <w:pStyle w:val="Default"/>
              <w:rPr>
                <w:b/>
                <w:sz w:val="23"/>
                <w:szCs w:val="23"/>
                <w:highlight w:val="red"/>
                <w:lang w:eastAsia="en-US"/>
              </w:rPr>
            </w:pPr>
            <w:r>
              <w:rPr>
                <w:rStyle w:val="a7"/>
                <w:b w:val="0"/>
                <w:bCs/>
                <w:sz w:val="23"/>
                <w:szCs w:val="23"/>
              </w:rPr>
              <w:t>к</w:t>
            </w:r>
            <w:r w:rsidR="007F73E2" w:rsidRPr="0062234B">
              <w:rPr>
                <w:rStyle w:val="a7"/>
                <w:b w:val="0"/>
                <w:bCs/>
                <w:sz w:val="23"/>
                <w:szCs w:val="23"/>
              </w:rPr>
              <w:t xml:space="preserve">оличество полномочий, установленных Уставом города и переданных отдельных государственных полномочий, в отношении </w:t>
            </w:r>
            <w:r w:rsidR="007F73E2" w:rsidRPr="00A23CA0">
              <w:rPr>
                <w:rStyle w:val="a7"/>
                <w:b w:val="0"/>
                <w:bCs/>
                <w:spacing w:val="-4"/>
                <w:sz w:val="23"/>
                <w:szCs w:val="23"/>
              </w:rPr>
              <w:t>которых муниципальными правовыми актами</w:t>
            </w:r>
            <w:r w:rsidR="007F73E2" w:rsidRPr="0062234B">
              <w:rPr>
                <w:rStyle w:val="a7"/>
                <w:b w:val="0"/>
                <w:bCs/>
                <w:sz w:val="23"/>
                <w:szCs w:val="23"/>
              </w:rPr>
              <w:t xml:space="preserve"> не закреплены ответственные структурные подразделения Администрации города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CA0" w:rsidRPr="00A83D10" w:rsidRDefault="00F5649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  <w:r w:rsidR="00A23CA0" w:rsidRPr="00A83D10">
              <w:rPr>
                <w:spacing w:val="-4"/>
                <w:sz w:val="23"/>
                <w:szCs w:val="23"/>
              </w:rPr>
              <w:t>;</w:t>
            </w:r>
            <w:r w:rsidRPr="00A83D10">
              <w:rPr>
                <w:spacing w:val="-4"/>
                <w:sz w:val="23"/>
                <w:szCs w:val="23"/>
              </w:rPr>
              <w:t xml:space="preserve"> </w:t>
            </w:r>
          </w:p>
          <w:p w:rsidR="00A23CA0" w:rsidRPr="00A83D10" w:rsidRDefault="00F5649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департамент городского хозяйства (в части функций реализуемых </w:t>
            </w:r>
          </w:p>
          <w:p w:rsidR="00A23CA0" w:rsidRPr="00A83D10" w:rsidRDefault="00F5649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департаментом)</w:t>
            </w:r>
            <w:r w:rsidR="00A23CA0" w:rsidRPr="00A83D10">
              <w:rPr>
                <w:spacing w:val="-4"/>
                <w:sz w:val="23"/>
                <w:szCs w:val="23"/>
              </w:rPr>
              <w:t>;</w:t>
            </w:r>
            <w:r w:rsidRPr="00A83D10">
              <w:rPr>
                <w:spacing w:val="-4"/>
                <w:sz w:val="23"/>
                <w:szCs w:val="23"/>
              </w:rPr>
              <w:t xml:space="preserve"> </w:t>
            </w:r>
          </w:p>
          <w:p w:rsidR="00A23CA0" w:rsidRPr="00A83D10" w:rsidRDefault="00F5649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F5649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и муниципальной службы 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2.3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23CA0" w:rsidRDefault="004C1D84" w:rsidP="00A23CA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Представляет Администрацию города без доверенности в отношениях с органами местного самоуправления городского округа (в том числе </w:t>
            </w:r>
            <w:r w:rsidRPr="00A23CA0">
              <w:rPr>
                <w:spacing w:val="-4"/>
                <w:sz w:val="23"/>
                <w:szCs w:val="23"/>
              </w:rPr>
              <w:t>по вопросам подотчётности, подконтрольности),</w:t>
            </w:r>
            <w:r w:rsidRPr="0062234B">
              <w:rPr>
                <w:sz w:val="23"/>
                <w:szCs w:val="23"/>
              </w:rPr>
              <w:t xml:space="preserve"> органами местного самоуправления других </w:t>
            </w:r>
          </w:p>
          <w:p w:rsidR="00D110FC" w:rsidRPr="0062234B" w:rsidRDefault="004C1D84" w:rsidP="00A23CA0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A23CA0">
              <w:rPr>
                <w:spacing w:val="-4"/>
                <w:sz w:val="23"/>
                <w:szCs w:val="23"/>
              </w:rPr>
              <w:t>муниципальных образований, органами государственной</w:t>
            </w:r>
            <w:r w:rsidRPr="0062234B">
              <w:rPr>
                <w:sz w:val="23"/>
                <w:szCs w:val="23"/>
              </w:rPr>
              <w:t xml:space="preserve"> власти, гражданами и организациями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val="en-US" w:eastAsia="en-US"/>
              </w:rPr>
              <w:t>4</w:t>
            </w:r>
            <w:r w:rsidR="00E9353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принятых иностранных, межмуниципальных делегаций, отдельных лиц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делегаций органов власти и управления Российской Федерации, субъектов Российской Федерации, в том числе выездов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официальных делегаций муниципального образования городской округ Сургут 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945" w:rsidRPr="00A83D10" w:rsidRDefault="005633CC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отдел протокола</w:t>
            </w:r>
            <w:r w:rsidR="002078BB" w:rsidRPr="00A83D10">
              <w:rPr>
                <w:spacing w:val="-4"/>
                <w:sz w:val="23"/>
                <w:szCs w:val="23"/>
              </w:rPr>
              <w:t>;</w:t>
            </w:r>
          </w:p>
          <w:p w:rsidR="00D91F6F" w:rsidRDefault="001C7C0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департамент массовых коммуни</w:t>
            </w:r>
            <w:r w:rsidR="002078BB" w:rsidRPr="00A83D10">
              <w:rPr>
                <w:spacing w:val="-4"/>
                <w:sz w:val="23"/>
                <w:szCs w:val="23"/>
              </w:rPr>
              <w:t>-</w:t>
            </w:r>
          </w:p>
          <w:p w:rsidR="00D110FC" w:rsidRPr="00A83D10" w:rsidRDefault="001C7C0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каций и аналитики 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  <w:lang w:val="en-US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  <w:lang w:val="en-US"/>
              </w:rPr>
              <w:t>2.4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4C1D84" w:rsidP="00A23CA0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2078BB">
              <w:rPr>
                <w:spacing w:val="-4"/>
                <w:sz w:val="23"/>
                <w:szCs w:val="23"/>
              </w:rPr>
              <w:t>Определяет основные направления деятельности</w:t>
            </w:r>
            <w:r w:rsidRPr="0062234B">
              <w:rPr>
                <w:sz w:val="23"/>
                <w:szCs w:val="23"/>
              </w:rPr>
              <w:t xml:space="preserve"> Администрации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  <w:r w:rsidR="00E9353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4C1D84" w:rsidRPr="0062234B">
              <w:rPr>
                <w:sz w:val="23"/>
                <w:szCs w:val="23"/>
              </w:rPr>
              <w:t xml:space="preserve">аличие плана работы Администрации 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города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78BB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документационного </w:t>
            </w:r>
          </w:p>
          <w:p w:rsidR="00D110FC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организационного обеспечения</w:t>
            </w:r>
          </w:p>
        </w:tc>
      </w:tr>
      <w:tr w:rsidR="00D110FC" w:rsidRPr="0062234B" w:rsidTr="0062234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2.5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Вносит структуру Администрации города </w:t>
            </w:r>
          </w:p>
          <w:p w:rsidR="00D110FC" w:rsidRPr="0062234B" w:rsidRDefault="004C1D84" w:rsidP="009520E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на утверждени</w:t>
            </w:r>
            <w:r w:rsidR="009520EB">
              <w:rPr>
                <w:sz w:val="23"/>
                <w:szCs w:val="23"/>
              </w:rPr>
              <w:t>е Думы города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  <w:r w:rsidR="00E9353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2B0CB6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случаев внесения в Думу города решений о внесении изменений в структуру Администрации города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B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rPr>
          <w:trHeight w:val="1378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  <w:r w:rsidR="00E9353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с</w:t>
            </w:r>
            <w:r w:rsidR="004C1D84" w:rsidRPr="0062234B">
              <w:rPr>
                <w:sz w:val="23"/>
                <w:szCs w:val="23"/>
              </w:rPr>
              <w:t xml:space="preserve">оответствие внесённой в Думу города структуры Администрации города требованиям Устава города и Положения о порядке разработки структуры Администрации 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города Сургута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Утверждает Положение о порядке разработки структуры Администрации города Сургута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  <w:r w:rsidR="004A3C6F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2B0CB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н</w:t>
            </w:r>
            <w:r w:rsidR="004C1D84" w:rsidRPr="0062234B">
              <w:rPr>
                <w:sz w:val="23"/>
                <w:szCs w:val="23"/>
              </w:rPr>
              <w:t xml:space="preserve">аличие Положения о порядке разработки структуры Администрации города Сургута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3DCF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Определяет компетенцию структурных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подразделений Администрации города,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не являющихся юридическими лицами, </w:t>
            </w:r>
          </w:p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утверждает положения о них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  <w:r w:rsidR="004A3C6F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муниципальных правовых актов об утверждении положений (внесении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изменений) структурных подразделений </w:t>
            </w:r>
          </w:p>
          <w:p w:rsidR="00D110FC" w:rsidRPr="0062234B" w:rsidRDefault="004C1D84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Администрации города, не являющихся юридическими лицами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структурные подразделения </w:t>
            </w:r>
          </w:p>
          <w:p w:rsidR="002B0CB6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Администрации города</w:t>
            </w:r>
            <w:r w:rsidR="00683DCF" w:rsidRPr="00A83D10">
              <w:rPr>
                <w:spacing w:val="-4"/>
                <w:sz w:val="23"/>
                <w:szCs w:val="23"/>
              </w:rPr>
              <w:t>,</w:t>
            </w:r>
            <w:r w:rsidRPr="00A83D10">
              <w:rPr>
                <w:spacing w:val="-4"/>
                <w:sz w:val="23"/>
                <w:szCs w:val="23"/>
              </w:rPr>
              <w:t xml:space="preserve"> </w:t>
            </w:r>
          </w:p>
          <w:p w:rsidR="00683DCF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не являющиеся юридическими </w:t>
            </w:r>
          </w:p>
          <w:p w:rsidR="00D110FC" w:rsidRPr="00A83D10" w:rsidRDefault="009B594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лицами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Вносит на рассмотрение Думы города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представление об учреждении структурных подразделений (органов) Администрации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города в форме муниципальных казённых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учреждений, а также об утверждении </w:t>
            </w:r>
          </w:p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положений о них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  <w:r w:rsidR="004A3C6F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структурных подразделений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Администрации города, учреждённых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 форме казённых учреждений на основании представления Главы города за отчётный </w:t>
            </w:r>
          </w:p>
          <w:p w:rsidR="00D110FC" w:rsidRPr="0062234B" w:rsidRDefault="004C1D84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4D3F0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  <w:r w:rsidR="00683DCF" w:rsidRPr="00A83D10">
              <w:rPr>
                <w:spacing w:val="-4"/>
                <w:sz w:val="23"/>
                <w:szCs w:val="23"/>
              </w:rPr>
              <w:t>;</w:t>
            </w:r>
            <w:r w:rsidRPr="00A83D10">
              <w:rPr>
                <w:spacing w:val="-4"/>
                <w:sz w:val="23"/>
                <w:szCs w:val="23"/>
              </w:rPr>
              <w:t xml:space="preserve"> </w:t>
            </w:r>
          </w:p>
          <w:p w:rsidR="002B0CB6" w:rsidRPr="00A83D10" w:rsidRDefault="004D3F0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4D3F0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Утверждает в соответствии со структурой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Администрации города штатное расписание </w:t>
            </w:r>
          </w:p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 структуру её подразделений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  <w:r w:rsidR="004A3C6F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4C1D84" w:rsidRPr="0062234B">
              <w:rPr>
                <w:sz w:val="23"/>
                <w:szCs w:val="23"/>
              </w:rPr>
              <w:t xml:space="preserve">аличие муниципального правового акта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об утверждении штатного расписания </w:t>
            </w:r>
          </w:p>
          <w:p w:rsidR="00D110FC" w:rsidRPr="0062234B" w:rsidRDefault="004C1D84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на отчётный период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4D3F0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4D3F0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и муниципальной службы </w:t>
            </w:r>
          </w:p>
        </w:tc>
      </w:tr>
      <w:tr w:rsidR="00D110FC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Определяет размеры и условия оплаты труда работников муниципальных учреждений </w:t>
            </w:r>
          </w:p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  <w:r w:rsidR="004A3C6F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4C1D84" w:rsidRPr="0062234B">
              <w:rPr>
                <w:sz w:val="23"/>
                <w:szCs w:val="23"/>
              </w:rPr>
              <w:t xml:space="preserve">аличие муниципального правового акта, </w:t>
            </w:r>
          </w:p>
          <w:p w:rsidR="00D110FC" w:rsidRPr="0062234B" w:rsidRDefault="004C1D84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регламентирующего размеры и условия оплаты труда работников муниципальн</w:t>
            </w:r>
            <w:r w:rsidR="009520EB">
              <w:rPr>
                <w:sz w:val="23"/>
                <w:szCs w:val="23"/>
              </w:rPr>
              <w:t>ых учреждений городского округа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департамент финансов</w:t>
            </w:r>
            <w:r w:rsidR="009520EB" w:rsidRPr="00A83D10">
              <w:rPr>
                <w:spacing w:val="-4"/>
                <w:sz w:val="23"/>
                <w:szCs w:val="23"/>
              </w:rPr>
              <w:t>;</w:t>
            </w:r>
            <w:r w:rsidRPr="00A83D10">
              <w:rPr>
                <w:spacing w:val="-4"/>
                <w:sz w:val="23"/>
                <w:szCs w:val="23"/>
              </w:rPr>
              <w:t xml:space="preserve"> </w:t>
            </w:r>
          </w:p>
          <w:p w:rsidR="00D110FC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D110FC" w:rsidRPr="0062234B" w:rsidTr="0062234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2.11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Назначает на должность муниципальной службы и освобождает от должности муниципальной службы первого заместителя Главы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города, заместителей Главы города,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заместителей Главы города – директоров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департаментов, руководителей структурных подразделений Администрации города, </w:t>
            </w:r>
          </w:p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применяет к ним в соответствии с законодательством меры поощрения и ответственности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4A3C6F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49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незамещённых должностей </w:t>
            </w:r>
          </w:p>
          <w:p w:rsidR="00D110FC" w:rsidRPr="0062234B" w:rsidRDefault="004C1D84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заместителей Главы города, руководителей структурных подразделений Администрации города в отчётном периоде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10FC" w:rsidRPr="0062234B" w:rsidRDefault="00D110FC" w:rsidP="00683DCF">
            <w:pPr>
              <w:pStyle w:val="a9"/>
              <w:spacing w:line="256" w:lineRule="auto"/>
              <w:jc w:val="center"/>
              <w:rPr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  <w:r w:rsidR="004A3C6F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применённых мер взыскания </w:t>
            </w:r>
          </w:p>
          <w:p w:rsidR="00D110FC" w:rsidRPr="0062234B" w:rsidRDefault="004C1D84" w:rsidP="00683DCF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и поощрения к руководителям высшей группы должностей за отчётный период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2.12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A2A" w:rsidRDefault="00046A2A" w:rsidP="00046A2A">
            <w:pPr>
              <w:pStyle w:val="Default"/>
              <w:rPr>
                <w:sz w:val="23"/>
                <w:szCs w:val="23"/>
              </w:rPr>
            </w:pPr>
            <w:r w:rsidRPr="00046A2A">
              <w:rPr>
                <w:sz w:val="23"/>
                <w:szCs w:val="23"/>
              </w:rPr>
              <w:t xml:space="preserve">Осуществляет приём на работу в структурные подразделения Администрации города, не являющиеся юридическими лицами, и увольнение муниципальных служащих, применяет к ним </w:t>
            </w:r>
          </w:p>
          <w:p w:rsidR="00046A2A" w:rsidRDefault="00046A2A" w:rsidP="00046A2A">
            <w:pPr>
              <w:pStyle w:val="Default"/>
              <w:rPr>
                <w:sz w:val="23"/>
                <w:szCs w:val="23"/>
              </w:rPr>
            </w:pPr>
            <w:r w:rsidRPr="00046A2A">
              <w:rPr>
                <w:sz w:val="23"/>
                <w:szCs w:val="23"/>
              </w:rPr>
              <w:t xml:space="preserve">в соответствии с законодательством меры </w:t>
            </w:r>
          </w:p>
          <w:p w:rsidR="00046A2A" w:rsidRPr="0062234B" w:rsidRDefault="00046A2A" w:rsidP="00046A2A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046A2A">
              <w:rPr>
                <w:sz w:val="23"/>
                <w:szCs w:val="23"/>
              </w:rPr>
              <w:t>поощрения и ответственности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4A3C6F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принятых на работу и уволенных муниципальных служащих Администрации города и её структурных подразделений,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не являющихся юридическими лицами, </w:t>
            </w:r>
          </w:p>
          <w:p w:rsidR="00D110FC" w:rsidRPr="0062234B" w:rsidRDefault="004C1D84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  <w:r w:rsidR="004A3C6F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применённых мер взыскания 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и поощрения к муниципальным служащим Администрации города и её структурных подразделений, не являющихся юридическими лицами,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536C14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муниципальных служащих,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уволенных с нарушением норм трудового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законодательства и восстановленных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на прежней работе в судебном порядке 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A0168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A0168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2.13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Осуществляет приём на работу и увольнение лиц, не замещающих должности муници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пальной службы и исполняющих обязанности по техническому обеспечению деятельности Администрации города и её структурных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подразделений, не являющихся юридическими лицами, применяет к ним в соответствии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 законодательством меры поощрения </w:t>
            </w:r>
          </w:p>
          <w:p w:rsidR="00D110FC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ответственности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>оличество принятых на работу и уволенных лиц, не замещающих должности муниципальной службы и исполняющих обязан</w:t>
            </w:r>
            <w:r w:rsidRPr="0062234B">
              <w:rPr>
                <w:sz w:val="23"/>
                <w:szCs w:val="23"/>
              </w:rPr>
              <w:t>-</w:t>
            </w:r>
          </w:p>
          <w:p w:rsidR="00D110FC" w:rsidRPr="0062234B" w:rsidRDefault="004C1D84" w:rsidP="009520EB">
            <w:pPr>
              <w:pStyle w:val="Default"/>
              <w:ind w:right="-104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9520EB">
              <w:rPr>
                <w:spacing w:val="-4"/>
                <w:sz w:val="23"/>
                <w:szCs w:val="23"/>
              </w:rPr>
              <w:t>ности по техническому обеспечению деятельности Администрации города и её структурных</w:t>
            </w:r>
            <w:r w:rsidRPr="0062234B">
              <w:rPr>
                <w:sz w:val="23"/>
                <w:szCs w:val="23"/>
              </w:rPr>
              <w:t xml:space="preserve"> подразделений, не являющихся юридическими лицами,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A0168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A0168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применённых мер взыскания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поощрения к лицам, не замещающих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должности муниципальной службы и исполняющих обязанности по техническому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обеспечению деятельности Администрации города и её структурных подразделений,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не являющихся юридическими лицами, 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A0168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A0168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D110FC" w:rsidRPr="0062234B" w:rsidTr="0062234B">
        <w:trPr>
          <w:trHeight w:val="416"/>
        </w:trPr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10FC" w:rsidRPr="0062234B" w:rsidRDefault="00D110FC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10FC" w:rsidRPr="0062234B" w:rsidRDefault="00D110FC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4C1D84" w:rsidRPr="0062234B">
              <w:rPr>
                <w:sz w:val="23"/>
                <w:szCs w:val="23"/>
              </w:rPr>
              <w:t xml:space="preserve">оличество лиц, не замещающих должности муниципальной службы и исполняющих обязанности по техническому обеспечению деятельности Администрации города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её структурных подразделений, не являющихся юридическими лицами, уволенных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 нарушением норм трудового законодательства и восстановленных на прежней работе </w:t>
            </w:r>
          </w:p>
          <w:p w:rsidR="00D110FC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 судебном порядке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20EB" w:rsidRPr="00A83D10" w:rsidRDefault="00A0168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кадров </w:t>
            </w:r>
          </w:p>
          <w:p w:rsidR="00D110FC" w:rsidRPr="00A83D10" w:rsidRDefault="00A0168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муниципальной службы</w:t>
            </w:r>
          </w:p>
        </w:tc>
      </w:tr>
      <w:tr w:rsidR="004A17B4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Осуществляет контроль за деятельностью структурных подразделений Администрации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</w:t>
            </w:r>
            <w:r w:rsidR="004C1D84" w:rsidRPr="0062234B">
              <w:rPr>
                <w:sz w:val="23"/>
                <w:szCs w:val="23"/>
              </w:rPr>
              <w:t xml:space="preserve">тсутствие нарушений по выполнению </w:t>
            </w:r>
          </w:p>
          <w:p w:rsidR="00F07390" w:rsidRDefault="004C1D84" w:rsidP="00F0739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постановлений, распоряжений Админист</w:t>
            </w:r>
            <w:r w:rsidR="00F07390">
              <w:rPr>
                <w:sz w:val="23"/>
                <w:szCs w:val="23"/>
              </w:rPr>
              <w:t>-</w:t>
            </w:r>
          </w:p>
          <w:p w:rsidR="004A17B4" w:rsidRPr="0062234B" w:rsidRDefault="004C1D84" w:rsidP="00F07390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рации города за отчётный период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034242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структурные подразделения </w:t>
            </w:r>
          </w:p>
          <w:p w:rsidR="004A17B4" w:rsidRPr="00A83D10" w:rsidRDefault="00034242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Администрации города</w:t>
            </w:r>
          </w:p>
        </w:tc>
      </w:tr>
      <w:tr w:rsidR="004A17B4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Приобретает и осуществляет имущественные </w:t>
            </w:r>
          </w:p>
          <w:p w:rsidR="002B0CB6" w:rsidRPr="0062234B" w:rsidRDefault="004C1D84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иные права и обязанности, выступает в суде без доверенности от имени муниципального </w:t>
            </w:r>
          </w:p>
          <w:p w:rsidR="004A17B4" w:rsidRPr="0062234B" w:rsidRDefault="004C1D84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vertAlign w:val="superscript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8</w:t>
            </w:r>
            <w:r w:rsidR="007F73E2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vertAlign w:val="superscript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Default="00F07390" w:rsidP="0062234B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>
              <w:rPr>
                <w:rStyle w:val="a7"/>
                <w:b w:val="0"/>
                <w:bCs/>
                <w:sz w:val="23"/>
                <w:szCs w:val="23"/>
              </w:rPr>
              <w:t>к</w:t>
            </w:r>
            <w:r w:rsidR="007F73E2" w:rsidRPr="0062234B">
              <w:rPr>
                <w:rStyle w:val="a7"/>
                <w:b w:val="0"/>
                <w:bCs/>
                <w:sz w:val="23"/>
                <w:szCs w:val="23"/>
              </w:rPr>
              <w:t xml:space="preserve">оличество вступивших в законную силу </w:t>
            </w:r>
          </w:p>
          <w:p w:rsidR="00F07390" w:rsidRDefault="007F73E2" w:rsidP="0062234B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судебных решений о признании недействительными ненормативных правовых актов Администрации города, подписанных </w:t>
            </w:r>
          </w:p>
          <w:p w:rsidR="00F07390" w:rsidRDefault="007F73E2" w:rsidP="0062234B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 xml:space="preserve">Главой города, незаконными решений </w:t>
            </w:r>
          </w:p>
          <w:p w:rsidR="004A17B4" w:rsidRPr="0062234B" w:rsidRDefault="007F73E2" w:rsidP="00F07390">
            <w:pPr>
              <w:pStyle w:val="Default"/>
              <w:rPr>
                <w:b/>
                <w:sz w:val="23"/>
                <w:szCs w:val="23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>и действий (бездействия) Главы города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F5649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  <w:r w:rsidR="00F07390" w:rsidRPr="00A83D10">
              <w:rPr>
                <w:spacing w:val="-4"/>
                <w:sz w:val="23"/>
                <w:szCs w:val="23"/>
              </w:rPr>
              <w:t>;</w:t>
            </w:r>
            <w:r w:rsidRPr="00A83D10">
              <w:rPr>
                <w:spacing w:val="-4"/>
                <w:sz w:val="23"/>
                <w:szCs w:val="23"/>
              </w:rPr>
              <w:t xml:space="preserve"> </w:t>
            </w:r>
          </w:p>
          <w:p w:rsidR="00F07390" w:rsidRPr="00A83D10" w:rsidRDefault="00F5649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департамент городского хозяйства (в части функций реализуемых </w:t>
            </w:r>
          </w:p>
          <w:p w:rsidR="004A17B4" w:rsidRPr="00A83D10" w:rsidRDefault="00F56493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департаментом)</w:t>
            </w:r>
          </w:p>
        </w:tc>
      </w:tr>
      <w:tr w:rsidR="004A17B4" w:rsidRPr="0062234B" w:rsidTr="0062234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Выдвигает совместно с Думой города </w:t>
            </w:r>
          </w:p>
          <w:p w:rsidR="004A17B4" w:rsidRPr="0062234B" w:rsidRDefault="00FB15A6" w:rsidP="00F07390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инициативу проведения местного рефе</w:t>
            </w:r>
            <w:r w:rsidR="00F07390">
              <w:rPr>
                <w:sz w:val="23"/>
                <w:szCs w:val="23"/>
              </w:rPr>
              <w:t>рендума в установленном порядке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C037F5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59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инициатив проведения местного референдума, выдвинутых Главой города совместно с Думой города, с указанием </w:t>
            </w:r>
          </w:p>
          <w:p w:rsidR="004A17B4" w:rsidRPr="0062234B" w:rsidRDefault="00FB15A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вопросов референдума,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4" w:rsidRPr="0062234B" w:rsidRDefault="004A17B4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р</w:t>
            </w:r>
            <w:r w:rsidR="00FB15A6" w:rsidRPr="0062234B">
              <w:rPr>
                <w:sz w:val="23"/>
                <w:szCs w:val="23"/>
              </w:rPr>
              <w:t xml:space="preserve">езультаты выдвижения инициативы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проведения местного референдума </w:t>
            </w:r>
          </w:p>
          <w:p w:rsidR="004A17B4" w:rsidRPr="0062234B" w:rsidRDefault="00FB15A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(референдум назначен или не назначен)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4" w:rsidRPr="0062234B" w:rsidRDefault="004A17B4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р</w:t>
            </w:r>
            <w:r w:rsidR="00FB15A6" w:rsidRPr="0062234B">
              <w:rPr>
                <w:sz w:val="23"/>
                <w:szCs w:val="23"/>
              </w:rPr>
              <w:t xml:space="preserve">езультаты местного референдума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4A17B4" w:rsidRPr="0062234B" w:rsidTr="0062234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Принимает в пределах своих полномочий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муниципальные правовые акты по вопросам местного значения и вопросам, связанным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 осуществлением отдельных государственных полномочий, переданных органам местного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самоуправления федеральными законами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законами Ханты-Мансийского автономного округа – Югры, по вопросам организации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работы Администрации города, а также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необходимые для реализации решения, </w:t>
            </w:r>
          </w:p>
          <w:p w:rsidR="004A17B4" w:rsidRPr="0062234B" w:rsidRDefault="00FB15A6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принятого населением на местном референдуме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принятых муниципальных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правовых актов Администрации города </w:t>
            </w:r>
          </w:p>
          <w:p w:rsidR="004A17B4" w:rsidRPr="0062234B" w:rsidRDefault="00FB15A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по вопросам местного значения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B4" w:rsidRPr="0062234B" w:rsidRDefault="004A17B4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3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вопросов местного значения, </w:t>
            </w:r>
          </w:p>
          <w:p w:rsidR="00F07390" w:rsidRDefault="00FB15A6" w:rsidP="00F07390">
            <w:pPr>
              <w:pStyle w:val="Default"/>
              <w:ind w:right="-104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закреплённых Уставом города, но не урегулированных муниципальными правовыми </w:t>
            </w:r>
          </w:p>
          <w:p w:rsidR="004A17B4" w:rsidRPr="0062234B" w:rsidRDefault="00FB15A6" w:rsidP="00F07390">
            <w:pPr>
              <w:pStyle w:val="Default"/>
              <w:ind w:right="-104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актами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B4" w:rsidRPr="0062234B" w:rsidRDefault="004A17B4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муниципальных правовых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актов Администрации города по вопросам, связанным с осуществлением отдельных </w:t>
            </w:r>
          </w:p>
          <w:p w:rsidR="00F07390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государственных полномочий, переданных органам местного самоуправления федеральными законами и законами Ханты-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Мансийского автономного округа – Югры </w:t>
            </w:r>
          </w:p>
          <w:p w:rsidR="004A17B4" w:rsidRPr="0062234B" w:rsidRDefault="00FB15A6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B4" w:rsidRPr="0062234B" w:rsidRDefault="004A17B4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62234B" w:rsidRDefault="002B0CB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>оличество муниципальных правовых актов Администрации города по вопросам организации ра</w:t>
            </w:r>
            <w:r w:rsidR="00F07390">
              <w:rPr>
                <w:sz w:val="23"/>
                <w:szCs w:val="23"/>
              </w:rPr>
              <w:t>боты Администрации города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документационного </w:t>
            </w:r>
          </w:p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организационного обеспечения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B4" w:rsidRPr="0062234B" w:rsidRDefault="004A17B4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муниципальных правовых актов Администрации города, необходимых </w:t>
            </w:r>
          </w:p>
          <w:p w:rsidR="00F07390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для реализации решения, принятого </w:t>
            </w:r>
          </w:p>
          <w:p w:rsidR="004A17B4" w:rsidRPr="0062234B" w:rsidRDefault="00FB15A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населением на местном референдуме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B4" w:rsidRPr="0062234B" w:rsidRDefault="004A17B4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vertAlign w:val="superscript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  <w:r w:rsidR="000B78A2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vertAlign w:val="superscript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Default="00F07390" w:rsidP="0062234B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>
              <w:rPr>
                <w:rStyle w:val="a7"/>
                <w:b w:val="0"/>
                <w:bCs/>
                <w:sz w:val="23"/>
                <w:szCs w:val="23"/>
              </w:rPr>
              <w:t>о</w:t>
            </w:r>
            <w:r w:rsidR="000B78A2" w:rsidRPr="0062234B">
              <w:rPr>
                <w:rStyle w:val="a7"/>
                <w:b w:val="0"/>
                <w:bCs/>
                <w:sz w:val="23"/>
                <w:szCs w:val="23"/>
              </w:rPr>
              <w:t xml:space="preserve">бщее количество принятых муниципальных правовых актов Администрации города </w:t>
            </w:r>
          </w:p>
          <w:p w:rsidR="004A17B4" w:rsidRPr="0062234B" w:rsidRDefault="000B78A2" w:rsidP="0062234B">
            <w:pPr>
              <w:pStyle w:val="Default"/>
              <w:rPr>
                <w:b/>
                <w:sz w:val="23"/>
                <w:szCs w:val="23"/>
                <w:lang w:eastAsia="en-US"/>
              </w:rPr>
            </w:pPr>
            <w:r w:rsidRPr="0062234B">
              <w:rPr>
                <w:rStyle w:val="a7"/>
                <w:b w:val="0"/>
                <w:bCs/>
                <w:sz w:val="23"/>
                <w:szCs w:val="23"/>
              </w:rPr>
              <w:t>в отчетном периоде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1C4811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документационного </w:t>
            </w:r>
          </w:p>
          <w:p w:rsidR="004A17B4" w:rsidRPr="00A83D10" w:rsidRDefault="001C4811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и организационного обеспечения 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17B4" w:rsidRPr="0062234B" w:rsidRDefault="004A17B4" w:rsidP="0062234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д</w:t>
            </w:r>
            <w:r w:rsidR="00FB15A6" w:rsidRPr="0062234B">
              <w:rPr>
                <w:sz w:val="23"/>
                <w:szCs w:val="23"/>
              </w:rPr>
              <w:t xml:space="preserve">оля муниципальных правовых актов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Администрации города, признанных судом не соответствующих действующему законодательству, по отношению к общему количеству принятых муниципальных правовых </w:t>
            </w:r>
          </w:p>
          <w:p w:rsidR="004A17B4" w:rsidRPr="0062234B" w:rsidRDefault="00FB15A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актов Администрации города (%)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4A17B4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hideMark/>
          </w:tcPr>
          <w:p w:rsidR="004A17B4" w:rsidRPr="0062234B" w:rsidRDefault="004A17B4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</w:tcPr>
          <w:p w:rsidR="004A17B4" w:rsidRPr="0062234B" w:rsidRDefault="00FB15A6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Утверждает Регламент Администрации города Сургута и изменения (дополнения) к нему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C037F5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69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н</w:t>
            </w:r>
            <w:r w:rsidR="00FB15A6" w:rsidRPr="0062234B">
              <w:rPr>
                <w:sz w:val="23"/>
                <w:szCs w:val="23"/>
              </w:rPr>
              <w:t xml:space="preserve">аличие утверждённого Регламента </w:t>
            </w:r>
          </w:p>
          <w:p w:rsidR="004A17B4" w:rsidRPr="0062234B" w:rsidRDefault="00FB15A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Администрации города Сургута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документационного </w:t>
            </w:r>
          </w:p>
          <w:p w:rsidR="004A17B4" w:rsidRPr="00A83D10" w:rsidRDefault="005D7F65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организационного обеспечения</w:t>
            </w:r>
          </w:p>
        </w:tc>
      </w:tr>
      <w:tr w:rsidR="004A17B4" w:rsidRPr="0062234B" w:rsidTr="0062234B">
        <w:tc>
          <w:tcPr>
            <w:tcW w:w="7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2.1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B4" w:rsidRPr="0062234B" w:rsidRDefault="00FB15A6" w:rsidP="0062234B">
            <w:pPr>
              <w:pStyle w:val="Default"/>
              <w:rPr>
                <w:rFonts w:eastAsia="Times New Roman"/>
                <w:strike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Вносит проекты решений в Думу города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C037F5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70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проектов решений Думы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города, внесённых Администрацией </w:t>
            </w:r>
          </w:p>
          <w:p w:rsidR="004A17B4" w:rsidRPr="0062234B" w:rsidRDefault="00FB15A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>города за отчётный период (ед.)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D60DDE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департамент массовых коммуни</w:t>
            </w:r>
            <w:r w:rsidR="00F07390" w:rsidRPr="00A83D10">
              <w:rPr>
                <w:spacing w:val="-4"/>
                <w:sz w:val="23"/>
                <w:szCs w:val="23"/>
              </w:rPr>
              <w:t>-</w:t>
            </w:r>
          </w:p>
          <w:p w:rsidR="00F07390" w:rsidRPr="00A83D10" w:rsidRDefault="00D60DDE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каций и аналитики</w:t>
            </w:r>
          </w:p>
        </w:tc>
      </w:tr>
      <w:tr w:rsidR="004A17B4" w:rsidRPr="0062234B" w:rsidTr="0062234B">
        <w:tc>
          <w:tcPr>
            <w:tcW w:w="7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rPr>
                <w:rFonts w:cs="Times New Roman"/>
                <w:color w:val="000000"/>
                <w:sz w:val="23"/>
                <w:szCs w:val="23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17B4" w:rsidRPr="0062234B" w:rsidRDefault="004A17B4" w:rsidP="0062234B">
            <w:pPr>
              <w:rPr>
                <w:rFonts w:eastAsia="Times New Roman" w:cs="Times New Roman"/>
                <w:strike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7B4" w:rsidRPr="0062234B" w:rsidRDefault="004A17B4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  <w:r w:rsidR="00C037F5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</w:t>
            </w:r>
            <w:r w:rsidR="00FB15A6" w:rsidRPr="0062234B">
              <w:rPr>
                <w:sz w:val="23"/>
                <w:szCs w:val="23"/>
              </w:rPr>
              <w:t xml:space="preserve">тсутствие в отчётном периоде нарушений порядка и сроков подготовки проектов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решений, установленных Регламентом </w:t>
            </w:r>
          </w:p>
          <w:p w:rsidR="004A17B4" w:rsidRPr="0062234B" w:rsidRDefault="00FB15A6" w:rsidP="0062234B">
            <w:pPr>
              <w:pStyle w:val="Default"/>
              <w:rPr>
                <w:strike/>
                <w:color w:val="000000" w:themeColor="text1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Думы города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D60DDE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департамент массовых коммуни</w:t>
            </w:r>
            <w:r w:rsidR="00F07390" w:rsidRPr="00A83D10">
              <w:rPr>
                <w:spacing w:val="-4"/>
                <w:sz w:val="23"/>
                <w:szCs w:val="23"/>
              </w:rPr>
              <w:t>-</w:t>
            </w:r>
          </w:p>
          <w:p w:rsidR="004A17B4" w:rsidRPr="00A83D10" w:rsidRDefault="00D60DDE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каций и аналитики </w:t>
            </w:r>
          </w:p>
        </w:tc>
      </w:tr>
      <w:tr w:rsidR="00A13ACF" w:rsidRPr="0062234B" w:rsidTr="0062234B">
        <w:trPr>
          <w:trHeight w:val="3282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3ACF" w:rsidRPr="0062234B" w:rsidRDefault="00A13ACF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2.20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3ACF" w:rsidRPr="0062234B" w:rsidRDefault="00A13ACF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Открывает и закрывает счета в банковских учреждениях, распоряжается средствами </w:t>
            </w:r>
          </w:p>
          <w:p w:rsidR="00A13ACF" w:rsidRPr="0062234B" w:rsidRDefault="00A13ACF" w:rsidP="00F07390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местного бюджета, подписывает финансовые документы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13ACF" w:rsidRPr="0062234B" w:rsidRDefault="00A13ACF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72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ACF" w:rsidRPr="0062234B" w:rsidRDefault="00A13ACF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наличие муниципальных правовых актов: </w:t>
            </w:r>
          </w:p>
          <w:p w:rsidR="00A13ACF" w:rsidRPr="0062234B" w:rsidRDefault="00A13ACF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об утверждении порядка составления, утверждения и ведения бюджетных смет Администрации города и подведомственных получателей бюджетных средств; </w:t>
            </w:r>
          </w:p>
          <w:p w:rsidR="00A13ACF" w:rsidRPr="0062234B" w:rsidRDefault="00A13ACF" w:rsidP="0062234B">
            <w:pPr>
              <w:pStyle w:val="aa"/>
              <w:spacing w:line="254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об утверждении порядка определения нормативных затрат на оказание муниципальных услуг и нормативных затрат на содержание имущества муниципальных учреждений, находящихся в ведении главного распорядителя бюджетных средств Администрации </w:t>
            </w:r>
          </w:p>
          <w:p w:rsidR="00A13ACF" w:rsidRPr="0062234B" w:rsidRDefault="00A13ACF" w:rsidP="0062234B">
            <w:pPr>
              <w:pStyle w:val="aa"/>
              <w:spacing w:line="254" w:lineRule="auto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города Сургута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3ACF" w:rsidRPr="00A83D10" w:rsidRDefault="00A13AC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бюджетного учёта </w:t>
            </w:r>
          </w:p>
          <w:p w:rsidR="00A13ACF" w:rsidRPr="00A83D10" w:rsidRDefault="00A13AC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отчётности</w:t>
            </w:r>
          </w:p>
        </w:tc>
      </w:tr>
      <w:tr w:rsidR="00AB2FF3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62234B" w:rsidRDefault="00AB2FF3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2.2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Выдаёт доверенности, в том числе с правом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передоверия, руководителям структурных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подразделений, должностным лицам, муниципальным служащим Администрации города </w:t>
            </w:r>
          </w:p>
          <w:p w:rsidR="00ED4BC4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иным лицам на совершение действий </w:t>
            </w:r>
          </w:p>
          <w:p w:rsidR="002B0CB6" w:rsidRPr="00ED4BC4" w:rsidRDefault="00FB15A6" w:rsidP="0062234B">
            <w:pPr>
              <w:pStyle w:val="Default"/>
              <w:rPr>
                <w:spacing w:val="-4"/>
                <w:sz w:val="23"/>
                <w:szCs w:val="23"/>
              </w:rPr>
            </w:pPr>
            <w:r w:rsidRPr="00ED4BC4">
              <w:rPr>
                <w:spacing w:val="-4"/>
                <w:sz w:val="23"/>
                <w:szCs w:val="23"/>
              </w:rPr>
              <w:t xml:space="preserve">в интересах городского округа и Администрации </w:t>
            </w:r>
          </w:p>
          <w:p w:rsidR="00AB2FF3" w:rsidRPr="0062234B" w:rsidRDefault="00FB15A6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города, на представление их интересов в суде, органах государственной власти и органах местного самоуправления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  <w:r w:rsidR="00853F0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4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выданных доверенностей,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 том числе с правом передоверия, руководителям структурных подразделений, должностным лицам, муниципальным служащим Администрации города и иным лицам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на совершение действий в интересах городского округа и Администрации города,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на представление их интересов в суде, </w:t>
            </w:r>
          </w:p>
          <w:p w:rsidR="00AB2FF3" w:rsidRPr="0062234B" w:rsidRDefault="00FB15A6" w:rsidP="0062234B">
            <w:pPr>
              <w:pStyle w:val="Default"/>
              <w:rPr>
                <w:color w:val="000000" w:themeColor="text1"/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органах государственной власти и органах местного самоуправления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FF3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правовое управление</w:t>
            </w:r>
          </w:p>
        </w:tc>
      </w:tr>
      <w:tr w:rsidR="00AB2FF3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62234B" w:rsidRDefault="00AB2FF3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2.2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Вводит режим повышенной готовности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или чрезвычайной ситуации для органов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управления и сил городского звена территориальной подсистемы Ханты-Мансийского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автономного округа – Югры единой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государственной системы предупреждения </w:t>
            </w:r>
          </w:p>
          <w:p w:rsidR="00AB2FF3" w:rsidRPr="0062234B" w:rsidRDefault="00FB15A6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ликвидации чрезвычайной ситуации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FF3" w:rsidRPr="0062234B" w:rsidRDefault="00AB2FF3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  <w:r w:rsidR="00853F0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5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принятых муниципальных </w:t>
            </w:r>
          </w:p>
          <w:p w:rsidR="00F07390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правовых актов о введении режима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повышенной готовности или чрезвычайной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ситуации для органов управления и сил </w:t>
            </w:r>
          </w:p>
          <w:p w:rsidR="00F07390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городского звена территориальной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подсистемы Ханты-Мансийского автономного округа – Югры единой государственной системы предупреждения и ликвидации чрезвычайных ситуаций, за отчётный </w:t>
            </w:r>
          </w:p>
          <w:p w:rsidR="00AB2FF3" w:rsidRPr="0062234B" w:rsidRDefault="00FB15A6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по делам гражданской обороны и чрезвычайным </w:t>
            </w:r>
          </w:p>
          <w:p w:rsidR="00AB2FF3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ситуациям</w:t>
            </w:r>
          </w:p>
        </w:tc>
      </w:tr>
      <w:tr w:rsidR="000F7970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2.2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5A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Устанавливает местный уровень реагирования при введении режима чрезвычайной ситуации </w:t>
            </w:r>
          </w:p>
          <w:p w:rsidR="000F7970" w:rsidRPr="0062234B" w:rsidRDefault="000F7970" w:rsidP="0062234B">
            <w:pPr>
              <w:spacing w:before="100" w:beforeAutospacing="1" w:after="100" w:afterAutospacing="1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  <w:r w:rsidR="00853F0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6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>оличество муниципальных правовых актов об установлении местного уровня реагиро</w:t>
            </w:r>
            <w:r w:rsidRPr="0062234B">
              <w:rPr>
                <w:sz w:val="23"/>
                <w:szCs w:val="23"/>
              </w:rPr>
              <w:t>-</w:t>
            </w:r>
          </w:p>
          <w:p w:rsidR="000F7970" w:rsidRPr="0062234B" w:rsidRDefault="00FB15A6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вания при введении режима чрезвычайной ситуации,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по делам гражданской обороны и чрезвычайным </w:t>
            </w:r>
          </w:p>
          <w:p w:rsidR="000F7970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ситуациям</w:t>
            </w:r>
          </w:p>
        </w:tc>
      </w:tr>
      <w:tr w:rsidR="000F7970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2.2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Принимает решения о комплексном развитии территорий в случаях, предусмотренных </w:t>
            </w:r>
          </w:p>
          <w:p w:rsidR="00F07390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Градостроительным кодексом Российской </w:t>
            </w:r>
          </w:p>
          <w:p w:rsidR="000F7970" w:rsidRPr="0062234B" w:rsidRDefault="00FB15A6" w:rsidP="00F07390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Федерации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  <w:r w:rsidR="00853F0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изданных муниципальных </w:t>
            </w:r>
          </w:p>
          <w:p w:rsidR="000F7970" w:rsidRPr="0062234B" w:rsidRDefault="00FB15A6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правовых актов о комплексном развитии территорий в случаях, предусмотренных Градостроительным кодексом Российской Федерации, 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департамент архитектуры </w:t>
            </w:r>
          </w:p>
          <w:p w:rsidR="000F7970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градостроительства</w:t>
            </w:r>
          </w:p>
        </w:tc>
      </w:tr>
      <w:tr w:rsidR="000F7970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2.2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Обеспечивает участие органов местного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самоуправления городского округа в предупреждении и ликвидации последствий чрезвы</w:t>
            </w:r>
            <w:r w:rsidR="002B0CB6" w:rsidRPr="0062234B">
              <w:rPr>
                <w:sz w:val="23"/>
                <w:szCs w:val="23"/>
              </w:rPr>
              <w:t>-</w:t>
            </w:r>
          </w:p>
          <w:p w:rsidR="000F7970" w:rsidRPr="0062234B" w:rsidRDefault="00FB15A6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чайных ситуаций в границах городского округа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</w:t>
            </w:r>
            <w:r w:rsidR="00853F0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8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62234B" w:rsidRDefault="002B0CB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к</w:t>
            </w:r>
            <w:r w:rsidR="00FB15A6" w:rsidRPr="0062234B">
              <w:rPr>
                <w:sz w:val="23"/>
                <w:szCs w:val="23"/>
              </w:rPr>
              <w:t xml:space="preserve">оличество изданных муниципальных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правовых актов Главы города по вопросу участия органов местного самоуправления городского округа в предупреждении </w:t>
            </w:r>
          </w:p>
          <w:p w:rsidR="002B0CB6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ликвидации последствий чрезвычайных ситуаций в границах городского округа, </w:t>
            </w:r>
          </w:p>
          <w:p w:rsidR="000F7970" w:rsidRPr="0062234B" w:rsidRDefault="00FB15A6" w:rsidP="0062234B">
            <w:pPr>
              <w:pStyle w:val="Default"/>
              <w:rPr>
                <w:sz w:val="23"/>
                <w:szCs w:val="23"/>
                <w:lang w:eastAsia="en-US"/>
              </w:rPr>
            </w:pPr>
            <w:r w:rsidRPr="0062234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по делам гражданской обороны и чрезвычайным </w:t>
            </w:r>
          </w:p>
          <w:p w:rsidR="000F7970" w:rsidRPr="00A83D10" w:rsidRDefault="00B22FD8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ситуациям</w:t>
            </w:r>
          </w:p>
        </w:tc>
      </w:tr>
      <w:tr w:rsidR="000F7970" w:rsidRPr="0062234B" w:rsidTr="0062234B">
        <w:trPr>
          <w:trHeight w:val="83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2.2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1CB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Осуществляет руководство гражданской </w:t>
            </w:r>
          </w:p>
          <w:p w:rsidR="000F7970" w:rsidRPr="0062234B" w:rsidRDefault="00FB15A6" w:rsidP="0062234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обороной на территории городского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853F07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79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Default="00F07390" w:rsidP="0062234B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н</w:t>
            </w:r>
            <w:r w:rsidR="00FB15A6" w:rsidRPr="0062234B">
              <w:rPr>
                <w:sz w:val="23"/>
                <w:szCs w:val="23"/>
              </w:rPr>
              <w:t xml:space="preserve">аличие Плана гражданской обороны </w:t>
            </w:r>
          </w:p>
          <w:p w:rsidR="000F7970" w:rsidRPr="0062234B" w:rsidRDefault="00FB15A6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 защиты населения города Сургута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Pr="00A83D10" w:rsidRDefault="008A389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управление по делам гражданской обороны и чрезвычайным </w:t>
            </w:r>
          </w:p>
          <w:p w:rsidR="000F7970" w:rsidRPr="00A83D10" w:rsidRDefault="008A389F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ситуациям</w:t>
            </w:r>
          </w:p>
        </w:tc>
      </w:tr>
      <w:tr w:rsidR="000F7970" w:rsidRPr="0062234B" w:rsidTr="0062234B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jc w:val="center"/>
              <w:rPr>
                <w:rFonts w:cs="Times New Roman"/>
                <w:color w:val="000000"/>
                <w:sz w:val="23"/>
                <w:szCs w:val="23"/>
              </w:rPr>
            </w:pPr>
            <w:r w:rsidRPr="0062234B">
              <w:rPr>
                <w:rFonts w:cs="Times New Roman"/>
                <w:color w:val="000000"/>
                <w:sz w:val="23"/>
                <w:szCs w:val="23"/>
              </w:rPr>
              <w:t>2.2</w:t>
            </w:r>
            <w:r w:rsidR="00FB15A6" w:rsidRPr="0062234B">
              <w:rPr>
                <w:rFonts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Default="003A3933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Назначает проведение публичных слушаний или общественных обсуждений и проводит </w:t>
            </w:r>
          </w:p>
          <w:p w:rsidR="00F07390" w:rsidRDefault="003A3933" w:rsidP="0062234B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их в соответствии с законодательством </w:t>
            </w:r>
          </w:p>
          <w:p w:rsidR="00F07390" w:rsidRDefault="003A3933" w:rsidP="00F0739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 градостроительной деятельности, пунктом 5 статьи 17 Устава города, за исключением </w:t>
            </w:r>
          </w:p>
          <w:p w:rsidR="00F07390" w:rsidRDefault="003A3933" w:rsidP="00F0739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публичных слушаний или общественных </w:t>
            </w:r>
          </w:p>
          <w:p w:rsidR="00F07390" w:rsidRDefault="003A3933" w:rsidP="00F0739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обсуждений по проекту генерального плана </w:t>
            </w:r>
          </w:p>
          <w:p w:rsidR="00F07390" w:rsidRDefault="003A3933" w:rsidP="00F0739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городского округа, проекту правил землепользования и застройки городского округа, </w:t>
            </w:r>
          </w:p>
          <w:p w:rsidR="00F07390" w:rsidRDefault="003A3933" w:rsidP="00F07390">
            <w:pPr>
              <w:pStyle w:val="Default"/>
              <w:rPr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 xml:space="preserve">проектам, предусматривающим внесение </w:t>
            </w:r>
          </w:p>
          <w:p w:rsidR="000F7970" w:rsidRPr="0062234B" w:rsidRDefault="003A3933" w:rsidP="00F07390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62234B">
              <w:rPr>
                <w:sz w:val="23"/>
                <w:szCs w:val="23"/>
              </w:rPr>
              <w:t>изменений в один из указанных утверждённых документов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62234B" w:rsidRDefault="000F7970" w:rsidP="0062234B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vertAlign w:val="superscript"/>
                <w:lang w:eastAsia="en-US"/>
              </w:rPr>
            </w:pPr>
            <w:r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8</w:t>
            </w:r>
            <w:r w:rsidR="00853F07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0</w:t>
            </w:r>
            <w:r w:rsidR="003A3933" w:rsidRPr="0062234B">
              <w:rPr>
                <w:rFonts w:ascii="Times New Roman" w:hAnsi="Times New Roman" w:cs="Times New Roman"/>
                <w:color w:val="000000"/>
                <w:sz w:val="23"/>
                <w:szCs w:val="23"/>
                <w:vertAlign w:val="superscript"/>
                <w:lang w:eastAsia="en-US"/>
              </w:rPr>
              <w:t>1</w:t>
            </w:r>
          </w:p>
        </w:tc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7390" w:rsidRDefault="00F07390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>
              <w:rPr>
                <w:rFonts w:eastAsiaTheme="minorEastAsia"/>
                <w:sz w:val="23"/>
                <w:szCs w:val="23"/>
                <w:lang w:eastAsia="ru-RU"/>
              </w:rPr>
              <w:t>к</w:t>
            </w:r>
            <w:r w:rsidR="003A3933"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оличество установленных вступившими </w:t>
            </w:r>
          </w:p>
          <w:p w:rsidR="00F07390" w:rsidRDefault="003A3933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в законную силу судебными решениями, </w:t>
            </w:r>
          </w:p>
          <w:p w:rsidR="00F07390" w:rsidRDefault="003A3933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судом нарушений порядка назначения </w:t>
            </w:r>
          </w:p>
          <w:p w:rsidR="00F07390" w:rsidRDefault="003A3933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и проведения публичных слушаний </w:t>
            </w:r>
          </w:p>
          <w:p w:rsidR="00F07390" w:rsidRDefault="003A3933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или общественных обсуждений законодательству о градостроительной деятельности (за исключением публичных слушаний </w:t>
            </w:r>
          </w:p>
          <w:p w:rsidR="00F07390" w:rsidRDefault="003A3933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или общественных обсуждений по проекту генерального плана городского округа, </w:t>
            </w:r>
          </w:p>
          <w:p w:rsidR="00F07390" w:rsidRDefault="003A3933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проекту правил землепользования </w:t>
            </w:r>
          </w:p>
          <w:p w:rsidR="00F07390" w:rsidRDefault="003A3933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и застройки городского округа, проектам, предусматривающим внесение изменений </w:t>
            </w:r>
          </w:p>
          <w:p w:rsidR="00F07390" w:rsidRDefault="003A3933" w:rsidP="0062234B">
            <w:pPr>
              <w:rPr>
                <w:rFonts w:eastAsiaTheme="minorEastAsia"/>
                <w:sz w:val="23"/>
                <w:szCs w:val="23"/>
                <w:lang w:eastAsia="ru-RU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 xml:space="preserve">в один из указанных утвержденных </w:t>
            </w:r>
          </w:p>
          <w:p w:rsidR="000F7970" w:rsidRPr="0062234B" w:rsidRDefault="003A3933" w:rsidP="0062234B">
            <w:pPr>
              <w:rPr>
                <w:sz w:val="23"/>
                <w:szCs w:val="23"/>
              </w:rPr>
            </w:pPr>
            <w:r w:rsidRPr="0062234B">
              <w:rPr>
                <w:rFonts w:eastAsiaTheme="minorEastAsia"/>
                <w:sz w:val="23"/>
                <w:szCs w:val="23"/>
                <w:lang w:eastAsia="ru-RU"/>
              </w:rPr>
              <w:t>документов) (ед.)</w:t>
            </w:r>
            <w:r w:rsidR="00FB15A6" w:rsidRPr="0062234B">
              <w:rPr>
                <w:sz w:val="23"/>
                <w:szCs w:val="23"/>
              </w:rPr>
              <w:t xml:space="preserve"> </w:t>
            </w:r>
          </w:p>
        </w:tc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64" w:rsidRDefault="001C4811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департамент архитектуры </w:t>
            </w:r>
          </w:p>
          <w:p w:rsidR="00F07390" w:rsidRPr="00A83D10" w:rsidRDefault="001C4811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>и градостроительства</w:t>
            </w:r>
            <w:r w:rsidR="00F07390" w:rsidRPr="00A83D10">
              <w:rPr>
                <w:spacing w:val="-4"/>
                <w:sz w:val="23"/>
                <w:szCs w:val="23"/>
              </w:rPr>
              <w:t>;</w:t>
            </w:r>
            <w:r w:rsidRPr="00A83D10">
              <w:rPr>
                <w:spacing w:val="-4"/>
                <w:sz w:val="23"/>
                <w:szCs w:val="23"/>
              </w:rPr>
              <w:t xml:space="preserve"> </w:t>
            </w:r>
          </w:p>
          <w:p w:rsidR="00066D64" w:rsidRDefault="001C4811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правовое управление (в части </w:t>
            </w:r>
          </w:p>
          <w:p w:rsidR="00F07390" w:rsidRPr="00A83D10" w:rsidRDefault="001C4811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A83D10">
              <w:rPr>
                <w:spacing w:val="-4"/>
                <w:sz w:val="23"/>
                <w:szCs w:val="23"/>
              </w:rPr>
              <w:t xml:space="preserve">нарушения порядка назначения </w:t>
            </w:r>
          </w:p>
          <w:p w:rsidR="001C4811" w:rsidRPr="00A83D10" w:rsidRDefault="001C4811" w:rsidP="00A83D10">
            <w:pPr>
              <w:pStyle w:val="Default"/>
              <w:rPr>
                <w:spacing w:val="-4"/>
                <w:sz w:val="23"/>
                <w:szCs w:val="23"/>
              </w:rPr>
            </w:pPr>
            <w:r w:rsidRPr="00F07390">
              <w:rPr>
                <w:spacing w:val="-4"/>
                <w:sz w:val="23"/>
                <w:szCs w:val="23"/>
              </w:rPr>
              <w:t>и проведения публичных слушаний</w:t>
            </w:r>
            <w:r w:rsidRPr="00A83D10">
              <w:rPr>
                <w:spacing w:val="-4"/>
                <w:sz w:val="23"/>
                <w:szCs w:val="23"/>
              </w:rPr>
              <w:t xml:space="preserve"> или общественных обсуждений, установленных судом)</w:t>
            </w:r>
          </w:p>
        </w:tc>
      </w:tr>
    </w:tbl>
    <w:p w:rsidR="008641CB" w:rsidRDefault="008641CB" w:rsidP="002146F0">
      <w:pPr>
        <w:ind w:left="11766"/>
        <w:rPr>
          <w:rStyle w:val="a7"/>
          <w:rFonts w:cs="Times New Roman"/>
          <w:b w:val="0"/>
          <w:bCs/>
          <w:color w:val="auto"/>
          <w:szCs w:val="28"/>
        </w:rPr>
      </w:pPr>
    </w:p>
    <w:p w:rsidR="008641CB" w:rsidRDefault="008641CB">
      <w:pPr>
        <w:spacing w:after="160" w:line="259" w:lineRule="auto"/>
        <w:rPr>
          <w:rStyle w:val="a7"/>
          <w:rFonts w:cs="Times New Roman"/>
          <w:b w:val="0"/>
          <w:bCs/>
          <w:color w:val="auto"/>
          <w:szCs w:val="28"/>
        </w:rPr>
      </w:pPr>
      <w:r>
        <w:rPr>
          <w:rStyle w:val="a7"/>
          <w:rFonts w:cs="Times New Roman"/>
          <w:b w:val="0"/>
          <w:bCs/>
          <w:color w:val="auto"/>
          <w:szCs w:val="28"/>
        </w:rPr>
        <w:br w:type="page"/>
      </w:r>
    </w:p>
    <w:p w:rsidR="0041597B" w:rsidRPr="0062234B" w:rsidRDefault="0041597B" w:rsidP="0041597B">
      <w:pPr>
        <w:ind w:left="11057"/>
        <w:rPr>
          <w:rStyle w:val="a7"/>
          <w:rFonts w:cs="Times New Roman"/>
          <w:b w:val="0"/>
          <w:bCs/>
          <w:color w:val="auto"/>
          <w:sz w:val="26"/>
          <w:szCs w:val="26"/>
        </w:rPr>
      </w:pP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t xml:space="preserve">Приложение </w:t>
      </w:r>
      <w:r>
        <w:rPr>
          <w:rStyle w:val="a7"/>
          <w:rFonts w:cs="Times New Roman"/>
          <w:b w:val="0"/>
          <w:bCs/>
          <w:color w:val="auto"/>
          <w:sz w:val="26"/>
          <w:szCs w:val="26"/>
        </w:rPr>
        <w:t>2</w:t>
      </w: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t xml:space="preserve"> </w:t>
      </w: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br/>
        <w:t xml:space="preserve">к </w:t>
      </w:r>
      <w:r w:rsidRPr="0062234B">
        <w:rPr>
          <w:rStyle w:val="a8"/>
          <w:color w:val="auto"/>
          <w:sz w:val="26"/>
          <w:szCs w:val="26"/>
        </w:rPr>
        <w:t>распоряжению</w:t>
      </w:r>
    </w:p>
    <w:p w:rsidR="0041597B" w:rsidRPr="0062234B" w:rsidRDefault="0041597B" w:rsidP="0041597B">
      <w:pPr>
        <w:ind w:left="11057"/>
        <w:rPr>
          <w:rStyle w:val="a7"/>
          <w:rFonts w:cs="Times New Roman"/>
          <w:b w:val="0"/>
          <w:bCs/>
          <w:color w:val="auto"/>
          <w:sz w:val="26"/>
          <w:szCs w:val="26"/>
        </w:rPr>
      </w:pP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t>Главы города</w:t>
      </w:r>
      <w:r w:rsidRPr="0062234B">
        <w:rPr>
          <w:rStyle w:val="a7"/>
          <w:rFonts w:cs="Times New Roman"/>
          <w:b w:val="0"/>
          <w:bCs/>
          <w:color w:val="auto"/>
          <w:sz w:val="26"/>
          <w:szCs w:val="26"/>
        </w:rPr>
        <w:br/>
        <w:t>от ___________ № _______</w:t>
      </w:r>
    </w:p>
    <w:p w:rsidR="002146F0" w:rsidRPr="0041597B" w:rsidRDefault="002146F0" w:rsidP="002B0CB6">
      <w:pPr>
        <w:ind w:left="11057"/>
        <w:rPr>
          <w:rStyle w:val="a7"/>
          <w:rFonts w:cs="Times New Roman"/>
          <w:b w:val="0"/>
          <w:bCs/>
          <w:color w:val="auto"/>
          <w:sz w:val="26"/>
          <w:szCs w:val="26"/>
        </w:rPr>
      </w:pPr>
    </w:p>
    <w:p w:rsidR="002B0CB6" w:rsidRPr="0041597B" w:rsidRDefault="002B0CB6" w:rsidP="002B0CB6">
      <w:pPr>
        <w:ind w:left="11057"/>
        <w:rPr>
          <w:rStyle w:val="a7"/>
          <w:rFonts w:cs="Times New Roman"/>
          <w:b w:val="0"/>
          <w:bCs/>
          <w:color w:val="auto"/>
          <w:sz w:val="26"/>
          <w:szCs w:val="26"/>
        </w:rPr>
      </w:pPr>
    </w:p>
    <w:p w:rsidR="002B0CB6" w:rsidRPr="0041597B" w:rsidRDefault="002146F0" w:rsidP="0041597B">
      <w:pPr>
        <w:jc w:val="center"/>
        <w:rPr>
          <w:sz w:val="26"/>
          <w:szCs w:val="26"/>
        </w:rPr>
      </w:pPr>
      <w:r w:rsidRPr="0041597B">
        <w:rPr>
          <w:sz w:val="26"/>
          <w:szCs w:val="26"/>
        </w:rPr>
        <w:t>Показатели оценки</w:t>
      </w:r>
    </w:p>
    <w:p w:rsidR="002146F0" w:rsidRPr="0041597B" w:rsidRDefault="002146F0" w:rsidP="0041597B">
      <w:pPr>
        <w:jc w:val="center"/>
        <w:rPr>
          <w:sz w:val="26"/>
          <w:szCs w:val="26"/>
        </w:rPr>
      </w:pPr>
      <w:r w:rsidRPr="0041597B">
        <w:rPr>
          <w:sz w:val="26"/>
          <w:szCs w:val="26"/>
        </w:rPr>
        <w:t>деятельности Администрации города по результатам ежегодного отчета о ее деятельности</w:t>
      </w:r>
    </w:p>
    <w:p w:rsidR="002146F0" w:rsidRPr="00F2163D" w:rsidRDefault="002146F0" w:rsidP="002146F0">
      <w:pPr>
        <w:rPr>
          <w:rFonts w:cs="Times New Roman"/>
          <w:szCs w:val="28"/>
        </w:rPr>
      </w:pPr>
    </w:p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3"/>
        <w:gridCol w:w="1134"/>
        <w:gridCol w:w="5386"/>
        <w:gridCol w:w="2693"/>
      </w:tblGrid>
      <w:tr w:rsidR="00624978" w:rsidRPr="0041597B" w:rsidTr="0062497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78" w:rsidRPr="0041597B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ind w:hanging="120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№</w:t>
            </w:r>
          </w:p>
          <w:p w:rsidR="00624978" w:rsidRPr="0041597B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п/п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7B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Вопросы местного значения, </w:t>
            </w:r>
          </w:p>
          <w:p w:rsidR="0041597B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отдельные переданные </w:t>
            </w:r>
          </w:p>
          <w:p w:rsidR="0041597B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государственные полномочия, </w:t>
            </w:r>
          </w:p>
          <w:p w:rsidR="00BC4C74" w:rsidRPr="0041597B" w:rsidRDefault="00624978" w:rsidP="0041597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реализуемые Администрацией города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97B" w:rsidRDefault="007E3399" w:rsidP="007E3399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Инди</w:t>
            </w:r>
            <w:r w:rsidR="0041597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-</w:t>
            </w:r>
          </w:p>
          <w:p w:rsidR="0041597B" w:rsidRDefault="0041597B" w:rsidP="007E3399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в</w:t>
            </w:r>
            <w:r w:rsidR="007E3399" w:rsidRPr="0041597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иду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-</w:t>
            </w:r>
          </w:p>
          <w:p w:rsidR="007E3399" w:rsidRPr="0041597B" w:rsidRDefault="007E3399" w:rsidP="007E3399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 xml:space="preserve">альный </w:t>
            </w:r>
          </w:p>
          <w:p w:rsidR="007E3399" w:rsidRPr="0041597B" w:rsidRDefault="007E3399" w:rsidP="007E3399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код</w:t>
            </w:r>
          </w:p>
          <w:p w:rsidR="007E3399" w:rsidRPr="0041597B" w:rsidRDefault="007E3399" w:rsidP="007E3399">
            <w:pPr>
              <w:pStyle w:val="a9"/>
              <w:spacing w:line="256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показа-</w:t>
            </w:r>
          </w:p>
          <w:p w:rsidR="00624978" w:rsidRPr="0041597B" w:rsidRDefault="007E3399" w:rsidP="007B3CA7">
            <w:pPr>
              <w:pStyle w:val="a9"/>
              <w:spacing w:line="256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  <w:lang w:eastAsia="en-US"/>
              </w:rPr>
              <w:t>теля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4978" w:rsidRPr="0041597B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41597B" w:rsidRDefault="00624978" w:rsidP="00624978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sz w:val="23"/>
                <w:szCs w:val="23"/>
              </w:rPr>
              <w:t xml:space="preserve">Структурное </w:t>
            </w:r>
          </w:p>
          <w:p w:rsidR="002B0CB6" w:rsidRPr="0041597B" w:rsidRDefault="00624978" w:rsidP="00624978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sz w:val="23"/>
                <w:szCs w:val="23"/>
              </w:rPr>
              <w:t xml:space="preserve">подразделение </w:t>
            </w:r>
          </w:p>
          <w:p w:rsidR="002B0CB6" w:rsidRPr="0041597B" w:rsidRDefault="00624978" w:rsidP="00624978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sz w:val="23"/>
                <w:szCs w:val="23"/>
              </w:rPr>
              <w:t xml:space="preserve">Администрации города, муниципальное </w:t>
            </w:r>
          </w:p>
          <w:p w:rsidR="00624978" w:rsidRPr="0041597B" w:rsidRDefault="00624978" w:rsidP="00624978">
            <w:pPr>
              <w:pStyle w:val="a9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sz w:val="23"/>
                <w:szCs w:val="23"/>
              </w:rPr>
              <w:t>казенное учреждение,</w:t>
            </w:r>
          </w:p>
          <w:p w:rsidR="002B0CB6" w:rsidRPr="0041597B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ответственное </w:t>
            </w:r>
          </w:p>
          <w:p w:rsidR="002B0CB6" w:rsidRPr="0041597B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за предоставление </w:t>
            </w:r>
          </w:p>
          <w:p w:rsidR="00624978" w:rsidRDefault="00624978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информации</w:t>
            </w:r>
          </w:p>
          <w:p w:rsidR="0041597B" w:rsidRPr="0041597B" w:rsidRDefault="0041597B" w:rsidP="00624978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10"/>
                <w:szCs w:val="10"/>
              </w:rPr>
            </w:pPr>
          </w:p>
        </w:tc>
      </w:tr>
      <w:tr w:rsidR="000F7970" w:rsidRPr="0041597B" w:rsidTr="007D75E9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41597B" w:rsidRDefault="000F7970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0CB6" w:rsidRPr="0041597B" w:rsidRDefault="007D75E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Составление и рассмотрение проекта </w:t>
            </w:r>
          </w:p>
          <w:p w:rsidR="002B0CB6" w:rsidRPr="0041597B" w:rsidRDefault="007D75E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бюджета городского округа, утверждение </w:t>
            </w:r>
          </w:p>
          <w:p w:rsidR="002B0CB6" w:rsidRPr="0041597B" w:rsidRDefault="007D75E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исполнение бюджета городского округа, осуществление контроля за его исполнением, составление и утверждение отчёта </w:t>
            </w:r>
          </w:p>
          <w:p w:rsidR="000F7970" w:rsidRPr="0041597B" w:rsidRDefault="007D75E9" w:rsidP="0041597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об испол</w:t>
            </w:r>
            <w:r w:rsidR="0041597B">
              <w:rPr>
                <w:sz w:val="23"/>
                <w:szCs w:val="23"/>
              </w:rPr>
              <w:t>нении бюджета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41597B" w:rsidRDefault="000F7970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CB6" w:rsidRPr="0041597B" w:rsidRDefault="002B0CB6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с</w:t>
            </w:r>
            <w:r w:rsidR="007D75E9" w:rsidRPr="0041597B">
              <w:rPr>
                <w:sz w:val="23"/>
                <w:szCs w:val="23"/>
              </w:rPr>
              <w:t xml:space="preserve">облюдение требований к содержанию проекта </w:t>
            </w:r>
          </w:p>
          <w:p w:rsidR="002B0CB6" w:rsidRPr="0041597B" w:rsidRDefault="007D75E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решения о бюджете городского округа, составу </w:t>
            </w:r>
          </w:p>
          <w:p w:rsidR="002B0CB6" w:rsidRPr="0041597B" w:rsidRDefault="007D75E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годового отчёта об исполнении бюджета городского округа, установленных Бюджетным кодексом </w:t>
            </w:r>
          </w:p>
          <w:p w:rsidR="004B7063" w:rsidRPr="0041597B" w:rsidRDefault="007D75E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Российской Федерации и Положением </w:t>
            </w:r>
          </w:p>
          <w:p w:rsidR="000F7970" w:rsidRPr="0041597B" w:rsidRDefault="007D75E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 бюджетном процессе в городском округе Сургут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8B3891" w:rsidP="002B0CB6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департамент финансов</w:t>
            </w:r>
          </w:p>
        </w:tc>
      </w:tr>
      <w:tr w:rsidR="000F7970" w:rsidRPr="0041597B" w:rsidTr="007D75E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0F7970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41597B" w:rsidRDefault="000F7970" w:rsidP="002B0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4B7063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</w:t>
            </w:r>
            <w:r w:rsidR="007D75E9" w:rsidRPr="0041597B">
              <w:rPr>
                <w:sz w:val="23"/>
                <w:szCs w:val="23"/>
              </w:rPr>
              <w:t xml:space="preserve">роцент исполнения бюджета по доходам без учёта безвозмездных поступлений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8B3891" w:rsidP="0041597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департамент финансов </w:t>
            </w:r>
          </w:p>
        </w:tc>
      </w:tr>
      <w:tr w:rsidR="000F7970" w:rsidRPr="0041597B" w:rsidTr="007D75E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0F7970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41597B" w:rsidRDefault="000F7970" w:rsidP="002B0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4B7063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</w:t>
            </w:r>
            <w:r w:rsidR="007D75E9" w:rsidRPr="0041597B">
              <w:rPr>
                <w:sz w:val="23"/>
                <w:szCs w:val="23"/>
              </w:rPr>
              <w:t xml:space="preserve">роцент исполнения бюджета по расходам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8B3891" w:rsidP="004B7063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департамент финансов</w:t>
            </w:r>
          </w:p>
        </w:tc>
      </w:tr>
      <w:tr w:rsidR="000F7970" w:rsidRPr="0041597B" w:rsidTr="007D75E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0F7970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41597B" w:rsidRDefault="000F7970" w:rsidP="002B0CB6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4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7D75E9" w:rsidRPr="0041597B">
              <w:rPr>
                <w:sz w:val="23"/>
                <w:szCs w:val="23"/>
              </w:rPr>
              <w:t>оля налоговых и неналоговых доходов местного бюджета (за исключением поступлений налоговых доходов по дополнительным нормативам отчис</w:t>
            </w:r>
            <w:r w:rsidRPr="0041597B">
              <w:rPr>
                <w:sz w:val="23"/>
                <w:szCs w:val="23"/>
              </w:rPr>
              <w:t>-</w:t>
            </w:r>
          </w:p>
          <w:p w:rsidR="004B7063" w:rsidRPr="0041597B" w:rsidRDefault="007D75E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лений) в общем объёме собственных доходов </w:t>
            </w:r>
          </w:p>
          <w:p w:rsidR="000F7970" w:rsidRPr="0041597B" w:rsidRDefault="007D75E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бюджета муниципального образования (без учёта субвенций)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8B3891" w:rsidP="0041597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департамент финансов </w:t>
            </w:r>
          </w:p>
        </w:tc>
      </w:tr>
      <w:tr w:rsidR="000F7970" w:rsidRPr="0041597B" w:rsidTr="007D75E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0F7970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41597B" w:rsidRDefault="000F7970" w:rsidP="008641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b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5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р</w:t>
            </w:r>
            <w:r w:rsidR="007D75E9" w:rsidRPr="0041597B">
              <w:rPr>
                <w:sz w:val="23"/>
                <w:szCs w:val="23"/>
              </w:rPr>
              <w:t xml:space="preserve">асходы бюджета городского округа на содержание работников органов местного самоуправления </w:t>
            </w:r>
          </w:p>
          <w:p w:rsidR="000F7970" w:rsidRPr="0041597B" w:rsidRDefault="007D75E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расчёте на одного жителя городского округа (руб.)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8B3891" w:rsidP="0041597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департамент финансов </w:t>
            </w:r>
          </w:p>
        </w:tc>
      </w:tr>
      <w:tr w:rsidR="000F7970" w:rsidRPr="0041597B" w:rsidTr="007D75E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0F7970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7970" w:rsidRPr="0041597B" w:rsidRDefault="000F7970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41597B" w:rsidRDefault="000F7970" w:rsidP="008641CB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6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7D75E9" w:rsidRPr="0041597B">
              <w:rPr>
                <w:sz w:val="23"/>
                <w:szCs w:val="23"/>
              </w:rPr>
              <w:t xml:space="preserve">оля просроченной кредиторской задолженности </w:t>
            </w:r>
          </w:p>
          <w:p w:rsidR="000F7970" w:rsidRPr="0041597B" w:rsidRDefault="007D75E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 оплате труда (включая начисления на оплату труда) муниципальных учреждений в общем объёме расходов муниципального образования на оплату труда (включая начисления на оплату труда)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8B3891" w:rsidP="0041597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департамент финансов </w:t>
            </w:r>
          </w:p>
        </w:tc>
      </w:tr>
      <w:tr w:rsidR="000F7970" w:rsidRPr="0041597B" w:rsidTr="008641CB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7970" w:rsidRPr="0041597B" w:rsidRDefault="000F7970" w:rsidP="008641CB">
            <w:pPr>
              <w:spacing w:line="256" w:lineRule="auto"/>
              <w:jc w:val="center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>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7D75E9" w:rsidP="008641C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Установление, изменение и отмена местных налогов и сборов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0F7970" w:rsidP="004B706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с</w:t>
            </w:r>
            <w:r w:rsidR="007D75E9" w:rsidRPr="0041597B">
              <w:rPr>
                <w:sz w:val="23"/>
                <w:szCs w:val="23"/>
              </w:rPr>
              <w:t xml:space="preserve">облюдение сроков и требований, установленных законодательством Российской Федерации </w:t>
            </w:r>
          </w:p>
          <w:p w:rsidR="000F7970" w:rsidRPr="0041597B" w:rsidRDefault="007D75E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 вопросам установления, изменения и отмены местных налогов и сборов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970" w:rsidRPr="0041597B" w:rsidRDefault="008B3891" w:rsidP="0041597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департамент финансов </w:t>
            </w:r>
          </w:p>
        </w:tc>
      </w:tr>
      <w:tr w:rsidR="009E7C35" w:rsidRPr="0041597B" w:rsidTr="008A76ED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9E7C35" w:rsidRPr="0041597B" w:rsidRDefault="009E7C35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Владение, пользование и распоряжение 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имуществом, находящимся в муници</w:t>
            </w:r>
            <w:r w:rsidR="004B7063" w:rsidRPr="0041597B">
              <w:rPr>
                <w:sz w:val="23"/>
                <w:szCs w:val="23"/>
              </w:rPr>
              <w:t>-</w:t>
            </w:r>
          </w:p>
          <w:p w:rsidR="009E7C35" w:rsidRPr="0041597B" w:rsidRDefault="009E7C35" w:rsidP="004B7063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пальной собственности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5" w:rsidRPr="0041597B" w:rsidRDefault="009E7C35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9E7C35" w:rsidRPr="0041597B">
              <w:rPr>
                <w:sz w:val="23"/>
                <w:szCs w:val="23"/>
              </w:rPr>
              <w:t>оличество объектов муниципальной собствен</w:t>
            </w:r>
            <w:r w:rsidRPr="0041597B">
              <w:rPr>
                <w:sz w:val="23"/>
                <w:szCs w:val="23"/>
              </w:rPr>
              <w:t>-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ности, находящихся в казне, на конец отчётного </w:t>
            </w:r>
          </w:p>
          <w:p w:rsidR="009E7C35" w:rsidRPr="0041597B" w:rsidRDefault="009E7C35" w:rsidP="002B0CB6">
            <w:pPr>
              <w:pStyle w:val="Default"/>
              <w:rPr>
                <w:rFonts w:eastAsia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периода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9E7C35" w:rsidRPr="0041597B" w:rsidRDefault="009E7C35" w:rsidP="002B0CB6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9E7C35" w:rsidRPr="0041597B" w:rsidTr="008A76ED">
        <w:trPr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7C35" w:rsidRPr="0041597B" w:rsidRDefault="009E7C35" w:rsidP="00624978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C35" w:rsidRPr="0041597B" w:rsidRDefault="009E7C35" w:rsidP="002B0CB6">
            <w:pPr>
              <w:spacing w:line="256" w:lineRule="auto"/>
              <w:rPr>
                <w:rFonts w:eastAsia="Calibri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5" w:rsidRPr="0041597B" w:rsidRDefault="009E7C35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9E7C35" w:rsidRPr="0041597B">
              <w:rPr>
                <w:sz w:val="23"/>
                <w:szCs w:val="23"/>
              </w:rPr>
              <w:t xml:space="preserve">оличество объектов недвижимого имущества, 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переданных во владение и (или) пользование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 отчётный период (ед.):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в аренду;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в безвозмездное пользование; </w:t>
            </w:r>
          </w:p>
          <w:p w:rsidR="009E7C35" w:rsidRPr="0041597B" w:rsidRDefault="009E7C35" w:rsidP="002B0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- в концессию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9E7C35" w:rsidRPr="0041597B" w:rsidRDefault="009E7C35" w:rsidP="0041597B">
            <w:pPr>
              <w:rPr>
                <w:rFonts w:eastAsia="Calibri" w:cs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9E7C35" w:rsidRPr="0041597B" w:rsidTr="008A76ED">
        <w:trPr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E7C35" w:rsidRPr="0041597B" w:rsidRDefault="009E7C35" w:rsidP="00624978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E7C35" w:rsidRPr="0041597B" w:rsidRDefault="009E7C35" w:rsidP="002B0CB6">
            <w:pPr>
              <w:spacing w:line="256" w:lineRule="auto"/>
              <w:rPr>
                <w:rFonts w:eastAsia="Calibri" w:cs="Times New Roman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5" w:rsidRPr="0041597B" w:rsidRDefault="009E7C35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9E7C35" w:rsidRPr="0041597B">
              <w:rPr>
                <w:sz w:val="23"/>
                <w:szCs w:val="23"/>
              </w:rPr>
              <w:t xml:space="preserve">оличество объектов недвижимого имущества, 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отчуждённых из муниципальной собственности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 отчётный период, всего (ед.), из них: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pacing w:val="-4"/>
                <w:sz w:val="23"/>
                <w:szCs w:val="23"/>
              </w:rPr>
              <w:t>- отчуждённого в рамках приватизации муниципального</w:t>
            </w:r>
            <w:r w:rsidRPr="0041597B">
              <w:rPr>
                <w:sz w:val="23"/>
                <w:szCs w:val="23"/>
              </w:rPr>
              <w:t xml:space="preserve"> имущества, за исключением жилищного фонда (ед.); 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отчуждённых муниципальными унитарными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предприятиями в рамках заключённых договоров купли-продажи (ед.);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pacing w:val="-4"/>
                <w:sz w:val="23"/>
                <w:szCs w:val="23"/>
              </w:rPr>
              <w:t>- отчуждённого в рамках приватизации муниципального</w:t>
            </w:r>
            <w:r w:rsidRPr="0041597B">
              <w:rPr>
                <w:sz w:val="23"/>
                <w:szCs w:val="23"/>
              </w:rPr>
              <w:t xml:space="preserve"> жилищного фонда (ед.); </w:t>
            </w:r>
          </w:p>
          <w:p w:rsidR="004B7063" w:rsidRPr="0041597B" w:rsidRDefault="009E7C35" w:rsidP="002B0CB6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- отчуждённого в соответствии с гражданско-</w:t>
            </w:r>
          </w:p>
          <w:p w:rsidR="009E7C35" w:rsidRPr="0041597B" w:rsidRDefault="0041597B" w:rsidP="002B0CB6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 w:themeColor="text1"/>
                <w:sz w:val="23"/>
                <w:szCs w:val="23"/>
                <w:lang w:eastAsia="ru-RU"/>
              </w:rPr>
            </w:pPr>
            <w:r>
              <w:rPr>
                <w:rFonts w:cs="Times New Roman"/>
                <w:sz w:val="23"/>
                <w:szCs w:val="23"/>
              </w:rPr>
              <w:t>правовыми договорами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9E7C35" w:rsidRPr="0041597B" w:rsidRDefault="009E7C35" w:rsidP="0041597B">
            <w:pPr>
              <w:rPr>
                <w:rFonts w:eastAsia="Calibri" w:cs="Times New Roman"/>
                <w:color w:val="000000" w:themeColor="text1"/>
                <w:sz w:val="23"/>
                <w:szCs w:val="23"/>
                <w:shd w:val="clear" w:color="auto" w:fill="FFFFFF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9E7C35" w:rsidRPr="0041597B" w:rsidTr="008A76ED">
        <w:trPr>
          <w:jc w:val="center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C35" w:rsidRPr="0041597B" w:rsidRDefault="009E7C35" w:rsidP="000F7970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9E7C35" w:rsidRPr="0041597B" w:rsidRDefault="009E7C35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5" w:rsidRPr="0041597B" w:rsidRDefault="009E7C35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11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у</w:t>
            </w:r>
            <w:r w:rsidR="009E7C35" w:rsidRPr="0041597B">
              <w:rPr>
                <w:sz w:val="23"/>
                <w:szCs w:val="23"/>
              </w:rPr>
              <w:t xml:space="preserve">величение количества объектов имущества </w:t>
            </w:r>
          </w:p>
          <w:p w:rsidR="009E7C35" w:rsidRPr="0041597B" w:rsidRDefault="009E7C35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перечне муниципального имущества, предназначенного для передачи во владение и (или) в пользование субъектам малого и среднего предпринимательства, в отчётном периоде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9E7C35" w:rsidRPr="0041597B" w:rsidRDefault="009E7C35" w:rsidP="004B7063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9E7C35" w:rsidRPr="0041597B" w:rsidTr="008A76ED">
        <w:trPr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35" w:rsidRPr="0041597B" w:rsidRDefault="009E7C35" w:rsidP="001C203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35" w:rsidRPr="0041597B" w:rsidRDefault="009E7C35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7C35" w:rsidRPr="0041597B" w:rsidRDefault="009E7C35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649C" w:rsidRDefault="004B7063" w:rsidP="002B0CB6">
            <w:pPr>
              <w:pStyle w:val="Default"/>
              <w:rPr>
                <w:sz w:val="23"/>
                <w:szCs w:val="23"/>
              </w:rPr>
            </w:pPr>
            <w:r w:rsidRPr="0036649C">
              <w:rPr>
                <w:spacing w:val="-4"/>
                <w:sz w:val="23"/>
                <w:szCs w:val="23"/>
              </w:rPr>
              <w:t>д</w:t>
            </w:r>
            <w:r w:rsidR="009E7C35" w:rsidRPr="0036649C">
              <w:rPr>
                <w:spacing w:val="-4"/>
                <w:sz w:val="23"/>
                <w:szCs w:val="23"/>
              </w:rPr>
              <w:t>оля сданных в аренду субъектам малого и среднего</w:t>
            </w:r>
            <w:r w:rsidR="009E7C35" w:rsidRPr="0041597B">
              <w:rPr>
                <w:sz w:val="23"/>
                <w:szCs w:val="23"/>
              </w:rPr>
              <w:t xml:space="preserve"> предпринимательства и организациям, образующим инфраструктуру поддержки субъектов малого </w:t>
            </w:r>
          </w:p>
          <w:p w:rsidR="0036649C" w:rsidRDefault="009E7C35" w:rsidP="0036649C">
            <w:pPr>
              <w:pStyle w:val="Default"/>
              <w:ind w:right="-109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и среднего предпринимательства, объектов недви</w:t>
            </w:r>
            <w:r w:rsidR="0036649C">
              <w:rPr>
                <w:sz w:val="23"/>
                <w:szCs w:val="23"/>
              </w:rPr>
              <w:t>-</w:t>
            </w:r>
            <w:r w:rsidRPr="0041597B">
              <w:rPr>
                <w:sz w:val="23"/>
                <w:szCs w:val="23"/>
              </w:rPr>
              <w:t xml:space="preserve">жимого имущества, включённых в перечень муниципального имущества, в общем количестве объектов недвижимого имущества, включённых в перечень муниципального имущества, предназначенного </w:t>
            </w:r>
          </w:p>
          <w:p w:rsidR="009E7C35" w:rsidRPr="0041597B" w:rsidRDefault="009E7C35" w:rsidP="0036649C">
            <w:pPr>
              <w:pStyle w:val="Default"/>
              <w:ind w:right="-109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для передачи во владение и (или) в пользование субъектам малого и среднего предпринимательства, за отчётный период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9E7C35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9E7C35" w:rsidRPr="0041597B" w:rsidRDefault="009E7C35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1C203B" w:rsidRPr="0041597B" w:rsidTr="009E7C35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Организация в границах городского округа электро-, тепло-, газо- и водоснабжения населения, водоотведения, снабжения </w:t>
            </w:r>
          </w:p>
          <w:p w:rsidR="001C203B" w:rsidRPr="0041597B" w:rsidRDefault="009E7C35" w:rsidP="0036649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населения топливом в пределах полномочий, установленных законод</w:t>
            </w:r>
            <w:r w:rsidR="0036649C">
              <w:rPr>
                <w:sz w:val="23"/>
                <w:szCs w:val="23"/>
              </w:rPr>
              <w:t>ательством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13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9E7C35" w:rsidRPr="0041597B">
              <w:rPr>
                <w:sz w:val="23"/>
                <w:szCs w:val="23"/>
              </w:rPr>
              <w:t xml:space="preserve">оля организаций коммунального комплекса, 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осуществляющих производство товаров, оказание услуг по водо-, тепло-, газо-, электроснабжению, водоотведению, очистке сточных вод, утилизации (захоронению) твёрдых бытовых отходов и использующих объекты коммунальной инфраструктуры 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праве частной собственности, по договору аренды или концессии, участие субъекта Российской Федерации и (или) городского округа 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уставном капитале которых составляет не более 25 процентов, в общем числе организаций коммунального комплекса, осуществляющих свою </w:t>
            </w:r>
          </w:p>
          <w:p w:rsidR="001C203B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деятельность на территории городского округа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1C203B" w:rsidRPr="0041597B" w:rsidRDefault="001C203B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</w:tc>
      </w:tr>
      <w:tr w:rsidR="001C203B" w:rsidRPr="0041597B" w:rsidTr="009E7C35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14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4B7063" w:rsidP="0036649C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ф</w:t>
            </w:r>
            <w:r w:rsidR="009E7C35" w:rsidRPr="0041597B">
              <w:rPr>
                <w:sz w:val="23"/>
                <w:szCs w:val="23"/>
              </w:rPr>
              <w:t xml:space="preserve">актический уровень собираемости платы граждан за предоставленные жилищно-коммунальные услуги за отчётный период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1C203B" w:rsidRPr="0041597B" w:rsidRDefault="001C203B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</w:tc>
      </w:tr>
      <w:tr w:rsidR="001C203B" w:rsidRPr="0041597B" w:rsidTr="009E7C35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9E7C35" w:rsidRPr="0041597B">
              <w:rPr>
                <w:sz w:val="23"/>
                <w:szCs w:val="23"/>
              </w:rPr>
              <w:t xml:space="preserve">оличество отключений на муниципальных источниках, вызвавших остановку тепловодоснабжения </w:t>
            </w:r>
          </w:p>
          <w:p w:rsidR="001C203B" w:rsidRPr="0041597B" w:rsidRDefault="009E7C35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 потребителей за отчётный период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1C203B" w:rsidRPr="0041597B" w:rsidRDefault="001C203B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</w:tc>
      </w:tr>
      <w:tr w:rsidR="001C203B" w:rsidRPr="0041597B" w:rsidTr="009E7C35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16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9C" w:rsidRDefault="0061044F" w:rsidP="0061044F">
            <w:pPr>
              <w:pStyle w:val="aa"/>
              <w:rPr>
                <w:rStyle w:val="a7"/>
                <w:rFonts w:ascii="Times New Roman" w:hAnsi="Times New Roman" w:cs="Times New Roman"/>
                <w:b w:val="0"/>
                <w:bCs/>
                <w:color w:val="000000"/>
                <w:sz w:val="23"/>
                <w:szCs w:val="23"/>
              </w:rPr>
            </w:pPr>
            <w:r w:rsidRPr="0041597B">
              <w:rPr>
                <w:rStyle w:val="a7"/>
                <w:rFonts w:ascii="Times New Roman" w:hAnsi="Times New Roman" w:cs="Times New Roman"/>
                <w:b w:val="0"/>
                <w:bCs/>
                <w:color w:val="000000"/>
                <w:sz w:val="23"/>
                <w:szCs w:val="23"/>
              </w:rPr>
              <w:t xml:space="preserve">удельная величина потребления энергетических </w:t>
            </w:r>
          </w:p>
          <w:p w:rsidR="0061044F" w:rsidRPr="0041597B" w:rsidRDefault="0061044F" w:rsidP="0061044F">
            <w:pPr>
              <w:pStyle w:val="aa"/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rFonts w:ascii="Times New Roman" w:hAnsi="Times New Roman" w:cs="Times New Roman"/>
                <w:b w:val="0"/>
                <w:bCs/>
                <w:color w:val="000000"/>
                <w:sz w:val="23"/>
                <w:szCs w:val="23"/>
              </w:rPr>
              <w:t xml:space="preserve">ресурсов муниципальными бюджетными </w:t>
            </w:r>
            <w:r w:rsidRPr="0041597B"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  <w:t>учреждениями:</w:t>
            </w:r>
          </w:p>
          <w:p w:rsidR="00066D64" w:rsidRDefault="0061044F" w:rsidP="0061044F">
            <w:pPr>
              <w:pStyle w:val="aa"/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  <w:t xml:space="preserve">электрическая энергия (кВт.ч на 1 человека </w:t>
            </w:r>
          </w:p>
          <w:p w:rsidR="0061044F" w:rsidRPr="0041597B" w:rsidRDefault="0061044F" w:rsidP="0061044F">
            <w:pPr>
              <w:pStyle w:val="aa"/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  <w:t>населения);</w:t>
            </w:r>
          </w:p>
          <w:p w:rsidR="0061044F" w:rsidRPr="0041597B" w:rsidRDefault="0061044F" w:rsidP="0061044F">
            <w:pPr>
              <w:pStyle w:val="aa"/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  <w:t>тепловая энергия (Гкал на 1 кв. м общей площади);</w:t>
            </w:r>
          </w:p>
          <w:p w:rsidR="0061044F" w:rsidRPr="0041597B" w:rsidRDefault="0061044F" w:rsidP="0061044F">
            <w:pPr>
              <w:pStyle w:val="aa"/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  <w:t>горячая вода (куб. м на 1 человека населения);</w:t>
            </w:r>
          </w:p>
          <w:p w:rsidR="0061044F" w:rsidRPr="0041597B" w:rsidRDefault="0061044F" w:rsidP="0061044F">
            <w:pPr>
              <w:pStyle w:val="aa"/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rFonts w:ascii="Times New Roman" w:hAnsi="Times New Roman" w:cs="Times New Roman"/>
                <w:b w:val="0"/>
                <w:bCs/>
                <w:sz w:val="23"/>
                <w:szCs w:val="23"/>
              </w:rPr>
              <w:t>холодная вода (куб. м на 1 человека населения);</w:t>
            </w:r>
          </w:p>
          <w:p w:rsidR="001C203B" w:rsidRPr="0041597B" w:rsidRDefault="0061044F" w:rsidP="0061044F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природный газ (куб. м на 1 человека населения)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1C203B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  <w:p w:rsidR="001C203B" w:rsidRPr="0041597B" w:rsidRDefault="001C203B" w:rsidP="002B0CB6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1C203B" w:rsidRPr="0041597B" w:rsidTr="009E7C35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17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9E7C35" w:rsidRPr="0041597B">
              <w:rPr>
                <w:sz w:val="23"/>
                <w:szCs w:val="23"/>
              </w:rPr>
              <w:t xml:space="preserve">оля заёмных средств в общем объёме капитальных вложений в системы тепло-, водоснабжения, </w:t>
            </w:r>
          </w:p>
          <w:p w:rsidR="001C203B" w:rsidRPr="0041597B" w:rsidRDefault="009E7C35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водоотведения и очистки сточных вод (по муниципальным унитарным предприятиям коммунального комплекса)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1C203B" w:rsidRPr="0041597B" w:rsidRDefault="001C203B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</w:tc>
      </w:tr>
      <w:tr w:rsidR="001C203B" w:rsidRPr="0041597B" w:rsidTr="009E7C35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18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у</w:t>
            </w:r>
            <w:r w:rsidR="009E7C35" w:rsidRPr="0041597B">
              <w:rPr>
                <w:sz w:val="23"/>
                <w:szCs w:val="23"/>
              </w:rPr>
              <w:t xml:space="preserve">дельная величина потребления энергетических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ресурсов в многоквартирных домах: </w:t>
            </w:r>
          </w:p>
          <w:p w:rsidR="009E7C35" w:rsidRPr="0036649C" w:rsidRDefault="009E7C35" w:rsidP="002B0CB6">
            <w:pPr>
              <w:pStyle w:val="Default"/>
              <w:rPr>
                <w:spacing w:val="-4"/>
                <w:sz w:val="23"/>
                <w:szCs w:val="23"/>
              </w:rPr>
            </w:pPr>
            <w:r w:rsidRPr="0036649C">
              <w:rPr>
                <w:spacing w:val="-4"/>
                <w:sz w:val="23"/>
                <w:szCs w:val="23"/>
              </w:rPr>
              <w:t xml:space="preserve">- электрическая энергия (кВт.ч на 1 проживающего); </w:t>
            </w:r>
          </w:p>
          <w:p w:rsidR="004B7063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тепловая энергия (Гкал на 1 кв. м общей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площади); </w:t>
            </w:r>
          </w:p>
          <w:p w:rsidR="009E7C35" w:rsidRPr="0041597B" w:rsidRDefault="009E7C35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горячая вода (куб. м на 1 проживающего); </w:t>
            </w:r>
          </w:p>
          <w:p w:rsidR="001C203B" w:rsidRPr="0041597B" w:rsidRDefault="009E7C35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- холодная вода (куб. м на 1 проживающего); </w:t>
            </w:r>
          </w:p>
          <w:p w:rsidR="009E7C35" w:rsidRPr="0041597B" w:rsidRDefault="009E7C35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- природный газ</w:t>
            </w:r>
            <w:r w:rsidR="0036649C">
              <w:rPr>
                <w:sz w:val="23"/>
                <w:szCs w:val="23"/>
              </w:rPr>
              <w:t xml:space="preserve"> (куб. м на 1 проживающего)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1C203B" w:rsidRPr="0041597B" w:rsidRDefault="001C203B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</w:tc>
      </w:tr>
      <w:tr w:rsidR="001C203B" w:rsidRPr="0041597B" w:rsidTr="0093598A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Осуществление муниципального контроля </w:t>
            </w:r>
          </w:p>
          <w:p w:rsidR="001C203B" w:rsidRPr="0041597B" w:rsidRDefault="008A76ED" w:rsidP="004B7063">
            <w:pPr>
              <w:pStyle w:val="Default"/>
              <w:rPr>
                <w:rFonts w:eastAsia="Times New Roman"/>
                <w:b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 исполнением единой теплоснабжающей организацией обязательств по строительству, реконструкции и (или) модернизации объектов теплоснабжения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8A76ED" w:rsidRPr="0041597B">
              <w:rPr>
                <w:sz w:val="23"/>
                <w:szCs w:val="23"/>
              </w:rPr>
              <w:t xml:space="preserve">оля устранённых нарушений от выявленных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нарушений при осуществлении муниципального контроля за исполнением единой теплоснабжающей организацией обязательств по строительству,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реконструкции и (или) модернизации объектов </w:t>
            </w:r>
          </w:p>
          <w:p w:rsidR="001C203B" w:rsidRPr="0041597B" w:rsidRDefault="008A76ED" w:rsidP="002B0CB6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теплоснабжения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1C203B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>контрольное управление</w:t>
            </w:r>
          </w:p>
        </w:tc>
      </w:tr>
      <w:tr w:rsidR="001C203B" w:rsidRPr="0041597B" w:rsidTr="0093598A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Дорожная деятельность в отношении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автомобильных дорог местного значения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границах городского округа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автомобильном транспорте, городском наземном электрическом транспорте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в дорожном хозяйстве в границах городского округа, организация дорожного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движения, а также осуществление иных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полномочий в области использования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автомобильных дорог и осуществления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дорожной деятельности в соответствии </w:t>
            </w:r>
          </w:p>
          <w:p w:rsidR="001C203B" w:rsidRPr="0041597B" w:rsidRDefault="008A76ED" w:rsidP="0036649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 законодательством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4B7063" w:rsidP="004B706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8A76ED" w:rsidRPr="0041597B">
              <w:rPr>
                <w:sz w:val="23"/>
                <w:szCs w:val="23"/>
              </w:rPr>
              <w:t xml:space="preserve">оличество введённых в эксплуатацию километров дорог местного значения в границах городского округа (км)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pStyle w:val="aa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департамент </w:t>
            </w:r>
          </w:p>
          <w:p w:rsidR="004B7063" w:rsidRPr="0041597B" w:rsidRDefault="001C203B" w:rsidP="002B0CB6">
            <w:pPr>
              <w:pStyle w:val="aa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архитектуры </w:t>
            </w:r>
          </w:p>
          <w:p w:rsidR="001C203B" w:rsidRPr="0041597B" w:rsidRDefault="001C203B" w:rsidP="002B0CB6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и градостроительства</w:t>
            </w:r>
          </w:p>
        </w:tc>
      </w:tr>
      <w:tr w:rsidR="001C203B" w:rsidRPr="0041597B" w:rsidTr="0093598A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у</w:t>
            </w:r>
            <w:r w:rsidR="008A76ED" w:rsidRPr="0041597B">
              <w:rPr>
                <w:sz w:val="23"/>
                <w:szCs w:val="23"/>
              </w:rPr>
              <w:t xml:space="preserve">довлетворённость жителей города качеством </w:t>
            </w:r>
          </w:p>
          <w:p w:rsidR="001C203B" w:rsidRPr="0041597B" w:rsidRDefault="008A76ED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содержания городских улиц и дорог (в соответствии с социологическим опросом) (балл)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1C203B" w:rsidRPr="0041597B" w:rsidRDefault="001C203B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</w:tc>
      </w:tr>
      <w:tr w:rsidR="001C203B" w:rsidRPr="0041597B" w:rsidTr="0093598A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22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4B7063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8A76ED" w:rsidRPr="0041597B">
              <w:rPr>
                <w:sz w:val="23"/>
                <w:szCs w:val="23"/>
              </w:rPr>
              <w:t xml:space="preserve">оля протяжённости автомобильных дорог общего пользования местного назначения, не отвечающих нормативным требованиям, в общей протяжённости автомобильных дорог общего пользования местного значения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1C203B" w:rsidRPr="0041597B" w:rsidRDefault="001C203B" w:rsidP="0036649C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49C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8A76ED" w:rsidRPr="0041597B">
              <w:rPr>
                <w:sz w:val="23"/>
                <w:szCs w:val="23"/>
              </w:rPr>
              <w:t xml:space="preserve">оличество выявленных нарушений обязательных требований, установленных международными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договорами Российской Федерации, федеральными </w:t>
            </w:r>
          </w:p>
          <w:p w:rsidR="001C203B" w:rsidRPr="0041597B" w:rsidRDefault="008A76ED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законами и принимаемыми в соответствии с ними иными нормативными правовыми актами Российской Федерации в области использования автомобильных дорог за отчётный период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1C203B" w:rsidP="0036649C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sz w:val="23"/>
                <w:szCs w:val="23"/>
              </w:rPr>
              <w:t xml:space="preserve">контрольное управление 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spacing w:line="256" w:lineRule="auto"/>
              <w:jc w:val="center"/>
              <w:rPr>
                <w:rFonts w:eastAsia="Calibri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="Calibri" w:cs="Times New Roman"/>
                <w:sz w:val="23"/>
                <w:szCs w:val="23"/>
                <w:lang w:eastAsia="ru-RU"/>
              </w:rPr>
              <w:t>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8A76ED" w:rsidRPr="0041597B">
              <w:rPr>
                <w:sz w:val="23"/>
                <w:szCs w:val="23"/>
              </w:rPr>
              <w:t xml:space="preserve">оличество созданных парковочных мест в рамках реализации муниципальной программы «Развитие транспортной системы города Сургута на период </w:t>
            </w:r>
          </w:p>
          <w:p w:rsidR="001C203B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 2030 года» за отчётный период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архитектуры </w:t>
            </w:r>
          </w:p>
          <w:p w:rsidR="001C203B" w:rsidRPr="0041597B" w:rsidRDefault="001C203B" w:rsidP="002B0CB6">
            <w:pPr>
              <w:rPr>
                <w:rFonts w:eastAsia="Calibri" w:cs="Times New Roman"/>
                <w:color w:val="22272F"/>
                <w:sz w:val="23"/>
                <w:szCs w:val="23"/>
                <w:shd w:val="clear" w:color="auto" w:fill="FFFFFF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 градостроительства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1C203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Обеспечение проживающих в городском округе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строительства, осуществление муниципального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жилищного контроля, а также иных полномочий органов местного самоуправления </w:t>
            </w:r>
          </w:p>
          <w:p w:rsidR="001C203B" w:rsidRPr="0041597B" w:rsidRDefault="008A76ED" w:rsidP="004B7063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в соответствии с жилищным законодательством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25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4B7063" w:rsidP="002B0CB6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>о</w:t>
            </w:r>
            <w:r w:rsidR="008A76ED" w:rsidRPr="0041597B">
              <w:rPr>
                <w:sz w:val="23"/>
                <w:szCs w:val="23"/>
              </w:rPr>
              <w:t xml:space="preserve">бщее количество квадратных метров расселённого непригодного для проживания жилищного фонда (ветхого и аварийного жилья) (кв. м)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0A6CEF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0A6CEF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0A6CEF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1C203B" w:rsidRPr="0041597B" w:rsidRDefault="000A6CEF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отношений 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26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8A76ED" w:rsidRPr="0041597B">
              <w:rPr>
                <w:sz w:val="23"/>
                <w:szCs w:val="23"/>
              </w:rPr>
              <w:t xml:space="preserve">оля объёма ввода жилья в эксплуатацию </w:t>
            </w:r>
          </w:p>
          <w:p w:rsidR="004B7063" w:rsidRPr="0041597B" w:rsidRDefault="008A76ED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 стандартам экономического класса в общем </w:t>
            </w:r>
          </w:p>
          <w:p w:rsidR="001C203B" w:rsidRPr="0041597B" w:rsidRDefault="008A76ED" w:rsidP="002B0CB6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объёме введённого в эксплуатацию жилья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архитектуры </w:t>
            </w:r>
          </w:p>
          <w:p w:rsidR="001C203B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 градостроительства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27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</w:t>
            </w:r>
            <w:r w:rsidR="008A76ED" w:rsidRPr="0041597B">
              <w:rPr>
                <w:sz w:val="23"/>
                <w:szCs w:val="23"/>
              </w:rPr>
              <w:t xml:space="preserve">бщая площадь жилых помещений, приходящаяся </w:t>
            </w:r>
          </w:p>
          <w:p w:rsidR="001C203B" w:rsidRPr="0041597B" w:rsidRDefault="008A76ED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среднем на одного жителя, – всего, в том числе введённая в эксплуатацию за один год (кв. м)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cs="Times New Roman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  <w:lang w:eastAsia="ru-RU"/>
              </w:rPr>
              <w:t>отдел социально-</w:t>
            </w:r>
          </w:p>
          <w:p w:rsidR="004B7063" w:rsidRPr="0041597B" w:rsidRDefault="001C203B" w:rsidP="002B0CB6">
            <w:pPr>
              <w:rPr>
                <w:rFonts w:cs="Times New Roman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  <w:lang w:eastAsia="ru-RU"/>
              </w:rPr>
              <w:t xml:space="preserve">экономического </w:t>
            </w:r>
          </w:p>
          <w:p w:rsidR="001C203B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  <w:lang w:eastAsia="ru-RU"/>
              </w:rPr>
              <w:t>прогнозирования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28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4B7063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8A76ED" w:rsidRPr="0041597B">
              <w:rPr>
                <w:sz w:val="23"/>
                <w:szCs w:val="23"/>
              </w:rPr>
              <w:t xml:space="preserve">оличество семей, состоящих на учёте на получение жилого помещения на условиях социального найма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1C203B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29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3D3D69" w:rsidRPr="0041597B">
              <w:rPr>
                <w:sz w:val="23"/>
                <w:szCs w:val="23"/>
              </w:rPr>
              <w:t xml:space="preserve">оля населения, получившего жилые помещения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улучшившего жилищные условия в отчётном году, в общей численности населения, состоящего на учёте в качестве нуждающегося в жилых </w:t>
            </w:r>
          </w:p>
          <w:p w:rsidR="001C203B" w:rsidRPr="0041597B" w:rsidRDefault="003D3D6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помещениях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1C203B" w:rsidRPr="0041597B" w:rsidRDefault="001C203B" w:rsidP="004B706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30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3D3D69" w:rsidRPr="0041597B">
              <w:rPr>
                <w:sz w:val="23"/>
                <w:szCs w:val="23"/>
              </w:rPr>
              <w:t>оличество семей, получивших меры государст</w:t>
            </w:r>
            <w:r w:rsidRPr="0041597B">
              <w:rPr>
                <w:sz w:val="23"/>
                <w:szCs w:val="23"/>
              </w:rPr>
              <w:t>-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венной поддержки на улучшение жилищных </w:t>
            </w:r>
          </w:p>
          <w:p w:rsidR="001C203B" w:rsidRPr="0041597B" w:rsidRDefault="003D3D6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условий, всего, в том числе по категории молодых семей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имущественных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1C203B" w:rsidRPr="0041597B" w:rsidRDefault="001C203B" w:rsidP="004B7063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3D3D69" w:rsidRPr="0041597B">
              <w:rPr>
                <w:sz w:val="23"/>
                <w:szCs w:val="23"/>
              </w:rPr>
              <w:t xml:space="preserve">оля устранённых нарушений от выявленных </w:t>
            </w:r>
          </w:p>
          <w:p w:rsidR="001C203B" w:rsidRPr="0041597B" w:rsidRDefault="003D3D6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нарушений при осуществлении муниципального жилищного контроля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 xml:space="preserve">контрольное </w:t>
            </w:r>
          </w:p>
          <w:p w:rsidR="001C203B" w:rsidRPr="0041597B" w:rsidRDefault="001C203B" w:rsidP="004B7063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>управление</w:t>
            </w:r>
          </w:p>
        </w:tc>
      </w:tr>
      <w:tr w:rsidR="001C203B" w:rsidRPr="0041597B" w:rsidTr="008A76E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32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</w:t>
            </w:r>
            <w:r w:rsidR="003D3D69" w:rsidRPr="0041597B">
              <w:rPr>
                <w:sz w:val="23"/>
                <w:szCs w:val="23"/>
              </w:rPr>
              <w:t xml:space="preserve">лощадь земельных участков, предоставленных </w:t>
            </w:r>
          </w:p>
          <w:p w:rsidR="003D3D69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для строительства, в отношении которых с даты принятия решения о предоставлении земельного участка или подписания протокола о результатах торгов (конкурсов, аукционов) не было получено разрешение на ввод в эксплуатацию (кв. метров):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объектов жилищного строительства – в течение </w:t>
            </w:r>
          </w:p>
          <w:p w:rsidR="003D3D69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3 лет; </w:t>
            </w:r>
          </w:p>
          <w:p w:rsidR="004B7063" w:rsidRPr="0041597B" w:rsidRDefault="003D3D69" w:rsidP="002B0CB6">
            <w:pPr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иных объектов капитального строительства – </w:t>
            </w:r>
          </w:p>
          <w:p w:rsidR="001C203B" w:rsidRPr="0041597B" w:rsidRDefault="003D3D69" w:rsidP="002B0CB6">
            <w:pPr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в течение 5 лет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1D2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архитектуры и градостроительства</w:t>
            </w:r>
            <w:r w:rsidR="003361D2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;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имущест</w:t>
            </w:r>
            <w:r w:rsid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-</w:t>
            </w:r>
            <w:r w:rsidRP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венных 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земельных </w:t>
            </w:r>
          </w:p>
          <w:p w:rsidR="001C203B" w:rsidRPr="0041597B" w:rsidRDefault="001C203B" w:rsidP="003361D2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1C203B" w:rsidRPr="0041597B" w:rsidTr="00D31621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33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</w:t>
            </w:r>
            <w:r w:rsidR="003D3D69" w:rsidRPr="0041597B">
              <w:rPr>
                <w:sz w:val="23"/>
                <w:szCs w:val="23"/>
              </w:rPr>
              <w:t xml:space="preserve">лощадь земельных участков, предоставленных </w:t>
            </w:r>
          </w:p>
          <w:p w:rsidR="001C203B" w:rsidRPr="0041597B" w:rsidRDefault="003D3D69" w:rsidP="002B0CB6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для строительства в расчёте на 10 тыс. человек населения, в том числе земельных участков, предоставленных для жилищного строительства, индивидуального строительства и комплексного освоения в целях жилищного строительства (га)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64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архитектуры и градостроительства</w:t>
            </w:r>
            <w:r w:rsidR="00315054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;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</w:p>
          <w:p w:rsidR="00066D64" w:rsidRDefault="001C203B" w:rsidP="002B0CB6">
            <w:pPr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имущест</w:t>
            </w:r>
            <w:r w:rsid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-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венных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земельных </w:t>
            </w:r>
          </w:p>
          <w:p w:rsidR="001C203B" w:rsidRPr="0041597B" w:rsidRDefault="001C203B" w:rsidP="004B7063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1C203B" w:rsidRPr="0041597B" w:rsidTr="003D3D69">
        <w:trPr>
          <w:trHeight w:val="812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Создание условий для предоставления транспортных услуг населению и органи</w:t>
            </w:r>
            <w:r w:rsidR="004B7063" w:rsidRPr="0041597B">
              <w:rPr>
                <w:sz w:val="23"/>
                <w:szCs w:val="23"/>
              </w:rPr>
              <w:t>-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зация транспортного обслуживания </w:t>
            </w:r>
          </w:p>
          <w:p w:rsidR="001C203B" w:rsidRPr="0041597B" w:rsidRDefault="003D3D6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населения в границах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н</w:t>
            </w:r>
            <w:r w:rsidR="003D3D69" w:rsidRPr="0041597B">
              <w:rPr>
                <w:sz w:val="23"/>
                <w:szCs w:val="23"/>
              </w:rPr>
              <w:t xml:space="preserve">аличие действующих маршрутов в соответствии </w:t>
            </w:r>
          </w:p>
          <w:p w:rsidR="001C203B" w:rsidRPr="0041597B" w:rsidRDefault="003D3D69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 комплексной системой общественного транспорта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1C203B" w:rsidP="00066D64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городского хозяйства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 xml:space="preserve">9 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Участие в профилактике терроризма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экстремизма, а также в минимизации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(или) ликвидации последствий проявлений терроризма и экстремизма в границах </w:t>
            </w:r>
          </w:p>
          <w:p w:rsidR="001C203B" w:rsidRPr="0041597B" w:rsidRDefault="003D3D69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4B7063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3D3D69" w:rsidRPr="0041597B">
              <w:rPr>
                <w:sz w:val="23"/>
                <w:szCs w:val="23"/>
              </w:rPr>
              <w:t xml:space="preserve">оличество профилактических/информационных мероприятий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5054" w:rsidRDefault="001C203B" w:rsidP="00D60DDE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управление по </w:t>
            </w:r>
            <w:r w:rsidR="00D60DDE" w:rsidRPr="0041597B">
              <w:rPr>
                <w:rFonts w:cs="Times New Roman"/>
                <w:color w:val="000000"/>
                <w:sz w:val="23"/>
                <w:szCs w:val="23"/>
              </w:rPr>
              <w:t xml:space="preserve">вопросам </w:t>
            </w:r>
          </w:p>
          <w:p w:rsidR="001C203B" w:rsidRPr="0041597B" w:rsidRDefault="00D60DDE" w:rsidP="00315054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общественной безопасности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3D3D69" w:rsidRPr="0041597B">
              <w:rPr>
                <w:sz w:val="23"/>
                <w:szCs w:val="23"/>
              </w:rPr>
              <w:t xml:space="preserve">оличество фактов участия в мероприятиях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по минимизации и (или) ликвидации последствий проявления терроризма и экстремизма, организу</w:t>
            </w:r>
            <w:r w:rsidR="004B7063" w:rsidRPr="0041597B">
              <w:rPr>
                <w:sz w:val="23"/>
                <w:szCs w:val="23"/>
              </w:rPr>
              <w:t>-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емых федеральными органами исполнительной </w:t>
            </w:r>
          </w:p>
          <w:p w:rsidR="001C203B" w:rsidRPr="0041597B" w:rsidRDefault="003D3D69" w:rsidP="002B0CB6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власти и (или) органами исполнительной власти субъекта Российской Федерации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D60DDE" w:rsidP="00315054">
            <w:pPr>
              <w:rPr>
                <w:rFonts w:cs="Times New Roman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управление по вопросам общественной безопасности</w:t>
            </w:r>
            <w:r w:rsidRPr="0041597B">
              <w:rPr>
                <w:rFonts w:cs="Times New Roman"/>
                <w:sz w:val="23"/>
                <w:szCs w:val="23"/>
                <w:lang w:eastAsia="ru-RU"/>
              </w:rPr>
              <w:t xml:space="preserve"> 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4B7063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3D3D69" w:rsidRPr="0041597B">
              <w:rPr>
                <w:sz w:val="23"/>
                <w:szCs w:val="23"/>
              </w:rPr>
              <w:t xml:space="preserve">оличество решений по вопросам профилактики терроризма и экстремизма, принятых на заседании антитеррористической комиссии города Сургута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D60DDE" w:rsidP="00315054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управление по вопросам общественной безопасности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Разработка и осуществление мер, направ</w:t>
            </w:r>
            <w:r w:rsidR="004B7063" w:rsidRPr="0041597B">
              <w:rPr>
                <w:sz w:val="23"/>
                <w:szCs w:val="23"/>
              </w:rPr>
              <w:t>-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ленных на укрепление межнационального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межконфессионального согласия,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поддержку и развитие языков и культуры народов Российской Федерации, прожива</w:t>
            </w:r>
            <w:r w:rsidR="004B7063" w:rsidRPr="0041597B">
              <w:rPr>
                <w:sz w:val="23"/>
                <w:szCs w:val="23"/>
              </w:rPr>
              <w:t>-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ющих на территории городского округа, </w:t>
            </w:r>
          </w:p>
          <w:p w:rsidR="001C203B" w:rsidRPr="0041597B" w:rsidRDefault="003D3D69" w:rsidP="00315054">
            <w:pPr>
              <w:pStyle w:val="Default"/>
              <w:ind w:right="-109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реализацию прав коренных малочисленных народов и других национальных меньшинств, обеспечение социальной и культурной адаптации мигрантов, профилактику межнациональных (межэтнических) конфликтов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3D3D69" w:rsidRPr="0041597B">
              <w:rPr>
                <w:sz w:val="23"/>
                <w:szCs w:val="23"/>
              </w:rPr>
              <w:t>оличество проведённых мероприятий по реали</w:t>
            </w:r>
            <w:r w:rsidRPr="0041597B">
              <w:rPr>
                <w:sz w:val="23"/>
                <w:szCs w:val="23"/>
              </w:rPr>
              <w:t>-</w:t>
            </w:r>
          </w:p>
          <w:p w:rsidR="001C203B" w:rsidRPr="0041597B" w:rsidRDefault="003D3D69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зации Стратегии государственной национальной политики Российской Федерации в муниципальном образовании городской округ Сургут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D60DDE" w:rsidP="00315054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управление по вопросам общественной безопасности 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11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Участие в предупреждении и ликвидации последствий чрезвычайных ситуаций </w:t>
            </w:r>
          </w:p>
          <w:p w:rsidR="001C203B" w:rsidRPr="0041597B" w:rsidRDefault="003D3D69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границах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</w:t>
            </w:r>
            <w:r w:rsidR="003D3D69" w:rsidRPr="0041597B">
              <w:rPr>
                <w:sz w:val="23"/>
                <w:szCs w:val="23"/>
              </w:rPr>
              <w:t xml:space="preserve">роцент охвата населения при оповещении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информировании об угрозе возникновения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или о возникновении чрезвычайных ситуаций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от общего количества населения, проживающего </w:t>
            </w:r>
          </w:p>
          <w:p w:rsidR="001C203B" w:rsidRPr="0041597B" w:rsidRDefault="003D3D69" w:rsidP="002B0CB6">
            <w:pPr>
              <w:pStyle w:val="Default"/>
              <w:rPr>
                <w:rFonts w:eastAsia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границах городского округа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pStyle w:val="a9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управление по делам гражданской обороны </w:t>
            </w:r>
          </w:p>
          <w:p w:rsidR="004B7063" w:rsidRPr="0041597B" w:rsidRDefault="001C203B" w:rsidP="002B0CB6">
            <w:pPr>
              <w:pStyle w:val="a9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 чрезвычайным </w:t>
            </w:r>
          </w:p>
          <w:p w:rsidR="001C203B" w:rsidRPr="0041597B" w:rsidRDefault="001C203B" w:rsidP="002B0CB6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ситуациям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н</w:t>
            </w:r>
            <w:r w:rsidR="003D3D69" w:rsidRPr="0041597B">
              <w:rPr>
                <w:sz w:val="23"/>
                <w:szCs w:val="23"/>
              </w:rPr>
              <w:t xml:space="preserve">аличие Плана действий по предупреждению </w:t>
            </w:r>
          </w:p>
          <w:p w:rsidR="001C203B" w:rsidRPr="0041597B" w:rsidRDefault="003D3D69" w:rsidP="00315054">
            <w:pPr>
              <w:pStyle w:val="Default"/>
              <w:rPr>
                <w:rFonts w:eastAsia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ликвидации чрезвычайных ситуаций природного и техногенного характера города Сургута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pStyle w:val="a9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управление по делам гражданской обороны </w:t>
            </w:r>
          </w:p>
          <w:p w:rsidR="004B7063" w:rsidRPr="0041597B" w:rsidRDefault="001C203B" w:rsidP="002B0CB6">
            <w:pPr>
              <w:pStyle w:val="a9"/>
              <w:jc w:val="left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 чрезвычайным </w:t>
            </w:r>
          </w:p>
          <w:p w:rsidR="001C203B" w:rsidRPr="0041597B" w:rsidRDefault="001C203B" w:rsidP="002B0CB6">
            <w:pPr>
              <w:pStyle w:val="a9"/>
              <w:jc w:val="left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ситуациям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Предоставление помещения для работы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обслуживаемом административном участке городского округа сотруднику, </w:t>
            </w:r>
          </w:p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замещающему должность участкового </w:t>
            </w:r>
          </w:p>
          <w:p w:rsidR="001C203B" w:rsidRPr="0041597B" w:rsidRDefault="003D3D69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уполномоченного полиции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</w:t>
            </w:r>
            <w:r w:rsidR="003D3D69" w:rsidRPr="0041597B">
              <w:rPr>
                <w:sz w:val="23"/>
                <w:szCs w:val="23"/>
              </w:rPr>
              <w:t xml:space="preserve">оля обеспеченности помещениями для работы </w:t>
            </w:r>
          </w:p>
          <w:p w:rsidR="001C203B" w:rsidRPr="0041597B" w:rsidRDefault="003D3D69" w:rsidP="002B0CB6">
            <w:pPr>
              <w:pStyle w:val="Default"/>
              <w:rPr>
                <w:rFonts w:eastAsia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сотрудников полиции, замещающих должность участкового уполномоченного полиции от количества сотрудников полиции, замещающих должность участкового уполномоченного полиции, нуждающихся в таких помещениях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64" w:rsidRDefault="001C203B" w:rsidP="002B0CB6">
            <w:pPr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имущест</w:t>
            </w:r>
            <w:r w:rsid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-</w:t>
            </w:r>
          </w:p>
          <w:p w:rsidR="004B7063" w:rsidRPr="0041597B" w:rsidRDefault="001C203B" w:rsidP="002B0CB6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066D64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венных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земельных </w:t>
            </w:r>
          </w:p>
          <w:p w:rsidR="001C203B" w:rsidRPr="0041597B" w:rsidRDefault="001C203B" w:rsidP="00EB0D59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отношений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13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Обеспечение первичных мер пожарной </w:t>
            </w:r>
          </w:p>
          <w:p w:rsidR="001C203B" w:rsidRPr="0041597B" w:rsidRDefault="003D3D69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безопасности в границах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4B7063" w:rsidP="00315054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и</w:t>
            </w:r>
            <w:r w:rsidR="003D3D69" w:rsidRPr="0041597B">
              <w:rPr>
                <w:sz w:val="23"/>
                <w:szCs w:val="23"/>
              </w:rPr>
              <w:t xml:space="preserve">нформирование населения в средствах массовой информации о первичных мерах пожарной безопасности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управление по делам гражданской обороны </w:t>
            </w:r>
          </w:p>
          <w:p w:rsidR="004B7063" w:rsidRPr="0041597B" w:rsidRDefault="001C203B" w:rsidP="002B0CB6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 чрезвычайным </w:t>
            </w:r>
          </w:p>
          <w:p w:rsidR="001C203B" w:rsidRPr="0041597B" w:rsidRDefault="001C203B" w:rsidP="002B0CB6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ситуациям</w:t>
            </w:r>
          </w:p>
        </w:tc>
      </w:tr>
      <w:tr w:rsidR="001C203B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203B" w:rsidRPr="0041597B" w:rsidRDefault="001C203B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203B" w:rsidRPr="0041597B" w:rsidRDefault="001C203B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2B0CB6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3D3D69" w:rsidRPr="0041597B">
              <w:rPr>
                <w:sz w:val="23"/>
                <w:szCs w:val="23"/>
              </w:rPr>
              <w:t xml:space="preserve">оличество проведённых месячников пожарной </w:t>
            </w:r>
          </w:p>
          <w:p w:rsidR="001C203B" w:rsidRPr="0041597B" w:rsidRDefault="003D3D69" w:rsidP="004B706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безопасности за отчётный период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1C203B" w:rsidP="002B0CB6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управление по делам гражданской обороны </w:t>
            </w:r>
          </w:p>
          <w:p w:rsidR="004B7063" w:rsidRPr="0041597B" w:rsidRDefault="001C203B" w:rsidP="002B0CB6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и чрезвычайным </w:t>
            </w:r>
          </w:p>
          <w:p w:rsidR="001C203B" w:rsidRPr="0041597B" w:rsidRDefault="001C203B" w:rsidP="002B0CB6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ситуациям</w:t>
            </w:r>
          </w:p>
        </w:tc>
      </w:tr>
    </w:tbl>
    <w:p w:rsidR="00ED4BC4" w:rsidRDefault="00ED4BC4"/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3"/>
        <w:gridCol w:w="1134"/>
        <w:gridCol w:w="5386"/>
        <w:gridCol w:w="2693"/>
      </w:tblGrid>
      <w:tr w:rsidR="001C203B" w:rsidRPr="0041597B" w:rsidTr="003D3D69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03B" w:rsidRPr="0041597B" w:rsidRDefault="001C203B" w:rsidP="008641C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14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3D3D69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Организация мероприятий по охране </w:t>
            </w:r>
          </w:p>
          <w:p w:rsidR="001C203B" w:rsidRPr="0041597B" w:rsidRDefault="003D3D69" w:rsidP="004B706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окружающей среды в границах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41597B" w:rsidRDefault="001C203B" w:rsidP="004B706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063" w:rsidRPr="0041597B" w:rsidRDefault="004B7063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</w:t>
            </w:r>
            <w:r w:rsidR="003D3D69" w:rsidRPr="0041597B">
              <w:rPr>
                <w:sz w:val="23"/>
                <w:szCs w:val="23"/>
              </w:rPr>
              <w:t xml:space="preserve">оличество мероприятий по экологическому </w:t>
            </w:r>
          </w:p>
          <w:p w:rsidR="001C203B" w:rsidRPr="0041597B" w:rsidRDefault="003D3D69" w:rsidP="002B0CB6">
            <w:pPr>
              <w:pStyle w:val="Default"/>
              <w:rPr>
                <w:rFonts w:eastAsia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образованию и экологическому просвещению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203B" w:rsidRPr="00315054" w:rsidRDefault="001C203B" w:rsidP="00315054">
            <w:pPr>
              <w:rPr>
                <w:rFonts w:cs="Times New Roman"/>
                <w:color w:val="000000"/>
                <w:spacing w:val="-4"/>
                <w:sz w:val="23"/>
                <w:szCs w:val="23"/>
              </w:rPr>
            </w:pPr>
            <w:r w:rsidRPr="00315054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25532E" w:rsidRPr="0041597B" w:rsidTr="0025532E">
        <w:trPr>
          <w:trHeight w:val="557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32E" w:rsidRPr="0041597B" w:rsidRDefault="0025532E" w:rsidP="001C203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32E" w:rsidRPr="0041597B" w:rsidRDefault="0025532E" w:rsidP="002B0CB6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32E" w:rsidRPr="0041597B" w:rsidRDefault="0025532E" w:rsidP="004B7063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32E" w:rsidRPr="0041597B" w:rsidRDefault="0025532E" w:rsidP="002B0CB6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мероприятий практической </w:t>
            </w:r>
          </w:p>
          <w:p w:rsidR="0025532E" w:rsidRPr="0041597B" w:rsidRDefault="0025532E" w:rsidP="002B0CB6">
            <w:pPr>
              <w:pStyle w:val="Default"/>
              <w:rPr>
                <w:rFonts w:eastAsia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природоохранной деятельности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532E" w:rsidRPr="0041597B" w:rsidRDefault="0025532E" w:rsidP="00315054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городского хозяйства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устранённых нарушений от выявленных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нарушений при осуществлении муниципального контроля в сфере благоустройства в части охраны окружающей среды в границах городского округа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315054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>контрольное управление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15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 (за исключением полномочий по финансовому обеспе-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чению реализации основных общеобразовательных программ в соответствии с федеральными государственными образовательными стандартами), организация предоставления дополнительного образования детей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Ханты-Мансийского автономного округа – Югры), создание условий для осуществления присмотра и ухода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за детьми, содержания детей в муници-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пальных образовательных организациях,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а также осуществление в пределах своих полномочий мероприятий по обеспечению организации отдыха детей в каникулярное время, включая мероприятия по обеспе-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чению безопасности их жизни и здоровья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48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создание новых мест в общеобразовательных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организациях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15054" w:rsidRDefault="00C70E37" w:rsidP="00315054">
            <w:pPr>
              <w:rPr>
                <w:rFonts w:cs="Times New Roman"/>
                <w:spacing w:val="-4"/>
                <w:sz w:val="23"/>
                <w:szCs w:val="23"/>
                <w:lang w:eastAsia="ru-RU"/>
              </w:rPr>
            </w:pPr>
            <w:r w:rsidRPr="00315054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49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доля обучающихся в муниципальных общеобразовательных учреждениях, занимающихся во вторую (третью) смену, в общей численности обучающихся в муниципальных общеобразовательных учреждениях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15054" w:rsidRDefault="00C70E37" w:rsidP="00315054">
            <w:pPr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315054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50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F6F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детей первой и второй групп здоровья в общей численности обучающихся в муниципальных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общеобразовательных учреждениях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15054" w:rsidRDefault="00C70E37" w:rsidP="00315054">
            <w:pPr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315054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trHeight w:val="1104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51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расходы бюджета городского округа на общее </w:t>
            </w:r>
          </w:p>
          <w:p w:rsidR="00EB0D59" w:rsidRDefault="00C70E37" w:rsidP="00382073">
            <w:pPr>
              <w:pStyle w:val="Default"/>
              <w:rPr>
                <w:spacing w:val="-4"/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 xml:space="preserve">образование в расчёте на </w:t>
            </w:r>
            <w:r w:rsidR="00EB0D59">
              <w:rPr>
                <w:spacing w:val="-4"/>
                <w:sz w:val="23"/>
                <w:szCs w:val="23"/>
              </w:rPr>
              <w:t>одного</w:t>
            </w:r>
            <w:r w:rsidRPr="00382073">
              <w:rPr>
                <w:spacing w:val="-4"/>
                <w:sz w:val="23"/>
                <w:szCs w:val="23"/>
              </w:rPr>
              <w:t xml:space="preserve"> обучающегося </w:t>
            </w:r>
          </w:p>
          <w:p w:rsidR="00EB0D59" w:rsidRDefault="00C70E37" w:rsidP="00382073">
            <w:pPr>
              <w:pStyle w:val="Default"/>
              <w:rPr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>в муниципальных</w:t>
            </w:r>
            <w:r w:rsidRPr="0041597B">
              <w:rPr>
                <w:sz w:val="23"/>
                <w:szCs w:val="23"/>
              </w:rPr>
              <w:t xml:space="preserve"> общеобразовательных </w:t>
            </w:r>
          </w:p>
          <w:p w:rsidR="00C70E37" w:rsidRPr="0041597B" w:rsidRDefault="00C70E37" w:rsidP="00EB0D59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учреждениях (тыс. руб.)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E37" w:rsidRPr="00315054" w:rsidRDefault="00C70E37" w:rsidP="00315054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15054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52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педагогических работников общеобразовательных организаций, прошедших повышение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квалификации в том числе в центрах непрерывного повышения профессионального мастерства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53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выпускников муниципальных общеобразовательных учреждений, не получивших аттестат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о среднем (полном) образовании, в общей численности выпускников муниципальных общеобразовательных учреждений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54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pStyle w:val="Default"/>
              <w:ind w:right="-108"/>
              <w:rPr>
                <w:spacing w:val="-4"/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>доля муниципальных общеобразовательных учреж</w:t>
            </w:r>
            <w:r w:rsidR="00382073">
              <w:rPr>
                <w:spacing w:val="-4"/>
                <w:sz w:val="23"/>
                <w:szCs w:val="23"/>
              </w:rPr>
              <w:t>-</w:t>
            </w:r>
          </w:p>
          <w:p w:rsidR="00C70E37" w:rsidRPr="0041597B" w:rsidRDefault="00C70E37" w:rsidP="00C70E37">
            <w:pPr>
              <w:pStyle w:val="Default"/>
              <w:ind w:right="-108"/>
              <w:rPr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>дений,</w:t>
            </w:r>
            <w:r w:rsidRPr="0041597B">
              <w:rPr>
                <w:sz w:val="23"/>
                <w:szCs w:val="23"/>
              </w:rPr>
              <w:t xml:space="preserve"> здания которых находятся в аварийном </w:t>
            </w:r>
          </w:p>
          <w:p w:rsidR="00C70E37" w:rsidRPr="0041597B" w:rsidRDefault="00C70E37" w:rsidP="00C70E37">
            <w:pPr>
              <w:pStyle w:val="Default"/>
              <w:ind w:right="-108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состоянии или требуют капитального ремонта, </w:t>
            </w:r>
          </w:p>
          <w:p w:rsidR="00C70E37" w:rsidRPr="0041597B" w:rsidRDefault="00C70E37" w:rsidP="00C70E37">
            <w:pPr>
              <w:pStyle w:val="Default"/>
              <w:ind w:right="-108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общем количестве муниципальных общеобразовательных учреждений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55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ind w:right="-108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муниципальных общеобразовательных </w:t>
            </w:r>
          </w:p>
          <w:p w:rsidR="00C70E37" w:rsidRPr="0041597B" w:rsidRDefault="00C70E37" w:rsidP="00C70E37">
            <w:pPr>
              <w:pStyle w:val="Default"/>
              <w:ind w:right="-108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учреждений, соответствующих современным </w:t>
            </w:r>
          </w:p>
          <w:p w:rsidR="00C70E37" w:rsidRPr="0041597B" w:rsidRDefault="00C70E37" w:rsidP="00C70E37">
            <w:pPr>
              <w:pStyle w:val="Default"/>
              <w:ind w:right="-108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требованиям обучения, в общем количестве муници-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пальных общеобразовательных учреждений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56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детей в возрасте от 5 до 18 лет, охваченных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дополнительным образованием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57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численность детей, получивших услуги дополнительного образования по сертификату в рамках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системы персонифицированного финансирования дополнительного образовании в отчётном периоде (чел.)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58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охват детей деятельностью региональных центров выявления, поддержки и развития способностей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талантов у детей и молодёжи, технопарков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«Кванториум» и центров «IТ-куб»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25532E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59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 xml:space="preserve"> </w:t>
            </w:r>
            <w:r w:rsidR="0025532E"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доступность дошкольного образования для детей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в возрасте от полутора до трёх лет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60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муниципальных дошкольных образовательных учреждений, здания которых находятся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аварийном состоянии или требуют капитального ремонта, в общем числе муниципальных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дошкольных образовательных учреждений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61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детей в возрасте 1 – 6 лет (от 1 до 7 лет),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состоящих на учёте для определения в муници-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пальные дошкольные образовательные учреждения, в общей численности детей в возрасте 1 – 6 лет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trHeight w:val="1467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62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детей в возрасте 1 – 6 лет, получающих </w:t>
            </w:r>
          </w:p>
          <w:p w:rsidR="00C70E37" w:rsidRPr="0041597B" w:rsidRDefault="00C70E37" w:rsidP="00382073">
            <w:pPr>
              <w:pStyle w:val="Default"/>
              <w:ind w:right="-109"/>
              <w:rPr>
                <w:rFonts w:eastAsia="Times New Roman"/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>дошкольную образовательную услугу и (или) услугу</w:t>
            </w:r>
            <w:r w:rsidRPr="0041597B">
              <w:rPr>
                <w:sz w:val="23"/>
                <w:szCs w:val="23"/>
              </w:rPr>
              <w:t xml:space="preserve"> </w:t>
            </w:r>
            <w:r w:rsidRPr="00382073">
              <w:rPr>
                <w:spacing w:val="-4"/>
                <w:sz w:val="23"/>
                <w:szCs w:val="23"/>
              </w:rPr>
              <w:t>по их содержанию в муниципальных образовательных</w:t>
            </w:r>
            <w:r w:rsidRPr="0041597B">
              <w:rPr>
                <w:sz w:val="23"/>
                <w:szCs w:val="23"/>
              </w:rPr>
              <w:t xml:space="preserve"> учреждениях, в общей численности детей в возрасте 1 – 6 лет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3D3D69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63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среднемесячная номинальная начисленная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заработная плата работников (руб.):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муниципальных дошкольных образовательных учреждений; </w:t>
            </w:r>
          </w:p>
          <w:p w:rsidR="00C70E37" w:rsidRPr="00382073" w:rsidRDefault="00C70E37" w:rsidP="00C70E37">
            <w:pPr>
              <w:pStyle w:val="Default"/>
              <w:rPr>
                <w:spacing w:val="-4"/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 xml:space="preserve">- муниципальных общеобразовательных учреждений; </w:t>
            </w:r>
          </w:p>
          <w:p w:rsidR="00C70E37" w:rsidRPr="0041597B" w:rsidRDefault="00C70E37" w:rsidP="00C70E37">
            <w:pPr>
              <w:rPr>
                <w:rFonts w:eastAsia="Calibri" w:cs="Times New Roman"/>
                <w:color w:val="000000"/>
                <w:sz w:val="23"/>
                <w:szCs w:val="23"/>
                <w:vertAlign w:val="superscript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- учителей муниципальных общеобразовательных учреждений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382073">
            <w:pPr>
              <w:rPr>
                <w:rFonts w:cs="Times New Roman"/>
                <w:spacing w:val="-4"/>
                <w:sz w:val="23"/>
                <w:szCs w:val="23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</w:rPr>
              <w:t xml:space="preserve">департамент образования 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Создание условий для оказания медицинской помощи населению на территории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городского округа в соответствии с территориальной программой государственных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гарантий бесплатного оказания гражданам медицинской помощи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размещённых в средствах массовой </w:t>
            </w:r>
          </w:p>
          <w:p w:rsidR="00382073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информации и (или) на официальном портале </w:t>
            </w:r>
          </w:p>
          <w:p w:rsidR="00382073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Администрации города Сургута сведений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 реализованных мероприятиях по профилактике заболеваний и формированию здорового образа жизни, информации о социально значимых заболеваниях и заболеваниях, представляющих опасность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для окружающих на территории города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spacing w:line="256" w:lineRule="auto"/>
              <w:rPr>
                <w:rFonts w:cs="Times New Roman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  <w:lang w:eastAsia="ru-RU"/>
              </w:rPr>
              <w:t xml:space="preserve">служба по охране </w:t>
            </w:r>
          </w:p>
          <w:p w:rsidR="00C70E37" w:rsidRPr="0041597B" w:rsidRDefault="00C70E37" w:rsidP="00C70E37">
            <w:pPr>
              <w:spacing w:line="256" w:lineRule="auto"/>
              <w:rPr>
                <w:rFonts w:eastAsia="Calibri"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  <w:lang w:eastAsia="ru-RU"/>
              </w:rPr>
              <w:t>здоровья населения</w:t>
            </w:r>
          </w:p>
        </w:tc>
      </w:tr>
      <w:tr w:rsidR="00C70E37" w:rsidRPr="0041597B" w:rsidTr="009679B6">
        <w:trPr>
          <w:trHeight w:val="991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Создание условий для обеспечения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жителей городского округа услугами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связи, общественного питания, торговли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бытового обслуживания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trike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обеспеченность объектами общественного питания общедоступной сети, торговой площадью стационарных объектов, предприятиями бытового обслуживания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rPr>
                <w:rFonts w:cs="Times New Roman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  <w:lang w:eastAsia="ru-RU"/>
              </w:rPr>
              <w:t>отдел социально-</w:t>
            </w:r>
          </w:p>
          <w:p w:rsidR="00C70E37" w:rsidRPr="0041597B" w:rsidRDefault="00C70E37" w:rsidP="00C70E37">
            <w:pPr>
              <w:rPr>
                <w:rFonts w:cs="Times New Roman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  <w:lang w:eastAsia="ru-RU"/>
              </w:rPr>
              <w:t xml:space="preserve">экономического </w:t>
            </w:r>
          </w:p>
          <w:p w:rsidR="00C70E37" w:rsidRPr="0041597B" w:rsidRDefault="00C70E37" w:rsidP="00C70E37">
            <w:pPr>
              <w:rPr>
                <w:rFonts w:eastAsia="Calibri" w:cs="Times New Roman"/>
                <w:color w:val="000000" w:themeColor="text1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  <w:lang w:eastAsia="ru-RU"/>
              </w:rPr>
              <w:t xml:space="preserve">прогнозирования  </w:t>
            </w:r>
          </w:p>
        </w:tc>
      </w:tr>
      <w:tr w:rsidR="00C70E37" w:rsidRPr="0041597B" w:rsidTr="009679B6">
        <w:trPr>
          <w:trHeight w:val="1186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Организация библиотечного обслуживания населения, комплектование и обеспечение сохранности библиотечных фондов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библиотек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66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38207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>уровень фактической обеспеченности библиотеками</w:t>
            </w:r>
            <w:r w:rsidRPr="0041597B">
              <w:rPr>
                <w:sz w:val="23"/>
                <w:szCs w:val="23"/>
              </w:rPr>
              <w:t xml:space="preserve"> от нормативной потребности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департамент культуры </w:t>
            </w:r>
          </w:p>
          <w:p w:rsidR="00C70E37" w:rsidRPr="0041597B" w:rsidRDefault="00C70E37" w:rsidP="00382073">
            <w:pPr>
              <w:pStyle w:val="aa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 молод</w:t>
            </w:r>
            <w:r w:rsidR="0038207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ё</w:t>
            </w:r>
            <w:r w:rsidRPr="0041597B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жной политики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19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Создание условий для организации досуга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обеспечения жителей городского округа услугами организаций культуры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67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 xml:space="preserve"> 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уровень фактической обеспеченности учрежде-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ниями культуры от нормативной потребности: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клубами и учреждениями клубного типа (%);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парками культуры и отдыха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3820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департамент культуры </w:t>
            </w:r>
          </w:p>
          <w:p w:rsidR="00C70E37" w:rsidRPr="0041597B" w:rsidRDefault="00C70E37" w:rsidP="00382073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>и молод</w:t>
            </w:r>
            <w:r w:rsidR="00382073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>ё</w:t>
            </w: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>жной политики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68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среднемесячная номинальная начисленная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заработная плата работников муниципальных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учреждений культуры и искусства (руб.)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департамент культуры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="00382073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>молодёжной</w:t>
            </w: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 политики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Создание условий для развития местного традиционного народного художественного творчества, участие в сохранении, возрож-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дении и развитии народных художественных промыслов в городском округе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69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количество проведённых мероприятий по сохра-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нению и развитию местных традиций и обычаев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департамент культуры </w:t>
            </w:r>
          </w:p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="00382073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>молодёжной</w:t>
            </w: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 политики</w:t>
            </w:r>
          </w:p>
        </w:tc>
      </w:tr>
    </w:tbl>
    <w:p w:rsidR="00ED4BC4" w:rsidRDefault="00ED4BC4"/>
    <w:p w:rsidR="00ED4BC4" w:rsidRDefault="00ED4BC4"/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3"/>
        <w:gridCol w:w="1134"/>
        <w:gridCol w:w="5386"/>
        <w:gridCol w:w="2693"/>
      </w:tblGrid>
      <w:tr w:rsidR="00C70E37" w:rsidRPr="0041597B" w:rsidTr="009679B6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21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Сохранение, использование и популяризация объектов культурного наследия (памятников истории и культуры), находящихся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в собственности городского округа, охрана объектов культурного наследия (памятников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истории и культуры) местного (муниципального) значения, расположенных на терри-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тории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памятников истории и культуры,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том числе отреставрированных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департамент культуры </w:t>
            </w:r>
          </w:p>
          <w:p w:rsidR="00C70E37" w:rsidRPr="0041597B" w:rsidRDefault="00C70E37" w:rsidP="00C70E37">
            <w:pPr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="00382073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>молодёжной</w:t>
            </w: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 политики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71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объектов культурного наследия, находящихся в муниципальной собственности и требующих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консервации или реставрации, в общем количестве объектов культурного наследия, находящихся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муниципальной собственности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C70E37">
            <w:pPr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департамент культуры </w:t>
            </w:r>
          </w:p>
          <w:p w:rsidR="00C70E37" w:rsidRPr="0041597B" w:rsidRDefault="00C70E37" w:rsidP="00C70E37">
            <w:pPr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и </w:t>
            </w:r>
            <w:r w:rsidR="00382073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>молодёжной</w:t>
            </w: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 xml:space="preserve"> политики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22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Обеспечение условий для развития на территории городского округа физической культуры, школьного спорта и массового спорта, организация проведения официальных </w:t>
            </w:r>
          </w:p>
          <w:p w:rsidR="00C70E37" w:rsidRPr="0041597B" w:rsidRDefault="00C70E37" w:rsidP="0038207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>физкультурно-оздоровительных и спортивных</w:t>
            </w:r>
            <w:r w:rsidRPr="0041597B">
              <w:rPr>
                <w:sz w:val="23"/>
                <w:szCs w:val="23"/>
              </w:rPr>
              <w:t xml:space="preserve"> мероприятий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72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2073" w:rsidRDefault="00C70E37" w:rsidP="00382073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спортивных сооружений </w:t>
            </w:r>
          </w:p>
          <w:p w:rsidR="00C70E37" w:rsidRPr="0041597B" w:rsidRDefault="00C70E37" w:rsidP="00382073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на 100 тыс. человек населения (на конец года)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управление физической культуры и спорта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73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обучающихся, систематически занимающихся физической культурой и спортом, в общей численности обучающихся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управление физической культуры и спорта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vertAlign w:val="superscript"/>
              </w:rPr>
            </w:pPr>
            <w:r w:rsidRPr="0041597B">
              <w:rPr>
                <w:sz w:val="23"/>
                <w:szCs w:val="23"/>
              </w:rPr>
              <w:t xml:space="preserve">количество проведённых официальных физкультурно-оздоровительных и спортивных мероприятий городского округа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управление физической культуры и спорта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75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среднемесячная номинальная начисленная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заработная плата работников муниципальных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учреждений физической культуры и спорта (руб.)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управление физической культуры и спорта</w:t>
            </w:r>
          </w:p>
        </w:tc>
      </w:tr>
      <w:tr w:rsidR="00C70E37" w:rsidRPr="0041597B" w:rsidTr="009679B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23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Создание условий для массового отдыха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жителей городского округа и организация обустройства мест массового отдыха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населения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обустроенных мест массового отдыха населения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городского хозяйства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38207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Формирование и содержание муниципального архива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наличие муниципального архива в соответстви</w:t>
            </w:r>
            <w:r w:rsidR="00382073">
              <w:rPr>
                <w:sz w:val="23"/>
                <w:szCs w:val="23"/>
              </w:rPr>
              <w:t>и</w:t>
            </w:r>
            <w:r w:rsidRPr="0041597B">
              <w:rPr>
                <w:sz w:val="23"/>
                <w:szCs w:val="23"/>
              </w:rPr>
              <w:t xml:space="preserve">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 требованиями действующего законодательства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управление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документационного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 организационного обеспечения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25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38207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382073">
              <w:rPr>
                <w:spacing w:val="-4"/>
                <w:sz w:val="23"/>
                <w:szCs w:val="23"/>
              </w:rPr>
              <w:t>Организация ритуальных услуг и содержание</w:t>
            </w:r>
            <w:r w:rsidRPr="0041597B">
              <w:rPr>
                <w:sz w:val="23"/>
                <w:szCs w:val="23"/>
              </w:rPr>
              <w:t xml:space="preserve"> мест захоронения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количество устранённых нарушений предостав-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ления ритуальных услуг к общему количеству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выявленных нарушений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департамент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городского хозяйства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79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мероприятий для осуществления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содержания мест погребений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4D47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городского хозяйства</w:t>
            </w:r>
          </w:p>
        </w:tc>
      </w:tr>
    </w:tbl>
    <w:p w:rsidR="00ED4BC4" w:rsidRDefault="00ED4BC4"/>
    <w:p w:rsidR="00ED4BC4" w:rsidRDefault="00ED4BC4"/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3"/>
        <w:gridCol w:w="1134"/>
        <w:gridCol w:w="5386"/>
        <w:gridCol w:w="2693"/>
      </w:tblGrid>
      <w:tr w:rsidR="00C70E37" w:rsidRPr="0041597B" w:rsidTr="007B170D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26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Участие в организации деятельности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 накоплению (в том числе раздельному накоплению), сбору, транспортированию, обработке, утилизации, обезвреживанию,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захоронению твердых коммунальных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отходов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созданных мест (площадок) накопления твёрдых коммунальных отходов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4D47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городского хозяйства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реестра мест (площадок) накопления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твёрдых коммунальных отходов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4D47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городского хозяйства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информирование населения о новой системе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обращений с твёрдыми коммунальными отходами, в том числе в средствах массовой информации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4D47D4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департамент городского хозяйства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27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Утверждение правил благоустройства территории городского округа, осуществление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муниципального контроля в сфере благоустройства, предметом которого является соблюдение правил благоустройства территории городского округа, в том числе требований к обеспечению доступности для инвалидов объектов социальной, инженерной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и транспортной инфраструктур и предоставляемых услуг (при осуществлении муниципального контроля в сфере благоустройства может выдаваться предписание об устра-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нении выявленных нарушений обязательных требований, выявленных в ходе наблюдения за соблюдением обязательных требований (мониторинга безопасности), организация благоустройства территории городского округа в соответствии с указанными правилами, а также организация использования, охраны, защиты, воспроизводства городских лесов, лесов особо охраняемых природных территорий, расположенных в границах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утверждённых правил благоустройства территории городского округа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382073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правовое управление</w:t>
            </w:r>
            <w:r w:rsidR="0038207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;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 xml:space="preserve">департамент архитектуры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устранённых нарушений от выявленных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нарушений при осуществлении муниципального контроля в сфере благоустройства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382073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>контрольное управление</w:t>
            </w:r>
          </w:p>
        </w:tc>
      </w:tr>
      <w:tr w:rsidR="00C70E37" w:rsidRPr="0041597B" w:rsidTr="00893C30">
        <w:trPr>
          <w:trHeight w:val="1114"/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85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Н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благоустроенных общественных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территорий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E37" w:rsidRPr="0041597B" w:rsidRDefault="00C70E37" w:rsidP="00382073">
            <w:pPr>
              <w:rPr>
                <w:rFonts w:eastAsia="Times New Roman" w:cs="Times New Roman"/>
                <w:sz w:val="23"/>
                <w:szCs w:val="23"/>
                <w:lang w:val="en-US" w:eastAsia="ru-RU"/>
              </w:rPr>
            </w:pPr>
            <w:r w:rsidRPr="00382073">
              <w:rPr>
                <w:rFonts w:eastAsia="Times New Roman" w:cs="Times New Roman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28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Утверждение генерального плана городского округа, правил землепользования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застройки, утверждение подготовленной на основе генеральных планов городского округа документации по планировке территории, выдача градостроительного плана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земельного участка, расположенного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в границах городского округа, выдача разрешений на строительство (за исключением случаев, предусмотренных Градострои-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тельным кодексом Российской Федерации, иными федеральными законами), разре-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шений на ввод объектов в эксплуатацию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при осуществлении строительства, реконструкции объектов капитального строительства, расположенных на территории городского округа, утверждение местных нормативов градостроительного проектирования городского округа, ведение информаци-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онной системы обеспечения градострои-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тельной деятельности, осуществляемой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на территории городского округа, резервирование земель и изъятие земельных участков в границах городского округа для муниципальных нужд, осуществление муниципального земельного контроля в границах муниципального, городского округа, осуществ-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ление в случаях, предусмотренных Градостроительным кодексом Российской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Федерации, осмотров зданий, сооружений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выдача рекомендаций об устранении выявленных в ходе таких осмотров нарушений, направление уведомления о соответствии указанных в уведомлении о планируемом строительстве параметров объекта индивидуального жилищного строительства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или садового дома установленным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параметрам и допустимости размещения объекта индивидуального жилищного </w:t>
            </w:r>
          </w:p>
          <w:p w:rsidR="00EB0D59" w:rsidRDefault="00C70E37" w:rsidP="00C70E37">
            <w:pPr>
              <w:pStyle w:val="Default"/>
              <w:rPr>
                <w:sz w:val="23"/>
                <w:szCs w:val="23"/>
              </w:rPr>
            </w:pPr>
            <w:r w:rsidRPr="00EB0D59">
              <w:rPr>
                <w:spacing w:val="-6"/>
                <w:sz w:val="23"/>
                <w:szCs w:val="23"/>
              </w:rPr>
              <w:t>строительства или садового дома на земельном</w:t>
            </w:r>
            <w:r w:rsidRPr="0041597B">
              <w:rPr>
                <w:sz w:val="23"/>
                <w:szCs w:val="23"/>
              </w:rPr>
              <w:t xml:space="preserve"> участке, уведомления о несоответствии </w:t>
            </w:r>
          </w:p>
          <w:p w:rsidR="00EB0D59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указанных в уведомлении о планируемом строительстве параметров объекта индивидуального жилищного строительства </w:t>
            </w:r>
          </w:p>
          <w:p w:rsidR="00EB0D59" w:rsidRDefault="00C70E37" w:rsidP="00C70E37">
            <w:pPr>
              <w:pStyle w:val="Default"/>
              <w:rPr>
                <w:sz w:val="23"/>
                <w:szCs w:val="23"/>
              </w:rPr>
            </w:pPr>
            <w:r w:rsidRPr="00EB0D59">
              <w:rPr>
                <w:spacing w:val="-4"/>
                <w:sz w:val="23"/>
                <w:szCs w:val="23"/>
              </w:rPr>
              <w:t>или садового дома установленным параметрам</w:t>
            </w:r>
            <w:r w:rsidRPr="0041597B">
              <w:rPr>
                <w:sz w:val="23"/>
                <w:szCs w:val="23"/>
              </w:rPr>
              <w:t xml:space="preserve"> и (или) недопустимости размещения объекта индивидуального жилищного строительства или садового дома на земельном участке, уведомления о соответствии или </w:t>
            </w:r>
            <w:r w:rsidRPr="00EB0D59">
              <w:rPr>
                <w:spacing w:val="-4"/>
                <w:sz w:val="23"/>
                <w:szCs w:val="23"/>
              </w:rPr>
              <w:t>несоответствии построенных или реконструированных</w:t>
            </w:r>
            <w:r w:rsidRPr="0041597B">
              <w:rPr>
                <w:sz w:val="23"/>
                <w:szCs w:val="23"/>
              </w:rPr>
              <w:t xml:space="preserve"> объектов индивидуального жилищного строительства или садового дома требованиям законодательства о градостроительной </w:t>
            </w:r>
          </w:p>
          <w:p w:rsidR="00EB0D59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деятельности при строительстве или реконструкции объектов индивидуального </w:t>
            </w:r>
          </w:p>
          <w:p w:rsidR="00EB0D59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жилищного строительства или садовых </w:t>
            </w:r>
          </w:p>
          <w:p w:rsidR="00C70E37" w:rsidRPr="00EB0D59" w:rsidRDefault="00C70E37" w:rsidP="00C70E37">
            <w:pPr>
              <w:pStyle w:val="Default"/>
              <w:rPr>
                <w:spacing w:val="-4"/>
                <w:sz w:val="23"/>
                <w:szCs w:val="23"/>
              </w:rPr>
            </w:pPr>
            <w:r w:rsidRPr="00EB0D59">
              <w:rPr>
                <w:spacing w:val="-4"/>
                <w:sz w:val="23"/>
                <w:szCs w:val="23"/>
              </w:rPr>
              <w:t xml:space="preserve">домов на земельных участках, расположенных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территориях муниципальных, городских округов, принятие в соответствии с гражданским законодательством Российской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Федерации решения о сносе самовольной постройки, решения о сносе самовольной постройки или её приведении в соответствие с установленными требованиями, решения об изъятии земельного участка, не используемого по целевому назначению или используемого с нарушением законодательства Российской Федерации, осуществление сноса самовольной постройки или её приведения в соответствие с установленными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требованиями в случаях, предусмотренных Градостроительным кодексом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87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утверждённого Думой города генерального плана муниципального образования городской округ Сургут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38207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вступивших в силу судебных актов,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которыми признаны несоответствующими законодательству отдельные положения генерального плана городского округа, правил землепользования и застройки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382073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правовое управление</w:t>
            </w:r>
            <w:r w:rsidR="00382073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;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89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соответствие правил землепользования и застройки действующей редакции генерального плана муниципального образования городской округ Сургут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правовое управление</w:t>
            </w:r>
            <w: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;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</w:t>
            </w:r>
            <w:r w:rsidRPr="00382073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выданных градостроительных планов земельных участков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изданных муниципальных правовых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актов о предоставлении разрешений на условно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разрешённый вид использования земельных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участков или объекта капитального строительства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на отклонение от предельных параметров разрешённого строительства, реконструкции объектов капитального строительства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разрешений на строительство,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реконструкцию объектов капитального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строительства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D200E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единой системы учёта, регистрации,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хранения и предоставления пользователям информации базы данных государственной информаци-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онной системы о градостроительной деятельности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проведённых осмотров земельных участков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>контрольное управление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выявленных нарушений требований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земельного законодательства Российской Феде-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рации и законодательства субъекта Российской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Федерации, за которые предусмотрена административная и иная ответственность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>контрольное управление</w:t>
            </w:r>
          </w:p>
        </w:tc>
      </w:tr>
      <w:tr w:rsidR="00C70E37" w:rsidRPr="0041597B" w:rsidTr="00801260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Calibri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количество направленных уведомлений о несоответствии указанных в уведомлении о планируемом строительстве параметров объекта индивидуального жилищного строительства или садового дома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количество направленных уведомлений о соответствии или несоответствии построенных или реконструированных объектов индивидуального жилищного строительства или садового дома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решений Администрации города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решений суда о сносе самовольных (незаконных) некапитальных строений, сооружений на территории города за отчётный период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контрольное управление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99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снесённых самовольных построек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основании вступивших в силу решений суда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 отчётный период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контрольное управление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100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решений об изъятии земельных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участков для муниципальных нужд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</w:tbl>
    <w:p w:rsidR="00ED4BC4" w:rsidRDefault="00ED4BC4"/>
    <w:tbl>
      <w:tblPr>
        <w:tblW w:w="147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673"/>
        <w:gridCol w:w="1134"/>
        <w:gridCol w:w="5386"/>
        <w:gridCol w:w="2693"/>
      </w:tblGrid>
      <w:tr w:rsidR="00C70E37" w:rsidRPr="0041597B" w:rsidTr="007B170D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29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Утверждение схемы размещения рекламных конструкций, выдача разрешений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на установку и эксплуатацию рекламных конструкций на территории городского округа, аннулирование таких разрешений, выдача предписаний о демонтаже самовольно установленных рекламных конст-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рукций на территории городского округа, осуществляемые в соответствии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 Федеральным законом «О рекламе»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101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D200EC">
              <w:rPr>
                <w:spacing w:val="-4"/>
                <w:sz w:val="23"/>
                <w:szCs w:val="23"/>
              </w:rPr>
              <w:t>наличие утверждённой схемы размещения рекламных</w:t>
            </w:r>
            <w:r w:rsidRPr="0041597B">
              <w:rPr>
                <w:sz w:val="23"/>
                <w:szCs w:val="23"/>
              </w:rPr>
              <w:t xml:space="preserve"> конструкций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102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выданных разрешений на установку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эксплуатацию рекламных конструкций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территории городского округа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103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аннулированных разрешений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установку и эксплуатацию рекламных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конструкций на территории городского округа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104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выданных предписаний о демонтаже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самовольно установленных рекламных конструкций на территории городского округа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контрольное управление</w:t>
            </w:r>
          </w:p>
        </w:tc>
      </w:tr>
      <w:tr w:rsidR="00C70E37" w:rsidRPr="0041597B" w:rsidTr="007B170D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Присвоение адресов объектам адресации,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изменение, аннулирование адресов, присво-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ение наименований элементам улично-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дорожной сети (за исключением автомобильных дорог федерального значения,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автомобильных дорог регионального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или межмуниципального значения), наименований элементам планировочной структуры в границах городского округа, изме-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нение, аннулирование таких наименований, размещение информации в государственном адресном реестре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105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внесённых сведений об адресах </w:t>
            </w:r>
          </w:p>
          <w:p w:rsidR="00C70E37" w:rsidRPr="0041597B" w:rsidRDefault="00C70E37" w:rsidP="00D200EC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(количество объектов адресации)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AB349A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31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Организация и осуществление мероприятий по территориальной обороне и гражданской обороне, защите населения и территории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городского округа от чрезвычайных ситу-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аций природного и техногенного характера, включая поддержку в состоянии постоянной готовности к использованию систем оповещения населения об опасности, объектов гражданской обороны, создание и содер-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жание в целях гражданской обороны запасов материально-технических, продовольст-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венных, медицинских и иных средств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spacing w:line="256" w:lineRule="auto"/>
              <w:jc w:val="center"/>
              <w:rPr>
                <w:rFonts w:eastAsia="Calibri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="Calibri" w:cs="Times New Roman"/>
                <w:sz w:val="23"/>
                <w:szCs w:val="23"/>
                <w:lang w:eastAsia="ru-RU"/>
              </w:rPr>
              <w:t>106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Плана выполнения мероприятий по территориальной обороне муниципального образования городской округ Сургут Ханты-Мансийского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trike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автономного округа – Югры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="Calibri" w:cs="Times New Roman"/>
                <w:sz w:val="23"/>
                <w:szCs w:val="23"/>
                <w:lang w:eastAsia="ru-RU"/>
              </w:rPr>
              <w:t>специальный отдел</w:t>
            </w:r>
          </w:p>
        </w:tc>
      </w:tr>
      <w:tr w:rsidR="00C70E37" w:rsidRPr="0041597B" w:rsidTr="00AB349A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107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наличие Плана основных мероприятий муниципального образования городской округ Сургут в области гражданской обороны, предупреждения и ликви-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дации чрезвычайных ситуаций, обеспечения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пожарной безопасности и безопасности людей </w:t>
            </w:r>
          </w:p>
          <w:p w:rsidR="00C70E37" w:rsidRPr="0041597B" w:rsidRDefault="00C70E37" w:rsidP="00D200E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водных объектах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keepNext/>
              <w:keepLines/>
              <w:suppressLineNumber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управление по делам  гражданской обороны </w:t>
            </w:r>
          </w:p>
          <w:p w:rsidR="00C70E37" w:rsidRPr="0041597B" w:rsidRDefault="00C70E37" w:rsidP="00C70E37">
            <w:pPr>
              <w:keepNext/>
              <w:keepLines/>
              <w:suppressLineNumber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чрезвычайным </w:t>
            </w:r>
          </w:p>
          <w:p w:rsidR="00C70E37" w:rsidRPr="0041597B" w:rsidRDefault="00C70E37" w:rsidP="00C70E37">
            <w:pPr>
              <w:keepNext/>
              <w:keepLines/>
              <w:suppressLineNumbers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ситуациям </w:t>
            </w:r>
          </w:p>
        </w:tc>
      </w:tr>
      <w:tr w:rsidR="00C70E37" w:rsidRPr="0041597B" w:rsidTr="00AB349A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32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Создание, содержание и организация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деятельности аварийно-спасательных служб и (или) аварийно-спасательных формиро-</w:t>
            </w:r>
          </w:p>
          <w:p w:rsidR="00C70E37" w:rsidRPr="0041597B" w:rsidRDefault="00C70E37" w:rsidP="00D200E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ваний на территории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108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муниципальных аварийно-спасательных служб, аварийно-спасательных формирований,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специально уполномоченных на решение задач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области защиты населения от чрезвычайных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ситуаций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управление по делам  гражданской обороны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чрезвычайным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ситуациям</w:t>
            </w:r>
          </w:p>
        </w:tc>
      </w:tr>
      <w:tr w:rsidR="00C70E37" w:rsidRPr="0041597B" w:rsidTr="00AB349A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109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проведённых аварийно-спасательных работ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управление по делам  гражданской обороны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чрезвычайным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ситуациям</w:t>
            </w:r>
          </w:p>
        </w:tc>
      </w:tr>
      <w:tr w:rsidR="00C70E37" w:rsidRPr="0041597B" w:rsidTr="00AB349A">
        <w:trPr>
          <w:trHeight w:val="638"/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33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Создание, развитие и обеспечение охраны лечебно-оздоровительных местностей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курортов местного значения на территории городского округа, а также осуществление муниципального контроля в области использования и охраны особо охраняемых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природных территорий местного значения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лечебно-оздоровительных местностей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курортов местного значения на территории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городского округа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D200EC" w:rsidP="00C70E37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D200EC">
              <w:rPr>
                <w:rFonts w:eastAsia="Times New Roman" w:cs="Times New Roman"/>
                <w:color w:val="000000"/>
                <w:spacing w:val="-4"/>
                <w:sz w:val="23"/>
                <w:szCs w:val="23"/>
                <w:lang w:eastAsia="ru-RU"/>
              </w:rPr>
              <w:t>департамент архитектуры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 и градостроительства</w:t>
            </w:r>
          </w:p>
        </w:tc>
      </w:tr>
      <w:tr w:rsidR="00C70E37" w:rsidRPr="0041597B" w:rsidTr="00AB349A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Calibri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111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устраненных нарушений от выявленных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нарушений при осуществлении муниципального контроля в области использования и охраны особо охраняемых природных территорий местного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значения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D200EC">
            <w:pPr>
              <w:widowControl w:val="0"/>
              <w:autoSpaceDE w:val="0"/>
              <w:autoSpaceDN w:val="0"/>
              <w:adjustRightInd w:val="0"/>
              <w:rPr>
                <w:rFonts w:eastAsia="Calibri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Calibri" w:cs="Times New Roman"/>
                <w:color w:val="000000"/>
                <w:sz w:val="23"/>
                <w:szCs w:val="23"/>
              </w:rPr>
              <w:t>контрольное управление</w:t>
            </w:r>
          </w:p>
        </w:tc>
      </w:tr>
      <w:tr w:rsidR="00C70E37" w:rsidRPr="0041597B" w:rsidTr="00641AE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Организация и осуществление мероприятий по мобилизационной подготовке муниципальных предприятий и учреждений, находящихся на территории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112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Плана мероприятий по мобилизационной подготовке муниципальных предприятий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учреждений, находящихся на территории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городского округа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специальный отдел</w:t>
            </w:r>
          </w:p>
        </w:tc>
      </w:tr>
      <w:tr w:rsidR="00C70E37" w:rsidRPr="0041597B" w:rsidTr="00641AE6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35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Осуществление мероприятий по обеспе-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чению безопасности людей на водных </w:t>
            </w:r>
          </w:p>
          <w:p w:rsidR="00C70E37" w:rsidRPr="0041597B" w:rsidRDefault="00C70E37" w:rsidP="00D200E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объектах, охране их жизни и здоровья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113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количество проведённых мероприятий по обеспе-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чению безопасности людей на водных объектах, охране их жизни и здоровья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управление по делам  гражданской обороны </w:t>
            </w:r>
          </w:p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чрезвычайным </w:t>
            </w:r>
          </w:p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ситуациям</w:t>
            </w:r>
          </w:p>
        </w:tc>
      </w:tr>
      <w:tr w:rsidR="00C70E37" w:rsidRPr="0041597B" w:rsidTr="00641AE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114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Плана прикрытия водных объектов </w:t>
            </w:r>
          </w:p>
          <w:p w:rsidR="00C70E37" w:rsidRPr="0041597B" w:rsidRDefault="00C70E37" w:rsidP="00EB0D59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муниципального образования городской округ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управление по делам  гражданской обороны </w:t>
            </w:r>
          </w:p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и чрезвычайным </w:t>
            </w:r>
          </w:p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ситуациям</w:t>
            </w:r>
          </w:p>
        </w:tc>
      </w:tr>
      <w:tr w:rsidR="00C70E37" w:rsidRPr="0041597B" w:rsidTr="00641AE6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36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Создание условий для развития сельскохозяйственного производства, расширения рынка сельскохозяйственной продукции,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сырья и продовольствия, содействие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развитию малого и среднего предпринимательства, оказание поддержки социально ориентированным некоммерческим организациям, благотворительной деятельности </w:t>
            </w:r>
          </w:p>
          <w:p w:rsidR="00C70E37" w:rsidRPr="0041597B" w:rsidRDefault="00C70E37" w:rsidP="00D200E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добровольчеству (волонтёрству)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115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  <w:lang w:eastAsia="ru-RU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прибыльных сельскохозяйственных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организаций в общем их числе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отдел социально-</w:t>
            </w:r>
          </w:p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 xml:space="preserve">экономического </w:t>
            </w:r>
          </w:p>
          <w:p w:rsidR="00C70E37" w:rsidRPr="0041597B" w:rsidRDefault="00C70E37" w:rsidP="00C70E37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прогнозирования</w:t>
            </w:r>
          </w:p>
        </w:tc>
      </w:tr>
      <w:tr w:rsidR="00C70E37" w:rsidRPr="0041597B" w:rsidTr="00641AE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116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выполнение программы (подпрограммы) развития субъектов малого и среднего предпринимательства и достижение ожидаемых результатов по показа-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телям эффективности, установленных в программе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5C3B0B">
            <w:pPr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управление инвестиций, развития предпринимательства и туризма</w:t>
            </w:r>
          </w:p>
        </w:tc>
      </w:tr>
      <w:tr w:rsidR="00C70E37" w:rsidRPr="0041597B" w:rsidTr="00641AE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117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социально ориентированных некоммерческих организаций, получивших поддержку </w:t>
            </w:r>
          </w:p>
          <w:p w:rsidR="00C70E37" w:rsidRPr="0041597B" w:rsidRDefault="00C70E37" w:rsidP="00D200EC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отчётном периоде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D47D4" w:rsidRDefault="00C70E37" w:rsidP="00A83D10">
            <w:pPr>
              <w:rPr>
                <w:rFonts w:cs="Times New Roman"/>
                <w:color w:val="000000"/>
                <w:spacing w:val="-4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департамент финансов</w:t>
            </w:r>
            <w:r w:rsidR="00D200EC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  <w:r w:rsidRPr="004D47D4">
              <w:rPr>
                <w:rFonts w:cs="Times New Roman"/>
                <w:color w:val="000000"/>
                <w:spacing w:val="-4"/>
                <w:sz w:val="23"/>
                <w:szCs w:val="23"/>
              </w:rPr>
              <w:t>департамент образования</w:t>
            </w:r>
            <w:r w:rsidR="005C3B0B" w:rsidRPr="004D47D4">
              <w:rPr>
                <w:rFonts w:cs="Times New Roman"/>
                <w:color w:val="000000"/>
                <w:spacing w:val="-4"/>
                <w:sz w:val="23"/>
                <w:szCs w:val="23"/>
              </w:rPr>
              <w:t>;</w:t>
            </w:r>
            <w:r w:rsidRPr="004D47D4">
              <w:rPr>
                <w:rFonts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</w:p>
          <w:p w:rsidR="005C3B0B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департамент культуры </w:t>
            </w:r>
          </w:p>
          <w:p w:rsidR="005C3B0B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и </w:t>
            </w:r>
            <w:r w:rsidR="00382073" w:rsidRPr="00A83D10">
              <w:rPr>
                <w:rFonts w:cs="Times New Roman"/>
                <w:color w:val="000000"/>
                <w:sz w:val="23"/>
                <w:szCs w:val="23"/>
              </w:rPr>
              <w:t>молодёжной</w:t>
            </w: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 политики</w:t>
            </w:r>
            <w:r w:rsidR="005C3B0B" w:rsidRPr="00A83D10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 департамент массовых коммуникаций и аналитики</w:t>
            </w:r>
            <w:r w:rsidR="005C3B0B" w:rsidRPr="00A83D10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управление физической культуры и спорта</w:t>
            </w:r>
            <w:r w:rsidR="005C3B0B" w:rsidRPr="00A83D10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  управление </w:t>
            </w:r>
            <w:r w:rsidRPr="005C3B0B">
              <w:rPr>
                <w:rFonts w:cs="Times New Roman"/>
                <w:color w:val="000000"/>
                <w:sz w:val="23"/>
                <w:szCs w:val="23"/>
              </w:rPr>
              <w:t>по вопросам общественной безопасности</w:t>
            </w:r>
          </w:p>
        </w:tc>
      </w:tr>
      <w:tr w:rsidR="00C70E37" w:rsidRPr="0041597B" w:rsidTr="00641AE6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118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общая численность граждан, вовлечённых центрами (сообществами, объединениями) поддержки добровольчества (волонтёрства) на базе образовательных организаций, некоммерческих организаций, муниципальных учреждений, в добровольческую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(волонтёрскую) деятельность (чел.)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0B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департамент культуры </w:t>
            </w:r>
          </w:p>
          <w:p w:rsidR="00C70E37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и </w:t>
            </w:r>
            <w:r w:rsidR="00382073" w:rsidRPr="00A83D10">
              <w:rPr>
                <w:rFonts w:cs="Times New Roman"/>
                <w:color w:val="000000"/>
                <w:sz w:val="23"/>
                <w:szCs w:val="23"/>
              </w:rPr>
              <w:t>молодёжной</w:t>
            </w: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 политики</w:t>
            </w:r>
          </w:p>
        </w:tc>
      </w:tr>
      <w:tr w:rsidR="00C70E37" w:rsidRPr="0041597B" w:rsidTr="00641AE6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37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Организация и осуществление мероприятий по работе с детьми</w:t>
            </w:r>
            <w:r w:rsidR="005C3B0B">
              <w:rPr>
                <w:sz w:val="23"/>
                <w:szCs w:val="23"/>
              </w:rPr>
              <w:t xml:space="preserve"> и молодёжью в городском округе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119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8CA" w:rsidRDefault="00C70E37" w:rsidP="00C168CA">
            <w:pPr>
              <w:pStyle w:val="Default"/>
              <w:rPr>
                <w:spacing w:val="-4"/>
                <w:sz w:val="23"/>
                <w:szCs w:val="23"/>
              </w:rPr>
            </w:pPr>
            <w:r w:rsidRPr="00C168CA">
              <w:rPr>
                <w:spacing w:val="-4"/>
                <w:sz w:val="23"/>
                <w:szCs w:val="23"/>
              </w:rPr>
              <w:t xml:space="preserve">количество мероприятий, проведённых </w:t>
            </w:r>
          </w:p>
          <w:p w:rsidR="00C168CA" w:rsidRDefault="00C70E37" w:rsidP="00C168CA">
            <w:pPr>
              <w:pStyle w:val="Default"/>
              <w:rPr>
                <w:sz w:val="23"/>
                <w:szCs w:val="23"/>
              </w:rPr>
            </w:pPr>
            <w:r w:rsidRPr="00C168CA">
              <w:rPr>
                <w:spacing w:val="-4"/>
                <w:sz w:val="23"/>
                <w:szCs w:val="23"/>
              </w:rPr>
              <w:t>муниципальными</w:t>
            </w:r>
            <w:r w:rsidRPr="0041597B">
              <w:rPr>
                <w:sz w:val="23"/>
                <w:szCs w:val="23"/>
              </w:rPr>
              <w:t xml:space="preserve"> учреждениями сферы </w:t>
            </w:r>
          </w:p>
          <w:p w:rsidR="00C70E37" w:rsidRPr="0041597B" w:rsidRDefault="00C70E37" w:rsidP="00C168CA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молодёжной политики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0B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департамент культуры </w:t>
            </w:r>
          </w:p>
          <w:p w:rsidR="00C70E37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и </w:t>
            </w:r>
            <w:r w:rsidR="00382073" w:rsidRPr="00A83D10">
              <w:rPr>
                <w:rFonts w:cs="Times New Roman"/>
                <w:color w:val="000000"/>
                <w:sz w:val="23"/>
                <w:szCs w:val="23"/>
              </w:rPr>
              <w:t>молодёжной</w:t>
            </w: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 политики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38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Осуществление в пределах, установленных водным законодательством Российской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Федерации, полномочий собственника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водных объектов, установление правил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использования водных объектов общего пользования для личных и бытовых нужд </w:t>
            </w:r>
          </w:p>
          <w:p w:rsidR="00C70E37" w:rsidRPr="0041597B" w:rsidRDefault="00C70E37" w:rsidP="005C3B0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информирование населения об ограничениях использования таких водных объектов, включая обеспечение свободного доступа граждан к водным объектам общего пользования и их береговым полосам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  <w:t>120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5C3B0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5C3B0B">
              <w:rPr>
                <w:spacing w:val="-4"/>
                <w:sz w:val="23"/>
                <w:szCs w:val="23"/>
              </w:rPr>
              <w:t>количество мероприятий, осуществляемых в пределах</w:t>
            </w:r>
            <w:r w:rsidRPr="0041597B">
              <w:rPr>
                <w:sz w:val="23"/>
                <w:szCs w:val="23"/>
              </w:rPr>
              <w:t xml:space="preserve"> исполнения вопроса местного значения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городского хозяйства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правил использования водных объектов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общего пользования для личных и бытовых нужд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на территории муниципального образования городской округ Сургут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городского хозяйства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122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сообщений в средствах массовой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информации об ограничениях использования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>водных объектов (ед.)</w:t>
            </w:r>
            <w:r w:rsidR="005C3B0B">
              <w:rPr>
                <w:sz w:val="23"/>
                <w:szCs w:val="23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городского хозяйства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5C3B0B">
            <w:pPr>
              <w:pStyle w:val="Default"/>
              <w:rPr>
                <w:rFonts w:eastAsia="Calibri"/>
                <w:color w:val="000000" w:themeColor="text1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муниципального правового акта об </w:t>
            </w:r>
            <w:r w:rsidRPr="005C3B0B">
              <w:rPr>
                <w:spacing w:val="-4"/>
                <w:sz w:val="23"/>
                <w:szCs w:val="23"/>
              </w:rPr>
              <w:t>утверждении мест массового отдыха населения на водных</w:t>
            </w:r>
            <w:r w:rsidRPr="0041597B">
              <w:rPr>
                <w:sz w:val="23"/>
                <w:szCs w:val="23"/>
              </w:rPr>
              <w:t xml:space="preserve"> объектах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городского хозяйства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39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Оказание поддержки гражданам </w:t>
            </w:r>
          </w:p>
          <w:p w:rsidR="00C70E37" w:rsidRPr="0041597B" w:rsidRDefault="00C70E37" w:rsidP="005C3B0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 их объединениям, участвующим в охране общественного порядка, создание условий для деятельности народных дружин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граждан, участвующих в охране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общественного порядка, в составе народных </w:t>
            </w:r>
          </w:p>
          <w:p w:rsidR="00C70E37" w:rsidRPr="0041597B" w:rsidRDefault="00C70E37" w:rsidP="00C70E37">
            <w:pPr>
              <w:pStyle w:val="Default"/>
              <w:rPr>
                <w:rFonts w:eastAsia="Calibri"/>
                <w:color w:val="000000" w:themeColor="text1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дружин (чел.)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0B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муниципальное </w:t>
            </w:r>
          </w:p>
          <w:p w:rsidR="00C70E37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казенное учреждение «Наш город»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наличие мер поддержки гражданам и их объединениям, участвующим в охране общественного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порядка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муниципальное </w:t>
            </w:r>
          </w:p>
          <w:p w:rsidR="00C70E37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казенное учреждение «Наш город»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40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5C3B0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Осуществление муниципального лесного контроля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0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устранённых нарушений от выявленных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нарушений при осуществлении муниципального лесного контроля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контрольное управление</w:t>
            </w:r>
          </w:p>
        </w:tc>
      </w:tr>
      <w:tr w:rsidR="00C70E37" w:rsidRPr="0041597B" w:rsidTr="00025284">
        <w:trPr>
          <w:trHeight w:val="1390"/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41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B0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5C3B0B">
              <w:rPr>
                <w:rFonts w:eastAsiaTheme="minorEastAsia" w:cs="Times New Roman"/>
                <w:spacing w:val="-4"/>
                <w:sz w:val="23"/>
                <w:szCs w:val="23"/>
                <w:lang w:eastAsia="ru-RU"/>
              </w:rPr>
              <w:t>Обеспечение выполнения работ, необходимых</w:t>
            </w: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для создания искусственных земельных участков для нужд городского округа </w:t>
            </w:r>
          </w:p>
          <w:p w:rsidR="00C70E37" w:rsidRPr="0041597B" w:rsidRDefault="00C70E37" w:rsidP="005C3B0B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>в соответствии с федеральным законом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количество рассмотренных проектов разрешения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создание искусственного земельного участка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водном объекте, находящемся в федеральной собственности и планируемый к созданию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на территории городского округа (ед.)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7D4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департамент </w:t>
            </w:r>
          </w:p>
          <w:p w:rsidR="004D47D4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архитектуры </w:t>
            </w:r>
          </w:p>
          <w:p w:rsidR="00C70E37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и градостроительства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42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5C3B0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Осуществление мер по противодействию коррупции в границах городского округа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129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принятых в отчётном периоде нормативных правовых актов Администрации города, проекты которых прошли антикоррупционную экспертизу,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 общему количеству принятых в отчётном периоде нормативных правовых актов Администрации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  <w:highlight w:val="cyan"/>
              </w:rPr>
            </w:pPr>
            <w:r w:rsidRPr="0041597B">
              <w:rPr>
                <w:sz w:val="23"/>
                <w:szCs w:val="23"/>
              </w:rPr>
              <w:t xml:space="preserve">города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правовое управление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43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Организация в соответствии с федеральным законом выполнения комплексных кадаст-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ровых работ и утверждение карты-плана </w:t>
            </w:r>
          </w:p>
          <w:p w:rsidR="00C70E37" w:rsidRPr="0041597B" w:rsidRDefault="00C70E37" w:rsidP="00AF18E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территории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130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У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доля многоквартирных домов, расположенных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на земельных участках, в отношении которых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осуществлён государственный кадастровый учёт (%)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городского хозяйства</w:t>
            </w:r>
          </w:p>
        </w:tc>
      </w:tr>
      <w:tr w:rsidR="005C3B0B" w:rsidRPr="0041597B" w:rsidTr="000457C2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B0B" w:rsidRPr="0041597B" w:rsidRDefault="005C3B0B" w:rsidP="005C3B0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B0B" w:rsidRPr="0041597B" w:rsidRDefault="005C3B0B" w:rsidP="005C3B0B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3B0B" w:rsidRPr="0041597B" w:rsidRDefault="005C3B0B" w:rsidP="005C3B0B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131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E3" w:rsidRDefault="005C3B0B" w:rsidP="005C3B0B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b w:val="0"/>
                <w:bCs/>
                <w:sz w:val="23"/>
                <w:szCs w:val="23"/>
              </w:rPr>
              <w:t xml:space="preserve">количество утверждённых карт-планов территории, по которым заказчиком является Администрация города и выполнение таких работ осуществляется </w:t>
            </w:r>
          </w:p>
          <w:p w:rsidR="005C3B0B" w:rsidRPr="0041597B" w:rsidRDefault="005C3B0B" w:rsidP="005C3B0B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rStyle w:val="a7"/>
                <w:b w:val="0"/>
                <w:bCs/>
                <w:sz w:val="23"/>
                <w:szCs w:val="23"/>
              </w:rPr>
              <w:t>за счёт бюджетных средств (ед.)</w:t>
            </w:r>
            <w:r w:rsidRPr="0041597B">
              <w:rPr>
                <w:sz w:val="23"/>
                <w:szCs w:val="23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47D4" w:rsidRDefault="005C3B0B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департамент </w:t>
            </w:r>
          </w:p>
          <w:p w:rsidR="004D47D4" w:rsidRDefault="005C3B0B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архитектуры </w:t>
            </w:r>
          </w:p>
          <w:p w:rsidR="005C3B0B" w:rsidRPr="00A83D10" w:rsidRDefault="005C3B0B" w:rsidP="005C3B0B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и градостроительства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44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Принятие решений и проведение на терри-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тории городского округа мероприятий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 выявлению правообладателей ранее учтённых объектов недвижимости, направление сведений о правообладателях данных объектов недвижимости для внесения </w:t>
            </w:r>
          </w:p>
          <w:p w:rsidR="00C70E37" w:rsidRPr="0041597B" w:rsidRDefault="00C70E37" w:rsidP="00AF18E3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Единый государственный реестр недвижимости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132</w:t>
            </w:r>
            <w:r w:rsidRPr="0041597B">
              <w:rPr>
                <w:rFonts w:eastAsia="Times New Roman" w:cs="Times New Roman"/>
                <w:color w:val="000000"/>
                <w:sz w:val="23"/>
                <w:szCs w:val="23"/>
                <w:vertAlign w:val="superscript"/>
              </w:rPr>
              <w:t>1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E3" w:rsidRDefault="00AF18E3" w:rsidP="00C70E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="00C70E37" w:rsidRPr="0041597B">
              <w:rPr>
                <w:sz w:val="23"/>
                <w:szCs w:val="23"/>
              </w:rPr>
              <w:t xml:space="preserve">оличество запросов, направленных в органы </w:t>
            </w:r>
          </w:p>
          <w:p w:rsidR="00AF18E3" w:rsidRDefault="00C70E37" w:rsidP="00AF18E3">
            <w:pPr>
              <w:pStyle w:val="Default"/>
              <w:rPr>
                <w:sz w:val="23"/>
                <w:szCs w:val="23"/>
              </w:rPr>
            </w:pPr>
            <w:r w:rsidRPr="00AF18E3">
              <w:rPr>
                <w:spacing w:val="-4"/>
                <w:sz w:val="23"/>
                <w:szCs w:val="23"/>
              </w:rPr>
              <w:t>государственной власти, органы местного самоуправления,</w:t>
            </w:r>
            <w:r w:rsidRPr="0041597B">
              <w:rPr>
                <w:sz w:val="23"/>
                <w:szCs w:val="23"/>
              </w:rPr>
              <w:t xml:space="preserve"> организации, осуществлявшие в соответствии с законодательством учет и регистрацию прав на объекты недвижимости, а также нотариусам, </w:t>
            </w:r>
          </w:p>
          <w:p w:rsidR="00AF18E3" w:rsidRDefault="00C70E37" w:rsidP="00AF18E3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целях получения сведений о правообладателях </w:t>
            </w:r>
          </w:p>
          <w:p w:rsidR="00C70E37" w:rsidRPr="0041597B" w:rsidRDefault="00C70E37" w:rsidP="00AF18E3">
            <w:pPr>
              <w:pStyle w:val="Default"/>
              <w:rPr>
                <w:rFonts w:eastAsia="Times New Roman"/>
                <w:b/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ранее учтенных объектов недвижимости/количество проектов решений о выявлении правообладателей ранее учтенного объекта недвижимости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47D4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департамент </w:t>
            </w:r>
          </w:p>
          <w:p w:rsidR="004D47D4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имущественных </w:t>
            </w:r>
          </w:p>
          <w:p w:rsidR="00C70E37" w:rsidRPr="00A83D10" w:rsidRDefault="00C70E37" w:rsidP="004D47D4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и земельных отношений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45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Реализация отдельных государственных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полномочий в соответствии: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с Федеральным законом от 20.08.2004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№ 113-ФЗ «О присяжных заседателях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федеральных судов общей юрисдикции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Российской Федерации»;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с Законом Ханты-Мансийского автономного округа – Югры от 08.07.2005 № 62-оз «О наделении органов местного самоуправления муниципальных образований отдельными государственными полномочиями Ханты-Мансийского автономного округа – Югры»;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- с Законом Ханты-Мансийского автономного округа – Югры от 12.10.2005 № 74-оз «О комиссиях по делам несовершеннолетних и защите их прав в Ханты-Мансийском автономном округе – Югре и наделении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органов местного самоуправления отдельными государственными полномочиями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по созданию и осуществлению деятельности комиссий по делам несовершеннолетних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и защите их прав»;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с Законом Ханты-Мансийского автономного округа – Югры от 21.02.2007 № 2-оз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«О компенсации части родительской платы за присмотр и уход за детьми в организациях, осуществляющих образовательную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деятельность по реализации образова-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тельной программы дошкольного образо-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вания»;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- с Законом Ханты-Мансийского автономного округа – Югры от 20.07.2007 № 114-оз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чиями по осуществлению деятельности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 опеке и попечительству»;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- с Законом Ханты-Мансийского автономного округа – Югры от 30.09.2008 № 91-оз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чиями в сфере государственной регистрации актов гражданского состояния»;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- с Законом Ханты-Мансийского автономного округа – Югры от 02.03.2009 № 5-оз «Об административных комиссиях в Ханты-Мансийском автономном округе – Югре»;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- с Законом Ханты-Мансийского автономного округа – Югры от 31.03.2009 № 36-оз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чиями для обеспечения жилыми помеще-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ниями отдельных категорий граждан, определенных федеральным законодательством»;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с Законом Ханты-Мансийского автономного округа – Югры от 09.06.2009 № 86-оз «О дополнительных гарантиях и дополнительных мерах социальной поддержки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детей-сирот и детей, оставшихся без попе-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чения родителей, лиц из числа детей-сирот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и детей, оставшихся без попечения роди-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телей, усыновителей, приемных родителей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Ханты-Мансийском автономном округе – Югре»;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- с Законом Ханты-Мансийского автономного округа – Югры от 18.10.2010 № 149-оз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чиями по хранению, комплектованию, учету и использованию архивных документов,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относящихся к государственной собствен-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ности Ханты-Мансийского автономного округа – Югры»;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с Законом Ханты-Мансийского автономного округа – Югры от 16.12.2010 № 228-оз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поддержке сельскохозяйственного производства и деятельности по заготовке и переработке дикоросов (за исключением мероприятий, предусмотренных федеральными целевыми программами)»;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- с Законом Ханты-Мансийского автономного округа – Югры от 27.05.2011 № 57-оз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чиями в сфере трудовых отношений и государственного управления охраной труда»;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- с Законом Ханты-Мансийского автономного округа – Югры от 23.04.2013 № 38-оз «О возмещении недополученных доходов организациям, осуществляющим реали-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зацию электрической энергии в зоне децентрализованного электроснабжения Ханты-Мансийского автономного округа – Югры,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и наделении органов местного самоуправ-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ления муниципальных образований Ханты-Мансийского автономного округа – Югры отдельным государственным полномочием по предоставлению субсидий на возмещение недополученных доходов организациям, осуществляющим реализацию электрической энергии в зоне децентрализованного электроснабжения Ханты-Мансийского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автономного округа – Югры»;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- с Законом Ханты-Мансийского автономного округа – Югры от 07.11.2013 № 118-оз «О возмещении недополученных доходов организациям, осуществляющим реали-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зацию населению Ханты-Мансийского автономного округа – Югры сжиженного газа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 розничным ценам, и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по предоставлению субсидий на возмещение недополученных доходов организациям, осуществляющим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реализацию населению Ханты-Мансийского автономного округа – Югры сжиженного газа по розничным ценам»;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- с Законом Ханты-Мансийского автономного округа – Югры от 11.12.2013 № 123-оз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чиями Ханты-Мансийского автономного округа – Югры в области образования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и о субвенциях местным бюджетам для обеспечения государственных гарантий реали-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зации прав на получение общедоступного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и бесплатного дошкольного образования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в муниципальных дошкольных образовательных организациях, общедоступного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и бесплатного дошкольного, начального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общего, основного общего, среднего общего образования в муниципальных общеобразовательных организациях, обеспечение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дополнительного образования детей в муниципальных общеобразовательных организациях»;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с Законом Ханты-Мансийского автономного округа – Югры от 30.01.2016 № 4-оз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«О регулировании отдельных отношений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сфере организации обеспечения питанием обучающихся в государственных образовательных организациях, частных профессиональных образовательных организациях,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муниципальных общеобразовательных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организациях, частных общеобразова-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тельных организациях, расположенных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Ханты-Мансийском автономном округе – Югре»;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- с Законом Ханты-Мансийского автономного округа – Югры от 17.11.2016 № 79-оз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чиями в сфере обращения с твердыми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коммунальными отходами»;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- с Законом Ханты-Мансийского автономного округа – Югры от 23.12.2016 № 102-оз 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чиями по организации мероприятий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по проведению дезинсекции и дератизации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 Ханты-Мансийском автономном округе – Югре»; </w:t>
            </w:r>
          </w:p>
          <w:p w:rsidR="008C25F5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- с Законом Ханты-Мансийского автономного округа – Югры от 10.12.2019 № 89-оз «О наделении органов местного самоуправления муниципальных образований Ханты-Мансийского автономного округа – Югры отдельным государственным полномочием Ханты-Мансийского автономного округа – Югры по организации мероприятий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>при осуществлении деятельности по обра-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щению с животными без владельцев;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- с Законом Ханты-Мансийского автономного округа – Югры от 27.02.2020 № 2-оз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>«О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полномо-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cs="Times New Roman"/>
                <w:sz w:val="23"/>
                <w:szCs w:val="23"/>
              </w:rPr>
              <w:t>чиями по подготовке и проведению Всероссийской переписи населения 2020 года»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133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18E3" w:rsidRDefault="00C70E37" w:rsidP="00C70E37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b w:val="0"/>
                <w:bCs/>
                <w:sz w:val="23"/>
                <w:szCs w:val="23"/>
              </w:rPr>
              <w:t>количество жалоб, по результатам которых проведены служебные проверки и подтверждены факты нарушения реализации государственных полно</w:t>
            </w:r>
            <w:r w:rsidR="00AF18E3">
              <w:rPr>
                <w:rStyle w:val="a7"/>
                <w:b w:val="0"/>
                <w:bCs/>
                <w:sz w:val="23"/>
                <w:szCs w:val="23"/>
              </w:rPr>
              <w:t>-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rStyle w:val="a7"/>
                <w:b w:val="0"/>
                <w:bCs/>
                <w:sz w:val="23"/>
                <w:szCs w:val="23"/>
              </w:rPr>
              <w:t>мочий (ед.)</w:t>
            </w:r>
            <w:r w:rsidR="00C168CA">
              <w:rPr>
                <w:rStyle w:val="a7"/>
                <w:b w:val="0"/>
                <w:bCs/>
                <w:sz w:val="23"/>
                <w:szCs w:val="23"/>
              </w:rPr>
              <w:t xml:space="preserve">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D91F6F" w:rsidRDefault="00C70E37" w:rsidP="00A83D10">
            <w:pPr>
              <w:rPr>
                <w:rFonts w:cs="Times New Roman"/>
                <w:color w:val="000000"/>
                <w:spacing w:val="-4"/>
                <w:sz w:val="23"/>
                <w:szCs w:val="23"/>
              </w:rPr>
            </w:pPr>
            <w:r w:rsidRPr="00D91F6F">
              <w:rPr>
                <w:rFonts w:cs="Times New Roman"/>
                <w:color w:val="000000"/>
                <w:spacing w:val="-4"/>
                <w:sz w:val="23"/>
                <w:szCs w:val="23"/>
              </w:rPr>
              <w:t xml:space="preserve">департамент </w:t>
            </w:r>
            <w:r w:rsidR="00AF18E3" w:rsidRPr="00D91F6F">
              <w:rPr>
                <w:rFonts w:cs="Times New Roman"/>
                <w:color w:val="000000"/>
                <w:spacing w:val="-4"/>
                <w:sz w:val="23"/>
                <w:szCs w:val="23"/>
              </w:rPr>
              <w:t>образования;</w:t>
            </w:r>
            <w:r w:rsidRPr="00D91F6F">
              <w:rPr>
                <w:rFonts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</w:p>
          <w:p w:rsidR="00AF18E3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имущест</w:t>
            </w:r>
            <w:r w:rsidR="00AF18E3" w:rsidRPr="00A83D10">
              <w:rPr>
                <w:rFonts w:cs="Times New Roman"/>
                <w:color w:val="000000"/>
                <w:sz w:val="23"/>
                <w:szCs w:val="23"/>
              </w:rPr>
              <w:t>-</w:t>
            </w:r>
          </w:p>
          <w:p w:rsidR="00AF18E3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венных 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и земельных </w:t>
            </w:r>
          </w:p>
          <w:p w:rsidR="00AF18E3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отношений</w:t>
            </w:r>
            <w:r w:rsidR="00AF18E3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правовое управление</w:t>
            </w:r>
            <w:r w:rsidR="00AF18E3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  <w:r w:rsidRPr="00D91F6F">
              <w:rPr>
                <w:rFonts w:cs="Times New Roman"/>
                <w:color w:val="000000"/>
                <w:spacing w:val="-4"/>
                <w:sz w:val="23"/>
                <w:szCs w:val="23"/>
              </w:rPr>
              <w:t>контрольное управление</w:t>
            </w:r>
            <w:r w:rsidR="00AF18E3" w:rsidRPr="00D91F6F">
              <w:rPr>
                <w:rFonts w:cs="Times New Roman"/>
                <w:color w:val="000000"/>
                <w:spacing w:val="-4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управление бюджетного учёта и отчётности</w:t>
            </w:r>
            <w:r w:rsidR="00AF18E3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управление документационного и организационного обеспечения</w:t>
            </w:r>
            <w:r w:rsidR="00AF18E3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управление по опеке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и попечительству</w:t>
            </w:r>
            <w:r w:rsidR="00AF18E3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управление записи актов гражданского состояния</w:t>
            </w:r>
            <w:r w:rsidR="00AF18E3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управление по вопросам общественной безопасности</w:t>
            </w:r>
            <w:r w:rsidR="00AF18E3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управление по труду</w:t>
            </w:r>
            <w:r w:rsidR="00AF18E3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D91F6F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отдел по организации работы комиссии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по делам несовершеннолетних, защите их прав</w:t>
            </w:r>
            <w:r w:rsidR="006921FA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МКУ «Муниципальный архив»</w:t>
            </w:r>
            <w:r w:rsidR="006921FA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41597B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color w:val="000000"/>
                <w:sz w:val="23"/>
                <w:szCs w:val="23"/>
              </w:rPr>
              <w:t>МКУ «Хозяйственно-эксплуатационное управление»</w:t>
            </w:r>
          </w:p>
        </w:tc>
      </w:tr>
      <w:tr w:rsidR="00C70E37" w:rsidRPr="0041597B" w:rsidTr="00745821">
        <w:trPr>
          <w:jc w:val="center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0E37" w:rsidRPr="0041597B" w:rsidRDefault="00C70E37" w:rsidP="00C70E37">
            <w:pPr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spacing w:line="256" w:lineRule="auto"/>
              <w:jc w:val="center"/>
              <w:rPr>
                <w:rFonts w:eastAsia="Calibri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="Calibri" w:cs="Times New Roman"/>
                <w:sz w:val="23"/>
                <w:szCs w:val="23"/>
                <w:lang w:eastAsia="ru-RU"/>
              </w:rPr>
              <w:t>134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0D59" w:rsidRDefault="00C70E37" w:rsidP="00C70E37">
            <w:pPr>
              <w:pStyle w:val="Default"/>
              <w:rPr>
                <w:rStyle w:val="a7"/>
                <w:b w:val="0"/>
                <w:bCs/>
                <w:sz w:val="23"/>
                <w:szCs w:val="23"/>
              </w:rPr>
            </w:pPr>
            <w:r w:rsidRPr="0041597B">
              <w:rPr>
                <w:rStyle w:val="a7"/>
                <w:b w:val="0"/>
                <w:bCs/>
                <w:sz w:val="23"/>
                <w:szCs w:val="23"/>
              </w:rPr>
              <w:t xml:space="preserve">количество предписаний государственных органов, уполномоченных на осуществление контроля </w:t>
            </w:r>
          </w:p>
          <w:p w:rsidR="00C70E37" w:rsidRPr="0041597B" w:rsidRDefault="00C70E37" w:rsidP="00C70E37">
            <w:pPr>
              <w:pStyle w:val="Default"/>
              <w:rPr>
                <w:rFonts w:eastAsia="Times New Roman"/>
                <w:sz w:val="23"/>
                <w:szCs w:val="23"/>
              </w:rPr>
            </w:pPr>
            <w:r w:rsidRPr="0041597B">
              <w:rPr>
                <w:rStyle w:val="a7"/>
                <w:b w:val="0"/>
                <w:bCs/>
                <w:sz w:val="23"/>
                <w:szCs w:val="23"/>
              </w:rPr>
              <w:t xml:space="preserve">за реализацией органами местного самоуправления отдельных государственных полномочий, об устранении нарушений требований законов по вопросам осуществления органами местного самоуправления </w:t>
            </w:r>
            <w:r w:rsidRPr="00EB0D59">
              <w:rPr>
                <w:rStyle w:val="a7"/>
                <w:b w:val="0"/>
                <w:bCs/>
                <w:spacing w:val="-4"/>
                <w:sz w:val="23"/>
                <w:szCs w:val="23"/>
              </w:rPr>
              <w:t>или должностными лицами местного самоуправления</w:t>
            </w:r>
            <w:r w:rsidRPr="0041597B">
              <w:rPr>
                <w:rStyle w:val="a7"/>
                <w:b w:val="0"/>
                <w:bCs/>
                <w:sz w:val="23"/>
                <w:szCs w:val="23"/>
              </w:rPr>
              <w:t xml:space="preserve"> отдельных государственных полномочий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D91F6F" w:rsidRDefault="00C70E37" w:rsidP="00A83D10">
            <w:pPr>
              <w:rPr>
                <w:rFonts w:cs="Times New Roman"/>
                <w:color w:val="000000"/>
                <w:spacing w:val="-4"/>
                <w:sz w:val="23"/>
                <w:szCs w:val="23"/>
              </w:rPr>
            </w:pPr>
            <w:r w:rsidRPr="00D91F6F">
              <w:rPr>
                <w:rFonts w:cs="Times New Roman"/>
                <w:color w:val="000000"/>
                <w:spacing w:val="-4"/>
                <w:sz w:val="23"/>
                <w:szCs w:val="23"/>
              </w:rPr>
              <w:t>департамент образования</w:t>
            </w:r>
            <w:r w:rsidR="00AF18E3" w:rsidRPr="00D91F6F">
              <w:rPr>
                <w:rFonts w:cs="Times New Roman"/>
                <w:color w:val="000000"/>
                <w:spacing w:val="-4"/>
                <w:sz w:val="23"/>
                <w:szCs w:val="23"/>
              </w:rPr>
              <w:t>;</w:t>
            </w:r>
            <w:r w:rsidRPr="00D91F6F">
              <w:rPr>
                <w:rFonts w:cs="Times New Roman"/>
                <w:color w:val="000000"/>
                <w:spacing w:val="-4"/>
                <w:sz w:val="23"/>
                <w:szCs w:val="23"/>
              </w:rPr>
              <w:t xml:space="preserve"> </w:t>
            </w:r>
          </w:p>
          <w:p w:rsidR="00AF18E3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имущест</w:t>
            </w:r>
            <w:r w:rsidR="00AF18E3" w:rsidRPr="00A83D10">
              <w:rPr>
                <w:rFonts w:cs="Times New Roman"/>
                <w:color w:val="000000"/>
                <w:sz w:val="23"/>
                <w:szCs w:val="23"/>
              </w:rPr>
              <w:t>-</w:t>
            </w:r>
          </w:p>
          <w:p w:rsidR="00AF18E3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венных и земельных </w:t>
            </w:r>
          </w:p>
          <w:p w:rsidR="00AF18E3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отношений</w:t>
            </w:r>
            <w:r w:rsidR="00AF18E3" w:rsidRPr="00A83D10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C70E37" w:rsidRPr="00ED4BC4" w:rsidRDefault="00C70E37" w:rsidP="00A83D10">
            <w:pPr>
              <w:rPr>
                <w:rStyle w:val="a7"/>
                <w:rFonts w:eastAsiaTheme="minorEastAsia" w:cs="Times New Roman"/>
                <w:b w:val="0"/>
                <w:bCs/>
                <w:spacing w:val="-4"/>
                <w:sz w:val="23"/>
                <w:szCs w:val="23"/>
                <w:lang w:eastAsia="ru-RU"/>
              </w:rPr>
            </w:pP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правовое управление</w:t>
            </w:r>
            <w:r w:rsidR="00AF18E3"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;</w:t>
            </w: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 </w:t>
            </w:r>
            <w:r w:rsidRPr="00ED4BC4">
              <w:rPr>
                <w:rStyle w:val="a7"/>
                <w:rFonts w:eastAsiaTheme="minorEastAsia" w:cs="Times New Roman"/>
                <w:b w:val="0"/>
                <w:bCs/>
                <w:spacing w:val="-4"/>
                <w:sz w:val="23"/>
                <w:szCs w:val="23"/>
                <w:lang w:eastAsia="ru-RU"/>
              </w:rPr>
              <w:t>контрольное управление</w:t>
            </w:r>
            <w:r w:rsidR="00AF18E3" w:rsidRPr="00ED4BC4">
              <w:rPr>
                <w:rStyle w:val="a7"/>
                <w:rFonts w:eastAsiaTheme="minorEastAsia" w:cs="Times New Roman"/>
                <w:b w:val="0"/>
                <w:bCs/>
                <w:spacing w:val="-4"/>
                <w:sz w:val="23"/>
                <w:szCs w:val="23"/>
                <w:lang w:eastAsia="ru-RU"/>
              </w:rPr>
              <w:t>;</w:t>
            </w:r>
            <w:r w:rsidRPr="00ED4BC4">
              <w:rPr>
                <w:rStyle w:val="a7"/>
                <w:rFonts w:eastAsiaTheme="minorEastAsia" w:cs="Times New Roman"/>
                <w:b w:val="0"/>
                <w:bCs/>
                <w:spacing w:val="-4"/>
                <w:sz w:val="23"/>
                <w:szCs w:val="23"/>
                <w:lang w:eastAsia="ru-RU"/>
              </w:rPr>
              <w:t xml:space="preserve"> </w:t>
            </w:r>
          </w:p>
          <w:p w:rsidR="00C70E37" w:rsidRPr="00ED4BC4" w:rsidRDefault="00C70E37" w:rsidP="00A83D10">
            <w:pPr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</w:pP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управление бюджетного учёта и отчётности</w:t>
            </w:r>
            <w:r w:rsidR="00AF18E3"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;</w:t>
            </w: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 управление документационного и организационного </w:t>
            </w:r>
            <w:r w:rsidRPr="002630AF">
              <w:rPr>
                <w:rStyle w:val="a7"/>
                <w:rFonts w:eastAsiaTheme="minorEastAsia" w:cs="Times New Roman"/>
                <w:b w:val="0"/>
                <w:bCs/>
                <w:spacing w:val="-4"/>
                <w:sz w:val="23"/>
                <w:szCs w:val="23"/>
                <w:lang w:eastAsia="ru-RU"/>
              </w:rPr>
              <w:t>обеспечения</w:t>
            </w:r>
            <w:r w:rsidR="00AF18E3"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;</w:t>
            </w: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 </w:t>
            </w:r>
          </w:p>
          <w:p w:rsidR="002630AF" w:rsidRPr="002630AF" w:rsidRDefault="002630AF" w:rsidP="002630AF">
            <w:pPr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</w:pPr>
            <w:r w:rsidRPr="002630AF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управление по опеке </w:t>
            </w:r>
          </w:p>
          <w:p w:rsidR="004D47D4" w:rsidRPr="002630AF" w:rsidRDefault="002630AF" w:rsidP="002630AF">
            <w:pPr>
              <w:pStyle w:val="1"/>
              <w:spacing w:before="0" w:after="0"/>
              <w:jc w:val="left"/>
              <w:rPr>
                <w:rStyle w:val="a7"/>
                <w:rFonts w:ascii="Times New Roman" w:hAnsi="Times New Roman" w:cs="Times New Roman"/>
                <w:sz w:val="23"/>
                <w:szCs w:val="23"/>
              </w:rPr>
            </w:pPr>
            <w:r w:rsidRPr="002630AF">
              <w:rPr>
                <w:rStyle w:val="a7"/>
                <w:rFonts w:ascii="Times New Roman" w:hAnsi="Times New Roman" w:cs="Times New Roman"/>
                <w:sz w:val="23"/>
                <w:szCs w:val="23"/>
              </w:rPr>
              <w:t>и попечительству</w:t>
            </w:r>
            <w:r w:rsidR="00AF18E3" w:rsidRPr="002630AF">
              <w:rPr>
                <w:rStyle w:val="a7"/>
                <w:rFonts w:ascii="Times New Roman" w:hAnsi="Times New Roman" w:cs="Times New Roman"/>
                <w:sz w:val="23"/>
                <w:szCs w:val="23"/>
              </w:rPr>
              <w:t>;</w:t>
            </w:r>
            <w:r w:rsidR="00C70E37" w:rsidRPr="002630AF">
              <w:rPr>
                <w:rStyle w:val="a7"/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  <w:p w:rsidR="002630AF" w:rsidRDefault="002630AF" w:rsidP="00A83D10">
            <w:pPr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</w:pPr>
            <w:r w:rsidRPr="002630AF">
              <w:rPr>
                <w:rStyle w:val="a7"/>
                <w:rFonts w:cs="Times New Roman"/>
                <w:b w:val="0"/>
                <w:sz w:val="23"/>
                <w:szCs w:val="23"/>
              </w:rPr>
              <w:t>управление записи актов гражданского состояния;</w:t>
            </w:r>
            <w:r w:rsidRPr="002630AF">
              <w:rPr>
                <w:rStyle w:val="a7"/>
                <w:rFonts w:cs="Times New Roman"/>
                <w:sz w:val="23"/>
                <w:szCs w:val="23"/>
              </w:rPr>
              <w:t xml:space="preserve"> </w:t>
            </w:r>
            <w:r w:rsidRPr="002630AF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управление по вопросам общественной безопас-ности; </w:t>
            </w:r>
          </w:p>
          <w:p w:rsidR="00C70E37" w:rsidRPr="00ED4BC4" w:rsidRDefault="00C70E37" w:rsidP="00A83D10">
            <w:pPr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</w:pP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управление по труду</w:t>
            </w:r>
            <w:r w:rsidR="008C25F5"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;</w:t>
            </w: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 </w:t>
            </w:r>
          </w:p>
          <w:p w:rsidR="00066D64" w:rsidRPr="00ED4BC4" w:rsidRDefault="00C70E37" w:rsidP="00A83D10">
            <w:pPr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</w:pP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отдел по организации работы комиссии </w:t>
            </w:r>
          </w:p>
          <w:p w:rsidR="00C70E37" w:rsidRPr="00ED4BC4" w:rsidRDefault="00C70E37" w:rsidP="00A83D10">
            <w:pPr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</w:pP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по делам несовершеннолетних, защите их прав</w:t>
            </w:r>
            <w:r w:rsidR="008C25F5"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;</w:t>
            </w: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 МКУ «Муниципальный архив»</w:t>
            </w:r>
            <w:r w:rsidR="008C25F5"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;</w:t>
            </w: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 xml:space="preserve">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ED4BC4">
              <w:rPr>
                <w:rStyle w:val="a7"/>
                <w:rFonts w:eastAsiaTheme="minorEastAsia" w:cs="Times New Roman"/>
                <w:b w:val="0"/>
                <w:bCs/>
                <w:sz w:val="23"/>
                <w:szCs w:val="23"/>
                <w:lang w:eastAsia="ru-RU"/>
              </w:rPr>
              <w:t>МКУ «Хозяйственно-эксплуатационное управление»</w:t>
            </w:r>
          </w:p>
        </w:tc>
      </w:tr>
      <w:tr w:rsidR="00C70E37" w:rsidRPr="0041597B" w:rsidTr="0062497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46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color w:val="000000"/>
                <w:sz w:val="23"/>
                <w:szCs w:val="23"/>
                <w:lang w:eastAsia="ru-RU"/>
              </w:rPr>
              <w:t>135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25F5" w:rsidRDefault="00C70E37" w:rsidP="00C70E37">
            <w:pPr>
              <w:pStyle w:val="Default"/>
              <w:rPr>
                <w:sz w:val="23"/>
                <w:szCs w:val="23"/>
              </w:rPr>
            </w:pPr>
            <w:r w:rsidRPr="008C25F5">
              <w:rPr>
                <w:spacing w:val="-4"/>
                <w:sz w:val="23"/>
                <w:szCs w:val="23"/>
              </w:rPr>
              <w:t>выполнение протокольных поручений Думы города,</w:t>
            </w:r>
            <w:r w:rsidRPr="0041597B">
              <w:rPr>
                <w:sz w:val="23"/>
                <w:szCs w:val="23"/>
              </w:rPr>
              <w:t xml:space="preserve"> поручений, данных на заседаниях постоянных </w:t>
            </w:r>
          </w:p>
          <w:p w:rsidR="008C25F5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комитетов и оформленных постановлениями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Председателя Думы города: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1) протокольных поручений Думы, всего: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из них: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выполнено в срок и снято с контроля;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не выполнено в срок (с указанием причин);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срок выполнения продлён (перенесён);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не выполнено (с указанием причин);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2) поручений, данных на заседаниях постоянных комитетов и оформленных постановлениями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Председателя Думы города, всего: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из них: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выполнено в срок и снято с контроля;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не выполнено в срок (с указанием причин); </w:t>
            </w:r>
          </w:p>
          <w:p w:rsidR="00C70E37" w:rsidRPr="0041597B" w:rsidRDefault="00C70E37" w:rsidP="00C70E37">
            <w:pPr>
              <w:pStyle w:val="Default"/>
              <w:rPr>
                <w:sz w:val="23"/>
                <w:szCs w:val="23"/>
              </w:rPr>
            </w:pPr>
            <w:r w:rsidRPr="0041597B">
              <w:rPr>
                <w:sz w:val="23"/>
                <w:szCs w:val="23"/>
              </w:rPr>
              <w:t xml:space="preserve">срок выполнения продлён (перенесён);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cs="Times New Roman"/>
                <w:sz w:val="23"/>
                <w:szCs w:val="23"/>
              </w:rPr>
              <w:t xml:space="preserve">не выполнено (с указанием причин)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25F5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массовых коммуникаций и аналитики</w:t>
            </w:r>
            <w:r w:rsidR="008C25F5" w:rsidRPr="00A83D10">
              <w:rPr>
                <w:rFonts w:cs="Times New Roman"/>
                <w:color w:val="000000"/>
                <w:sz w:val="23"/>
                <w:szCs w:val="23"/>
              </w:rPr>
              <w:t>;</w:t>
            </w: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 </w:t>
            </w:r>
          </w:p>
          <w:p w:rsidR="008C25F5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структурные подразде</w:t>
            </w:r>
            <w:r w:rsidR="008C25F5" w:rsidRPr="00A83D10">
              <w:rPr>
                <w:rFonts w:cs="Times New Roman"/>
                <w:color w:val="000000"/>
                <w:sz w:val="23"/>
                <w:szCs w:val="23"/>
              </w:rPr>
              <w:t>-</w:t>
            </w:r>
          </w:p>
          <w:p w:rsidR="008C25F5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ления Администрации </w:t>
            </w:r>
          </w:p>
          <w:p w:rsidR="008C25F5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 xml:space="preserve">города, которым даны </w:t>
            </w:r>
          </w:p>
          <w:p w:rsidR="00C70E37" w:rsidRPr="00A83D10" w:rsidRDefault="00C70E37" w:rsidP="00A83D10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поручения Думы города</w:t>
            </w:r>
          </w:p>
        </w:tc>
      </w:tr>
      <w:tr w:rsidR="00C70E37" w:rsidRPr="0041597B" w:rsidTr="00025284">
        <w:trPr>
          <w:jc w:val="center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color w:val="000000"/>
                <w:sz w:val="23"/>
                <w:szCs w:val="23"/>
              </w:rPr>
              <w:t>47</w:t>
            </w:r>
          </w:p>
        </w:tc>
        <w:tc>
          <w:tcPr>
            <w:tcW w:w="46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C25F5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>Принятие решений о создании, об упразд</w:t>
            </w:r>
            <w:r w:rsidR="008C25F5">
              <w:rPr>
                <w:rFonts w:eastAsiaTheme="minorEastAsia" w:cs="Times New Roman"/>
                <w:sz w:val="23"/>
                <w:szCs w:val="23"/>
                <w:lang w:eastAsia="ru-RU"/>
              </w:rPr>
              <w:t>-</w:t>
            </w:r>
          </w:p>
          <w:p w:rsidR="008C25F5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нении лесничеств, создаваемых в их составе участковых лесничеств, расположенных </w:t>
            </w:r>
          </w:p>
          <w:p w:rsidR="008C25F5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на землях населенных пунктов городского </w:t>
            </w:r>
            <w:r w:rsidRPr="008C25F5">
              <w:rPr>
                <w:rFonts w:eastAsiaTheme="minorEastAsia" w:cs="Times New Roman"/>
                <w:spacing w:val="-4"/>
                <w:sz w:val="23"/>
                <w:szCs w:val="23"/>
                <w:lang w:eastAsia="ru-RU"/>
              </w:rPr>
              <w:t>округа, установлении и изменении их границ,</w:t>
            </w: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 а также осуществление разработки и утверждения лесохозяйственных регламентов </w:t>
            </w:r>
          </w:p>
          <w:p w:rsidR="008C25F5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лесничеств, расположенных на землях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="Times New Roman" w:cs="Times New Roman"/>
                <w:color w:val="000000"/>
                <w:sz w:val="23"/>
                <w:szCs w:val="23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>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1597B">
              <w:rPr>
                <w:color w:val="auto"/>
                <w:sz w:val="23"/>
                <w:szCs w:val="23"/>
              </w:rPr>
              <w:t>136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8C25F5" w:rsidP="00C70E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="00C70E37" w:rsidRPr="0041597B">
              <w:rPr>
                <w:sz w:val="23"/>
                <w:szCs w:val="23"/>
              </w:rPr>
              <w:t>оличество созданных/упраздненных лесничеств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городского хозяйства</w:t>
            </w:r>
          </w:p>
        </w:tc>
      </w:tr>
      <w:tr w:rsidR="00C70E37" w:rsidRPr="0041597B" w:rsidTr="00025284">
        <w:trPr>
          <w:jc w:val="center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46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color w:val="000000"/>
                <w:sz w:val="23"/>
                <w:szCs w:val="23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pStyle w:val="Default"/>
              <w:jc w:val="center"/>
              <w:rPr>
                <w:color w:val="auto"/>
                <w:sz w:val="23"/>
                <w:szCs w:val="23"/>
              </w:rPr>
            </w:pPr>
            <w:r w:rsidRPr="0041597B">
              <w:rPr>
                <w:color w:val="auto"/>
                <w:sz w:val="23"/>
                <w:szCs w:val="23"/>
              </w:rPr>
              <w:t>137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8C25F5" w:rsidP="00C70E3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к</w:t>
            </w:r>
            <w:r w:rsidR="00C70E37" w:rsidRPr="0041597B">
              <w:rPr>
                <w:sz w:val="23"/>
                <w:szCs w:val="23"/>
              </w:rPr>
              <w:t>оличество разработанных/утвержденных лесохозяйственных регламентов, включающих лесничества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городского хозяйства</w:t>
            </w:r>
          </w:p>
        </w:tc>
      </w:tr>
      <w:tr w:rsidR="00C70E37" w:rsidRPr="0041597B" w:rsidTr="00624978">
        <w:trPr>
          <w:jc w:val="center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="Times New Roman" w:cs="Times New Roman"/>
                <w:sz w:val="23"/>
                <w:szCs w:val="23"/>
              </w:rPr>
            </w:pPr>
            <w:r w:rsidRPr="0041597B">
              <w:rPr>
                <w:rFonts w:eastAsia="Times New Roman" w:cs="Times New Roman"/>
                <w:sz w:val="23"/>
                <w:szCs w:val="23"/>
              </w:rPr>
              <w:t>48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 xml:space="preserve">Осуществление мероприятий по лесоустройству в отношении лесов, расположенных </w:t>
            </w:r>
          </w:p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>на землях населенных пунктов городского округа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C70E37" w:rsidP="00C70E37">
            <w:pPr>
              <w:widowControl w:val="0"/>
              <w:autoSpaceDE w:val="0"/>
              <w:autoSpaceDN w:val="0"/>
              <w:adjustRightInd w:val="0"/>
              <w:spacing w:line="256" w:lineRule="auto"/>
              <w:jc w:val="center"/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>138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41597B" w:rsidRDefault="008C25F5" w:rsidP="00C70E37">
            <w:pPr>
              <w:rPr>
                <w:rFonts w:eastAsiaTheme="minorEastAsia" w:cs="Times New Roman"/>
                <w:sz w:val="23"/>
                <w:szCs w:val="23"/>
                <w:lang w:eastAsia="ru-RU"/>
              </w:rPr>
            </w:pPr>
            <w:r>
              <w:rPr>
                <w:rFonts w:eastAsiaTheme="minorEastAsia" w:cs="Times New Roman"/>
                <w:sz w:val="23"/>
                <w:szCs w:val="23"/>
                <w:lang w:eastAsia="ru-RU"/>
              </w:rPr>
              <w:t>к</w:t>
            </w:r>
            <w:r w:rsidR="00C70E37" w:rsidRPr="0041597B">
              <w:rPr>
                <w:rFonts w:eastAsiaTheme="minorEastAsia" w:cs="Times New Roman"/>
                <w:sz w:val="23"/>
                <w:szCs w:val="23"/>
                <w:lang w:eastAsia="ru-RU"/>
              </w:rPr>
              <w:t>оличество выполненных лесоустройств (ед.)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0E37" w:rsidRPr="00A83D10" w:rsidRDefault="00C70E37" w:rsidP="00C70E37">
            <w:pPr>
              <w:rPr>
                <w:rFonts w:cs="Times New Roman"/>
                <w:color w:val="000000"/>
                <w:sz w:val="23"/>
                <w:szCs w:val="23"/>
              </w:rPr>
            </w:pPr>
            <w:r w:rsidRPr="00A83D10">
              <w:rPr>
                <w:rFonts w:cs="Times New Roman"/>
                <w:color w:val="000000"/>
                <w:sz w:val="23"/>
                <w:szCs w:val="23"/>
              </w:rPr>
              <w:t>департамент городского хозяйства</w:t>
            </w:r>
          </w:p>
        </w:tc>
      </w:tr>
    </w:tbl>
    <w:p w:rsidR="002146F0" w:rsidRPr="00F2163D" w:rsidRDefault="002146F0" w:rsidP="002146F0"/>
    <w:sectPr w:rsidR="002146F0" w:rsidRPr="00F2163D" w:rsidSect="00893C30">
      <w:headerReference w:type="default" r:id="rId9"/>
      <w:pgSz w:w="16800" w:h="11900" w:orient="landscape"/>
      <w:pgMar w:top="1701" w:right="567" w:bottom="567" w:left="851" w:header="720" w:footer="720" w:gutter="0"/>
      <w:pgNumType w:start="3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4C44" w:rsidRDefault="00B44C44">
      <w:r>
        <w:separator/>
      </w:r>
    </w:p>
  </w:endnote>
  <w:endnote w:type="continuationSeparator" w:id="0">
    <w:p w:rsidR="00B44C44" w:rsidRDefault="00B44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4C44" w:rsidRDefault="00B44C44">
      <w:r>
        <w:separator/>
      </w:r>
    </w:p>
  </w:footnote>
  <w:footnote w:type="continuationSeparator" w:id="0">
    <w:p w:rsidR="00B44C44" w:rsidRDefault="00B44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560560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0457C2" w:rsidRPr="002B0CB6" w:rsidRDefault="000457C2" w:rsidP="00752732">
        <w:pPr>
          <w:pStyle w:val="a4"/>
          <w:jc w:val="center"/>
          <w:rPr>
            <w:sz w:val="20"/>
            <w:szCs w:val="20"/>
          </w:rPr>
        </w:pPr>
        <w:r w:rsidRPr="002B0CB6">
          <w:rPr>
            <w:sz w:val="20"/>
            <w:szCs w:val="20"/>
          </w:rPr>
          <w:fldChar w:fldCharType="begin"/>
        </w:r>
        <w:r w:rsidRPr="002B0CB6">
          <w:rPr>
            <w:sz w:val="20"/>
            <w:szCs w:val="20"/>
          </w:rPr>
          <w:instrText xml:space="preserve"> </w:instrText>
        </w:r>
        <w:r w:rsidRPr="002B0CB6">
          <w:rPr>
            <w:sz w:val="20"/>
            <w:szCs w:val="20"/>
            <w:lang w:val="en-US"/>
          </w:rPr>
          <w:instrText xml:space="preserve">IF </w:instrText>
        </w:r>
        <w:r w:rsidRPr="002B0CB6">
          <w:rPr>
            <w:rStyle w:val="a6"/>
            <w:sz w:val="20"/>
            <w:szCs w:val="20"/>
          </w:rPr>
          <w:fldChar w:fldCharType="begin"/>
        </w:r>
        <w:r w:rsidRPr="002B0CB6">
          <w:rPr>
            <w:rStyle w:val="a6"/>
            <w:sz w:val="20"/>
            <w:szCs w:val="20"/>
          </w:rPr>
          <w:instrText xml:space="preserve"> NUMPAGES </w:instrText>
        </w:r>
        <w:r w:rsidRPr="002B0CB6">
          <w:rPr>
            <w:rStyle w:val="a6"/>
            <w:sz w:val="20"/>
            <w:szCs w:val="20"/>
          </w:rPr>
          <w:fldChar w:fldCharType="separate"/>
        </w:r>
        <w:r w:rsidR="00FD165E">
          <w:rPr>
            <w:rStyle w:val="a6"/>
            <w:noProof/>
            <w:sz w:val="20"/>
            <w:szCs w:val="20"/>
          </w:rPr>
          <w:instrText>2</w:instrText>
        </w:r>
        <w:r w:rsidRPr="002B0CB6">
          <w:rPr>
            <w:rStyle w:val="a6"/>
            <w:sz w:val="20"/>
            <w:szCs w:val="20"/>
          </w:rPr>
          <w:fldChar w:fldCharType="end"/>
        </w:r>
        <w:r w:rsidRPr="002B0CB6">
          <w:rPr>
            <w:sz w:val="20"/>
            <w:szCs w:val="20"/>
            <w:lang w:val="en-US"/>
          </w:rPr>
          <w:instrText xml:space="preserve"> &lt;= 2 "" "</w:instrText>
        </w:r>
        <w:r w:rsidRPr="002B0CB6">
          <w:rPr>
            <w:sz w:val="20"/>
            <w:szCs w:val="20"/>
            <w:lang w:val="en-US"/>
          </w:rPr>
          <w:fldChar w:fldCharType="begin"/>
        </w:r>
        <w:r w:rsidRPr="002B0CB6">
          <w:rPr>
            <w:sz w:val="20"/>
            <w:szCs w:val="20"/>
            <w:lang w:val="en-US"/>
          </w:rPr>
          <w:instrText xml:space="preserve"> IF </w:instrText>
        </w:r>
        <w:r w:rsidRPr="002B0CB6">
          <w:rPr>
            <w:sz w:val="20"/>
            <w:szCs w:val="20"/>
            <w:lang w:val="en-US"/>
          </w:rPr>
          <w:fldChar w:fldCharType="begin"/>
        </w:r>
        <w:r w:rsidRPr="002B0CB6">
          <w:rPr>
            <w:sz w:val="20"/>
            <w:szCs w:val="20"/>
            <w:lang w:val="en-US"/>
          </w:rPr>
          <w:instrText xml:space="preserve"> PAGE </w:instrText>
        </w:r>
        <w:r w:rsidRPr="002B0CB6">
          <w:rPr>
            <w:sz w:val="20"/>
            <w:szCs w:val="20"/>
            <w:lang w:val="en-US"/>
          </w:rPr>
          <w:fldChar w:fldCharType="separate"/>
        </w:r>
        <w:r w:rsidR="00092915">
          <w:rPr>
            <w:noProof/>
            <w:sz w:val="20"/>
            <w:szCs w:val="20"/>
            <w:lang w:val="en-US"/>
          </w:rPr>
          <w:instrText>23</w:instrText>
        </w:r>
        <w:r w:rsidRPr="002B0CB6">
          <w:rPr>
            <w:sz w:val="20"/>
            <w:szCs w:val="20"/>
            <w:lang w:val="en-US"/>
          </w:rPr>
          <w:fldChar w:fldCharType="end"/>
        </w:r>
        <w:r w:rsidRPr="002B0CB6">
          <w:rPr>
            <w:sz w:val="20"/>
            <w:szCs w:val="20"/>
            <w:lang w:val="en-US"/>
          </w:rPr>
          <w:instrText xml:space="preserve"> = 1 "" </w:instrText>
        </w:r>
        <w:r w:rsidRPr="002B0CB6">
          <w:rPr>
            <w:sz w:val="20"/>
            <w:szCs w:val="20"/>
            <w:lang w:val="en-US"/>
          </w:rPr>
          <w:fldChar w:fldCharType="begin"/>
        </w:r>
        <w:r w:rsidRPr="002B0CB6">
          <w:rPr>
            <w:sz w:val="20"/>
            <w:szCs w:val="20"/>
            <w:lang w:val="en-US"/>
          </w:rPr>
          <w:instrText xml:space="preserve"> PAGE </w:instrText>
        </w:r>
        <w:r w:rsidRPr="002B0CB6">
          <w:rPr>
            <w:sz w:val="20"/>
            <w:szCs w:val="20"/>
            <w:lang w:val="en-US"/>
          </w:rPr>
          <w:fldChar w:fldCharType="separate"/>
        </w:r>
        <w:r w:rsidR="00092915">
          <w:rPr>
            <w:noProof/>
            <w:sz w:val="20"/>
            <w:szCs w:val="20"/>
            <w:lang w:val="en-US"/>
          </w:rPr>
          <w:instrText>23</w:instrText>
        </w:r>
        <w:r w:rsidRPr="002B0CB6">
          <w:rPr>
            <w:sz w:val="20"/>
            <w:szCs w:val="20"/>
            <w:lang w:val="en-US"/>
          </w:rPr>
          <w:fldChar w:fldCharType="end"/>
        </w:r>
        <w:r w:rsidRPr="002B0CB6">
          <w:rPr>
            <w:sz w:val="20"/>
            <w:szCs w:val="20"/>
            <w:lang w:val="en-US"/>
          </w:rPr>
          <w:fldChar w:fldCharType="separate"/>
        </w:r>
        <w:r w:rsidR="00092915">
          <w:rPr>
            <w:noProof/>
            <w:sz w:val="20"/>
            <w:szCs w:val="20"/>
            <w:lang w:val="en-US"/>
          </w:rPr>
          <w:instrText>23</w:instrText>
        </w:r>
        <w:r w:rsidRPr="002B0CB6">
          <w:rPr>
            <w:sz w:val="20"/>
            <w:szCs w:val="20"/>
            <w:lang w:val="en-US"/>
          </w:rPr>
          <w:fldChar w:fldCharType="end"/>
        </w:r>
        <w:r w:rsidRPr="002B0CB6">
          <w:rPr>
            <w:sz w:val="20"/>
            <w:szCs w:val="20"/>
            <w:lang w:val="en-US"/>
          </w:rPr>
          <w:instrText>"</w:instrText>
        </w:r>
        <w:r w:rsidRPr="002B0CB6">
          <w:rPr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9768B"/>
    <w:multiLevelType w:val="hybridMultilevel"/>
    <w:tmpl w:val="2272DD48"/>
    <w:lvl w:ilvl="0" w:tplc="0419000F">
      <w:start w:val="1"/>
      <w:numFmt w:val="decimal"/>
      <w:lvlText w:val="%1."/>
      <w:lvlJc w:val="left"/>
      <w:pPr>
        <w:ind w:left="4046" w:hanging="360"/>
      </w:pPr>
    </w:lvl>
    <w:lvl w:ilvl="1" w:tplc="04190019" w:tentative="1">
      <w:start w:val="1"/>
      <w:numFmt w:val="lowerLetter"/>
      <w:lvlText w:val="%2."/>
      <w:lvlJc w:val="left"/>
      <w:pPr>
        <w:ind w:left="2857" w:hanging="360"/>
      </w:pPr>
    </w:lvl>
    <w:lvl w:ilvl="2" w:tplc="0419001B" w:tentative="1">
      <w:start w:val="1"/>
      <w:numFmt w:val="lowerRoman"/>
      <w:lvlText w:val="%3."/>
      <w:lvlJc w:val="right"/>
      <w:pPr>
        <w:ind w:left="3577" w:hanging="180"/>
      </w:pPr>
    </w:lvl>
    <w:lvl w:ilvl="3" w:tplc="0419000F" w:tentative="1">
      <w:start w:val="1"/>
      <w:numFmt w:val="decimal"/>
      <w:lvlText w:val="%4."/>
      <w:lvlJc w:val="left"/>
      <w:pPr>
        <w:ind w:left="4297" w:hanging="360"/>
      </w:pPr>
    </w:lvl>
    <w:lvl w:ilvl="4" w:tplc="04190019" w:tentative="1">
      <w:start w:val="1"/>
      <w:numFmt w:val="lowerLetter"/>
      <w:lvlText w:val="%5."/>
      <w:lvlJc w:val="left"/>
      <w:pPr>
        <w:ind w:left="5017" w:hanging="360"/>
      </w:pPr>
    </w:lvl>
    <w:lvl w:ilvl="5" w:tplc="0419001B" w:tentative="1">
      <w:start w:val="1"/>
      <w:numFmt w:val="lowerRoman"/>
      <w:lvlText w:val="%6."/>
      <w:lvlJc w:val="right"/>
      <w:pPr>
        <w:ind w:left="5737" w:hanging="180"/>
      </w:pPr>
    </w:lvl>
    <w:lvl w:ilvl="6" w:tplc="0419000F" w:tentative="1">
      <w:start w:val="1"/>
      <w:numFmt w:val="decimal"/>
      <w:lvlText w:val="%7."/>
      <w:lvlJc w:val="left"/>
      <w:pPr>
        <w:ind w:left="6457" w:hanging="360"/>
      </w:pPr>
    </w:lvl>
    <w:lvl w:ilvl="7" w:tplc="04190019" w:tentative="1">
      <w:start w:val="1"/>
      <w:numFmt w:val="lowerLetter"/>
      <w:lvlText w:val="%8."/>
      <w:lvlJc w:val="left"/>
      <w:pPr>
        <w:ind w:left="7177" w:hanging="360"/>
      </w:pPr>
    </w:lvl>
    <w:lvl w:ilvl="8" w:tplc="0419001B" w:tentative="1">
      <w:start w:val="1"/>
      <w:numFmt w:val="lowerRoman"/>
      <w:lvlText w:val="%9."/>
      <w:lvlJc w:val="right"/>
      <w:pPr>
        <w:ind w:left="7897" w:hanging="180"/>
      </w:pPr>
    </w:lvl>
  </w:abstractNum>
  <w:abstractNum w:abstractNumId="1" w15:restartNumberingAfterBreak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46F0"/>
    <w:rsid w:val="00004802"/>
    <w:rsid w:val="000144F2"/>
    <w:rsid w:val="0001647C"/>
    <w:rsid w:val="00025284"/>
    <w:rsid w:val="00034242"/>
    <w:rsid w:val="0004201E"/>
    <w:rsid w:val="000457C2"/>
    <w:rsid w:val="00046A2A"/>
    <w:rsid w:val="00047D47"/>
    <w:rsid w:val="000524A2"/>
    <w:rsid w:val="0006310E"/>
    <w:rsid w:val="00066D64"/>
    <w:rsid w:val="00070544"/>
    <w:rsid w:val="000729A2"/>
    <w:rsid w:val="00077F55"/>
    <w:rsid w:val="00092915"/>
    <w:rsid w:val="000A4AC0"/>
    <w:rsid w:val="000A5B75"/>
    <w:rsid w:val="000A6CEF"/>
    <w:rsid w:val="000B694F"/>
    <w:rsid w:val="000B78A2"/>
    <w:rsid w:val="000C626C"/>
    <w:rsid w:val="000C7900"/>
    <w:rsid w:val="000D4429"/>
    <w:rsid w:val="000E089D"/>
    <w:rsid w:val="000F7970"/>
    <w:rsid w:val="001004EF"/>
    <w:rsid w:val="001006AE"/>
    <w:rsid w:val="00102091"/>
    <w:rsid w:val="001024CE"/>
    <w:rsid w:val="00117C6C"/>
    <w:rsid w:val="00130C95"/>
    <w:rsid w:val="00131567"/>
    <w:rsid w:val="00165F8E"/>
    <w:rsid w:val="00187B6F"/>
    <w:rsid w:val="001913E3"/>
    <w:rsid w:val="001964E4"/>
    <w:rsid w:val="001A1400"/>
    <w:rsid w:val="001B0D40"/>
    <w:rsid w:val="001B43B9"/>
    <w:rsid w:val="001C203B"/>
    <w:rsid w:val="001C4811"/>
    <w:rsid w:val="001C7C0F"/>
    <w:rsid w:val="001F2245"/>
    <w:rsid w:val="001F2440"/>
    <w:rsid w:val="002078BB"/>
    <w:rsid w:val="002146F0"/>
    <w:rsid w:val="00215C48"/>
    <w:rsid w:val="00233FAF"/>
    <w:rsid w:val="0023509A"/>
    <w:rsid w:val="0025532E"/>
    <w:rsid w:val="00256B9E"/>
    <w:rsid w:val="00257BAA"/>
    <w:rsid w:val="002630AF"/>
    <w:rsid w:val="0026627B"/>
    <w:rsid w:val="002731A4"/>
    <w:rsid w:val="00274F5B"/>
    <w:rsid w:val="00275FC8"/>
    <w:rsid w:val="00276D58"/>
    <w:rsid w:val="00286414"/>
    <w:rsid w:val="00291104"/>
    <w:rsid w:val="002A2BF3"/>
    <w:rsid w:val="002B0CB6"/>
    <w:rsid w:val="002B6D81"/>
    <w:rsid w:val="002C22EC"/>
    <w:rsid w:val="002E4DDC"/>
    <w:rsid w:val="00302E73"/>
    <w:rsid w:val="003069E3"/>
    <w:rsid w:val="00315054"/>
    <w:rsid w:val="00317E3E"/>
    <w:rsid w:val="003270CB"/>
    <w:rsid w:val="0033449D"/>
    <w:rsid w:val="003361D2"/>
    <w:rsid w:val="00352367"/>
    <w:rsid w:val="0036649C"/>
    <w:rsid w:val="00371750"/>
    <w:rsid w:val="0037519A"/>
    <w:rsid w:val="00382073"/>
    <w:rsid w:val="003952E4"/>
    <w:rsid w:val="003A3933"/>
    <w:rsid w:val="003A4CB5"/>
    <w:rsid w:val="003A6361"/>
    <w:rsid w:val="003B0C3F"/>
    <w:rsid w:val="003C76CB"/>
    <w:rsid w:val="003D112A"/>
    <w:rsid w:val="003D3D69"/>
    <w:rsid w:val="003D514D"/>
    <w:rsid w:val="004004BD"/>
    <w:rsid w:val="004116CE"/>
    <w:rsid w:val="00411CFE"/>
    <w:rsid w:val="00411EFD"/>
    <w:rsid w:val="0041597B"/>
    <w:rsid w:val="00426F5C"/>
    <w:rsid w:val="00433BF0"/>
    <w:rsid w:val="0044087E"/>
    <w:rsid w:val="00443A45"/>
    <w:rsid w:val="00454237"/>
    <w:rsid w:val="0046474D"/>
    <w:rsid w:val="00471DC4"/>
    <w:rsid w:val="00477A17"/>
    <w:rsid w:val="00482F25"/>
    <w:rsid w:val="00487192"/>
    <w:rsid w:val="004874FE"/>
    <w:rsid w:val="00487A6A"/>
    <w:rsid w:val="00491000"/>
    <w:rsid w:val="004A17B4"/>
    <w:rsid w:val="004A3C6F"/>
    <w:rsid w:val="004A4462"/>
    <w:rsid w:val="004A452B"/>
    <w:rsid w:val="004A4888"/>
    <w:rsid w:val="004A5F37"/>
    <w:rsid w:val="004A6A72"/>
    <w:rsid w:val="004B39CB"/>
    <w:rsid w:val="004B7063"/>
    <w:rsid w:val="004B77FC"/>
    <w:rsid w:val="004C17B7"/>
    <w:rsid w:val="004C1D84"/>
    <w:rsid w:val="004C2141"/>
    <w:rsid w:val="004D0A60"/>
    <w:rsid w:val="004D1440"/>
    <w:rsid w:val="004D3F03"/>
    <w:rsid w:val="004D47D4"/>
    <w:rsid w:val="004E1F0C"/>
    <w:rsid w:val="004F00B7"/>
    <w:rsid w:val="004F62F0"/>
    <w:rsid w:val="0050658A"/>
    <w:rsid w:val="00536C14"/>
    <w:rsid w:val="005633CC"/>
    <w:rsid w:val="0057294B"/>
    <w:rsid w:val="00587FA3"/>
    <w:rsid w:val="005B14C5"/>
    <w:rsid w:val="005B51EF"/>
    <w:rsid w:val="005C3B0B"/>
    <w:rsid w:val="005D75B4"/>
    <w:rsid w:val="005D7F65"/>
    <w:rsid w:val="005E30B3"/>
    <w:rsid w:val="005F0AED"/>
    <w:rsid w:val="0060191D"/>
    <w:rsid w:val="00606E4F"/>
    <w:rsid w:val="00606EDD"/>
    <w:rsid w:val="0061044F"/>
    <w:rsid w:val="00611475"/>
    <w:rsid w:val="00616723"/>
    <w:rsid w:val="0062234B"/>
    <w:rsid w:val="00624978"/>
    <w:rsid w:val="00627728"/>
    <w:rsid w:val="00630E03"/>
    <w:rsid w:val="00641AE6"/>
    <w:rsid w:val="00675093"/>
    <w:rsid w:val="0068337E"/>
    <w:rsid w:val="00683DCF"/>
    <w:rsid w:val="006921FA"/>
    <w:rsid w:val="006A1645"/>
    <w:rsid w:val="006A4839"/>
    <w:rsid w:val="006A5618"/>
    <w:rsid w:val="006A7D2D"/>
    <w:rsid w:val="006B51FC"/>
    <w:rsid w:val="006C0A9F"/>
    <w:rsid w:val="006C4E0F"/>
    <w:rsid w:val="006D4623"/>
    <w:rsid w:val="006E6824"/>
    <w:rsid w:val="006F107D"/>
    <w:rsid w:val="007010B9"/>
    <w:rsid w:val="00703D49"/>
    <w:rsid w:val="00712CDB"/>
    <w:rsid w:val="0072449D"/>
    <w:rsid w:val="00745821"/>
    <w:rsid w:val="00745BDF"/>
    <w:rsid w:val="00752732"/>
    <w:rsid w:val="00771787"/>
    <w:rsid w:val="007746B2"/>
    <w:rsid w:val="0078146B"/>
    <w:rsid w:val="007B170D"/>
    <w:rsid w:val="007B3CA7"/>
    <w:rsid w:val="007B733E"/>
    <w:rsid w:val="007C02A1"/>
    <w:rsid w:val="007D2EB8"/>
    <w:rsid w:val="007D624D"/>
    <w:rsid w:val="007D65C2"/>
    <w:rsid w:val="007D75E9"/>
    <w:rsid w:val="007E0DD7"/>
    <w:rsid w:val="007E3399"/>
    <w:rsid w:val="007E3ACB"/>
    <w:rsid w:val="007F07D2"/>
    <w:rsid w:val="007F73E2"/>
    <w:rsid w:val="00800F22"/>
    <w:rsid w:val="00801260"/>
    <w:rsid w:val="0080174C"/>
    <w:rsid w:val="00802DD7"/>
    <w:rsid w:val="00816741"/>
    <w:rsid w:val="00841DC2"/>
    <w:rsid w:val="00853F07"/>
    <w:rsid w:val="00863AF3"/>
    <w:rsid w:val="008641CB"/>
    <w:rsid w:val="00884283"/>
    <w:rsid w:val="00893C30"/>
    <w:rsid w:val="008A389F"/>
    <w:rsid w:val="008A69CE"/>
    <w:rsid w:val="008A72E2"/>
    <w:rsid w:val="008A76ED"/>
    <w:rsid w:val="008B3891"/>
    <w:rsid w:val="008B6B2B"/>
    <w:rsid w:val="008C25F5"/>
    <w:rsid w:val="008D2912"/>
    <w:rsid w:val="008D5BBA"/>
    <w:rsid w:val="008E2EB7"/>
    <w:rsid w:val="008E4891"/>
    <w:rsid w:val="008F14FE"/>
    <w:rsid w:val="00916D27"/>
    <w:rsid w:val="00924C3C"/>
    <w:rsid w:val="00926238"/>
    <w:rsid w:val="00926C55"/>
    <w:rsid w:val="0093317B"/>
    <w:rsid w:val="0093327C"/>
    <w:rsid w:val="0093598A"/>
    <w:rsid w:val="009520EB"/>
    <w:rsid w:val="00954BAC"/>
    <w:rsid w:val="009679B6"/>
    <w:rsid w:val="00972AAF"/>
    <w:rsid w:val="00973358"/>
    <w:rsid w:val="0099395D"/>
    <w:rsid w:val="009A1EAF"/>
    <w:rsid w:val="009B5945"/>
    <w:rsid w:val="009B6AAA"/>
    <w:rsid w:val="009C5A7C"/>
    <w:rsid w:val="009D2302"/>
    <w:rsid w:val="009E6DBE"/>
    <w:rsid w:val="009E7C35"/>
    <w:rsid w:val="00A0168F"/>
    <w:rsid w:val="00A0383F"/>
    <w:rsid w:val="00A13ACF"/>
    <w:rsid w:val="00A14262"/>
    <w:rsid w:val="00A23CA0"/>
    <w:rsid w:val="00A34D4E"/>
    <w:rsid w:val="00A3529E"/>
    <w:rsid w:val="00A356D2"/>
    <w:rsid w:val="00A3755B"/>
    <w:rsid w:val="00A427B6"/>
    <w:rsid w:val="00A43D27"/>
    <w:rsid w:val="00A4569C"/>
    <w:rsid w:val="00A549FC"/>
    <w:rsid w:val="00A824CC"/>
    <w:rsid w:val="00A83D10"/>
    <w:rsid w:val="00A84BDF"/>
    <w:rsid w:val="00AA019D"/>
    <w:rsid w:val="00AA7D0B"/>
    <w:rsid w:val="00AB2FF3"/>
    <w:rsid w:val="00AB349A"/>
    <w:rsid w:val="00AD7AA5"/>
    <w:rsid w:val="00AD7DD8"/>
    <w:rsid w:val="00AF18E3"/>
    <w:rsid w:val="00AF21BC"/>
    <w:rsid w:val="00B00CFE"/>
    <w:rsid w:val="00B17791"/>
    <w:rsid w:val="00B22FD8"/>
    <w:rsid w:val="00B30A1A"/>
    <w:rsid w:val="00B337C7"/>
    <w:rsid w:val="00B41321"/>
    <w:rsid w:val="00B41453"/>
    <w:rsid w:val="00B44C44"/>
    <w:rsid w:val="00B522B5"/>
    <w:rsid w:val="00B63D4E"/>
    <w:rsid w:val="00B67331"/>
    <w:rsid w:val="00B83D42"/>
    <w:rsid w:val="00B850E3"/>
    <w:rsid w:val="00B8693E"/>
    <w:rsid w:val="00B96746"/>
    <w:rsid w:val="00BA455B"/>
    <w:rsid w:val="00BB35BF"/>
    <w:rsid w:val="00BC2EB5"/>
    <w:rsid w:val="00BC4C74"/>
    <w:rsid w:val="00BC68E9"/>
    <w:rsid w:val="00BE09C9"/>
    <w:rsid w:val="00BE2926"/>
    <w:rsid w:val="00BF60FD"/>
    <w:rsid w:val="00C037F5"/>
    <w:rsid w:val="00C066B4"/>
    <w:rsid w:val="00C168CA"/>
    <w:rsid w:val="00C22AF3"/>
    <w:rsid w:val="00C26429"/>
    <w:rsid w:val="00C528F1"/>
    <w:rsid w:val="00C53CBB"/>
    <w:rsid w:val="00C53D83"/>
    <w:rsid w:val="00C5454C"/>
    <w:rsid w:val="00C54DEE"/>
    <w:rsid w:val="00C57171"/>
    <w:rsid w:val="00C60769"/>
    <w:rsid w:val="00C70E37"/>
    <w:rsid w:val="00C76037"/>
    <w:rsid w:val="00C8216F"/>
    <w:rsid w:val="00C91BE3"/>
    <w:rsid w:val="00C92BDC"/>
    <w:rsid w:val="00C96E76"/>
    <w:rsid w:val="00CB5386"/>
    <w:rsid w:val="00CC5B4E"/>
    <w:rsid w:val="00CC787E"/>
    <w:rsid w:val="00CE35A4"/>
    <w:rsid w:val="00CE7E43"/>
    <w:rsid w:val="00D00922"/>
    <w:rsid w:val="00D110FC"/>
    <w:rsid w:val="00D200EC"/>
    <w:rsid w:val="00D31621"/>
    <w:rsid w:val="00D327B6"/>
    <w:rsid w:val="00D351D6"/>
    <w:rsid w:val="00D36F43"/>
    <w:rsid w:val="00D37936"/>
    <w:rsid w:val="00D503B4"/>
    <w:rsid w:val="00D55905"/>
    <w:rsid w:val="00D60DDE"/>
    <w:rsid w:val="00D60F44"/>
    <w:rsid w:val="00D63A3E"/>
    <w:rsid w:val="00D67F2D"/>
    <w:rsid w:val="00D70D34"/>
    <w:rsid w:val="00D72CF7"/>
    <w:rsid w:val="00D868CD"/>
    <w:rsid w:val="00D91F6F"/>
    <w:rsid w:val="00D93F47"/>
    <w:rsid w:val="00D9669A"/>
    <w:rsid w:val="00DB76FD"/>
    <w:rsid w:val="00DC3AFF"/>
    <w:rsid w:val="00DD5E5C"/>
    <w:rsid w:val="00DD7CA9"/>
    <w:rsid w:val="00E1171B"/>
    <w:rsid w:val="00E347E8"/>
    <w:rsid w:val="00E476AD"/>
    <w:rsid w:val="00E701D6"/>
    <w:rsid w:val="00E73DF4"/>
    <w:rsid w:val="00E74929"/>
    <w:rsid w:val="00E821FD"/>
    <w:rsid w:val="00E92CD7"/>
    <w:rsid w:val="00E93537"/>
    <w:rsid w:val="00E96715"/>
    <w:rsid w:val="00EA5AD3"/>
    <w:rsid w:val="00EA632C"/>
    <w:rsid w:val="00EA7145"/>
    <w:rsid w:val="00EA749E"/>
    <w:rsid w:val="00EB0D59"/>
    <w:rsid w:val="00EB6268"/>
    <w:rsid w:val="00EB6E32"/>
    <w:rsid w:val="00EC475F"/>
    <w:rsid w:val="00EC5808"/>
    <w:rsid w:val="00ED4BC4"/>
    <w:rsid w:val="00EE254E"/>
    <w:rsid w:val="00EE2AA0"/>
    <w:rsid w:val="00EF6DBB"/>
    <w:rsid w:val="00F05CCD"/>
    <w:rsid w:val="00F07390"/>
    <w:rsid w:val="00F12027"/>
    <w:rsid w:val="00F2163D"/>
    <w:rsid w:val="00F22270"/>
    <w:rsid w:val="00F2555A"/>
    <w:rsid w:val="00F34104"/>
    <w:rsid w:val="00F348A1"/>
    <w:rsid w:val="00F35294"/>
    <w:rsid w:val="00F56493"/>
    <w:rsid w:val="00F60381"/>
    <w:rsid w:val="00F648C2"/>
    <w:rsid w:val="00F7012D"/>
    <w:rsid w:val="00F74C5E"/>
    <w:rsid w:val="00F81F79"/>
    <w:rsid w:val="00F85165"/>
    <w:rsid w:val="00F94A1A"/>
    <w:rsid w:val="00FB0E5C"/>
    <w:rsid w:val="00FB15A6"/>
    <w:rsid w:val="00FC026B"/>
    <w:rsid w:val="00FC436E"/>
    <w:rsid w:val="00FD165E"/>
    <w:rsid w:val="00FD6A45"/>
    <w:rsid w:val="00FE2FAC"/>
    <w:rsid w:val="00FF4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9E0DC4-82FC-4AED-968B-9AA42E14D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2CD7"/>
    <w:pPr>
      <w:spacing w:after="0"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2146F0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146F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146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2146F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2146F0"/>
    <w:rPr>
      <w:rFonts w:ascii="Times New Roman" w:hAnsi="Times New Roman"/>
      <w:sz w:val="28"/>
    </w:rPr>
  </w:style>
  <w:style w:type="character" w:styleId="a6">
    <w:name w:val="page number"/>
    <w:basedOn w:val="a0"/>
    <w:rsid w:val="002146F0"/>
  </w:style>
  <w:style w:type="paragraph" w:customStyle="1" w:styleId="21">
    <w:name w:val="Знак2"/>
    <w:basedOn w:val="a"/>
    <w:next w:val="2"/>
    <w:autoRedefine/>
    <w:rsid w:val="002146F0"/>
    <w:pPr>
      <w:spacing w:after="160" w:line="240" w:lineRule="exact"/>
    </w:pPr>
    <w:rPr>
      <w:rFonts w:eastAsia="Times New Rom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2146F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10">
    <w:name w:val="Заголовок 1 Знак"/>
    <w:basedOn w:val="a0"/>
    <w:link w:val="1"/>
    <w:uiPriority w:val="9"/>
    <w:rsid w:val="002146F0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character" w:customStyle="1" w:styleId="a7">
    <w:name w:val="Цветовое выделение"/>
    <w:uiPriority w:val="99"/>
    <w:rsid w:val="002146F0"/>
    <w:rPr>
      <w:b/>
      <w:color w:val="26282F"/>
    </w:rPr>
  </w:style>
  <w:style w:type="character" w:customStyle="1" w:styleId="a8">
    <w:name w:val="Гипертекстовая ссылка"/>
    <w:basedOn w:val="a7"/>
    <w:uiPriority w:val="99"/>
    <w:rsid w:val="002146F0"/>
    <w:rPr>
      <w:rFonts w:cs="Times New Roman"/>
      <w:b w:val="0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2146F0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2146F0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b">
    <w:name w:val="Текст информации об изменениях"/>
    <w:basedOn w:val="a"/>
    <w:next w:val="a"/>
    <w:uiPriority w:val="99"/>
    <w:rsid w:val="002146F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color w:val="353842"/>
      <w:sz w:val="18"/>
      <w:szCs w:val="18"/>
      <w:lang w:eastAsia="ru-RU"/>
    </w:rPr>
  </w:style>
  <w:style w:type="paragraph" w:customStyle="1" w:styleId="ac">
    <w:name w:val="Информация об изменениях"/>
    <w:basedOn w:val="ab"/>
    <w:next w:val="a"/>
    <w:uiPriority w:val="99"/>
    <w:rsid w:val="002146F0"/>
    <w:pPr>
      <w:spacing w:before="180"/>
      <w:ind w:left="360" w:right="360" w:firstLine="0"/>
    </w:pPr>
    <w:rPr>
      <w:shd w:val="clear" w:color="auto" w:fill="EAEFED"/>
    </w:rPr>
  </w:style>
  <w:style w:type="paragraph" w:customStyle="1" w:styleId="ad">
    <w:name w:val="Текст (справка)"/>
    <w:basedOn w:val="a"/>
    <w:next w:val="a"/>
    <w:uiPriority w:val="99"/>
    <w:rsid w:val="002146F0"/>
    <w:pPr>
      <w:widowControl w:val="0"/>
      <w:autoSpaceDE w:val="0"/>
      <w:autoSpaceDN w:val="0"/>
      <w:adjustRightInd w:val="0"/>
      <w:ind w:left="170" w:right="170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e">
    <w:name w:val="Комментарий"/>
    <w:basedOn w:val="ad"/>
    <w:next w:val="a"/>
    <w:uiPriority w:val="99"/>
    <w:rsid w:val="002146F0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">
    <w:name w:val="Информация об изменениях документа"/>
    <w:basedOn w:val="ae"/>
    <w:next w:val="a"/>
    <w:uiPriority w:val="99"/>
    <w:rsid w:val="002146F0"/>
    <w:rPr>
      <w:i/>
      <w:iCs/>
    </w:rPr>
  </w:style>
  <w:style w:type="paragraph" w:customStyle="1" w:styleId="af0">
    <w:name w:val="Подзаголовок для информации об изменениях"/>
    <w:basedOn w:val="ab"/>
    <w:next w:val="a"/>
    <w:uiPriority w:val="99"/>
    <w:rsid w:val="002146F0"/>
    <w:rPr>
      <w:b/>
      <w:bCs/>
    </w:rPr>
  </w:style>
  <w:style w:type="character" w:customStyle="1" w:styleId="af1">
    <w:name w:val="Цветовое выделение для Текст"/>
    <w:uiPriority w:val="99"/>
    <w:rsid w:val="002146F0"/>
  </w:style>
  <w:style w:type="character" w:styleId="af2">
    <w:name w:val="annotation reference"/>
    <w:basedOn w:val="a0"/>
    <w:uiPriority w:val="99"/>
    <w:semiHidden/>
    <w:unhideWhenUsed/>
    <w:rsid w:val="002146F0"/>
    <w:rPr>
      <w:rFonts w:cs="Times New Roman"/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2146F0"/>
    <w:pPr>
      <w:widowControl w:val="0"/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2146F0"/>
    <w:rPr>
      <w:rFonts w:ascii="Arial" w:eastAsiaTheme="minorEastAsia" w:hAnsi="Arial" w:cs="Arial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2146F0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2146F0"/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f7">
    <w:name w:val="Balloon Text"/>
    <w:basedOn w:val="a"/>
    <w:link w:val="af8"/>
    <w:uiPriority w:val="99"/>
    <w:semiHidden/>
    <w:unhideWhenUsed/>
    <w:rsid w:val="002146F0"/>
    <w:pPr>
      <w:widowControl w:val="0"/>
      <w:autoSpaceDE w:val="0"/>
      <w:autoSpaceDN w:val="0"/>
      <w:adjustRightInd w:val="0"/>
      <w:ind w:firstLine="720"/>
      <w:jc w:val="both"/>
    </w:pPr>
    <w:rPr>
      <w:rFonts w:ascii="Segoe UI" w:eastAsiaTheme="minorEastAsia" w:hAnsi="Segoe UI" w:cs="Segoe UI"/>
      <w:sz w:val="18"/>
      <w:szCs w:val="18"/>
      <w:lang w:eastAsia="ru-RU"/>
    </w:rPr>
  </w:style>
  <w:style w:type="character" w:customStyle="1" w:styleId="af8">
    <w:name w:val="Текст выноски Знак"/>
    <w:basedOn w:val="a0"/>
    <w:link w:val="af7"/>
    <w:uiPriority w:val="99"/>
    <w:semiHidden/>
    <w:rsid w:val="002146F0"/>
    <w:rPr>
      <w:rFonts w:ascii="Segoe UI" w:eastAsiaTheme="minorEastAsia" w:hAnsi="Segoe UI" w:cs="Segoe UI"/>
      <w:sz w:val="18"/>
      <w:szCs w:val="18"/>
      <w:lang w:eastAsia="ru-RU"/>
    </w:rPr>
  </w:style>
  <w:style w:type="paragraph" w:styleId="af9">
    <w:name w:val="Body Text"/>
    <w:basedOn w:val="a"/>
    <w:link w:val="afa"/>
    <w:rsid w:val="00752732"/>
    <w:pPr>
      <w:spacing w:after="120"/>
    </w:pPr>
    <w:rPr>
      <w:rFonts w:eastAsia="Times New Roman" w:cs="Times New Roman"/>
      <w:sz w:val="24"/>
      <w:szCs w:val="24"/>
      <w:lang w:eastAsia="ru-RU"/>
    </w:rPr>
  </w:style>
  <w:style w:type="character" w:customStyle="1" w:styleId="afa">
    <w:name w:val="Основной текст Знак"/>
    <w:basedOn w:val="a0"/>
    <w:link w:val="af9"/>
    <w:rsid w:val="0075273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Hyperlink"/>
    <w:uiPriority w:val="99"/>
    <w:unhideWhenUsed/>
    <w:rsid w:val="00752732"/>
    <w:rPr>
      <w:strike w:val="0"/>
      <w:dstrike w:val="0"/>
      <w:color w:val="1B467B"/>
      <w:u w:val="none"/>
      <w:effect w:val="none"/>
      <w:shd w:val="clear" w:color="auto" w:fill="auto"/>
    </w:rPr>
  </w:style>
  <w:style w:type="paragraph" w:styleId="afc">
    <w:name w:val="List Paragraph"/>
    <w:basedOn w:val="a"/>
    <w:uiPriority w:val="34"/>
    <w:qFormat/>
    <w:rsid w:val="00F22270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  <w:style w:type="paragraph" w:customStyle="1" w:styleId="Default">
    <w:name w:val="Default"/>
    <w:rsid w:val="00B8693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fd">
    <w:name w:val="footer"/>
    <w:basedOn w:val="a"/>
    <w:link w:val="afe"/>
    <w:uiPriority w:val="99"/>
    <w:unhideWhenUsed/>
    <w:rsid w:val="007E3ACB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e">
    <w:name w:val="Нижний колонтитул Знак"/>
    <w:basedOn w:val="a0"/>
    <w:link w:val="afd"/>
    <w:uiPriority w:val="99"/>
    <w:rsid w:val="007E3ACB"/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7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3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4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38258.0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FC51D9-C6FB-4E71-9823-DBB80627B7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12259</Words>
  <Characters>69879</Characters>
  <Application>Microsoft Office Word</Application>
  <DocSecurity>0</DocSecurity>
  <Lines>582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Попенко Линара Рифкатовна</dc:creator>
  <cp:keywords/>
  <dc:description/>
  <cp:lastModifiedBy>Морохова Лилия Олеговна</cp:lastModifiedBy>
  <cp:revision>1</cp:revision>
  <cp:lastPrinted>2022-12-14T12:24:00Z</cp:lastPrinted>
  <dcterms:created xsi:type="dcterms:W3CDTF">2022-12-19T15:51:00Z</dcterms:created>
  <dcterms:modified xsi:type="dcterms:W3CDTF">2022-12-19T15:51:00Z</dcterms:modified>
</cp:coreProperties>
</file>