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B6" w:rsidRPr="000164B6" w:rsidRDefault="000164B6" w:rsidP="000164B6">
      <w:pPr>
        <w:tabs>
          <w:tab w:val="left" w:pos="6663"/>
        </w:tabs>
        <w:ind w:left="6663"/>
        <w:jc w:val="both"/>
        <w:rPr>
          <w:sz w:val="24"/>
          <w:szCs w:val="24"/>
        </w:rPr>
      </w:pPr>
      <w:r w:rsidRPr="000164B6">
        <w:rPr>
          <w:sz w:val="24"/>
          <w:szCs w:val="24"/>
        </w:rPr>
        <w:t>Проект</w:t>
      </w:r>
    </w:p>
    <w:p w:rsidR="000164B6" w:rsidRPr="000164B6" w:rsidRDefault="000164B6" w:rsidP="000164B6">
      <w:pPr>
        <w:tabs>
          <w:tab w:val="left" w:pos="6663"/>
        </w:tabs>
        <w:ind w:left="6663"/>
        <w:rPr>
          <w:sz w:val="24"/>
          <w:szCs w:val="24"/>
        </w:rPr>
      </w:pPr>
      <w:r w:rsidRPr="000164B6">
        <w:rPr>
          <w:sz w:val="24"/>
          <w:szCs w:val="24"/>
        </w:rPr>
        <w:t xml:space="preserve">подготовлен департаментом имущественных </w:t>
      </w:r>
      <w:r w:rsidRPr="000164B6">
        <w:rPr>
          <w:sz w:val="24"/>
          <w:szCs w:val="24"/>
        </w:rPr>
        <w:br/>
        <w:t>и земельных отношений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</w:rPr>
      </w:pP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МУНИЦИПАЛЬНОЕ ОБРАЗОВАНИЕ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ГОРОДСКОЙ ОКРУГ СУРГУТ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ХАНТЫ-МАНСИЙСКОГО АВТОНОМНОГО ОКРУГА – ЮГРЫ</w:t>
      </w:r>
    </w:p>
    <w:p w:rsidR="000164B6" w:rsidRPr="000164B6" w:rsidRDefault="000164B6" w:rsidP="000164B6">
      <w:pPr>
        <w:widowControl w:val="0"/>
        <w:jc w:val="center"/>
        <w:rPr>
          <w:rFonts w:eastAsia="Times New Roman"/>
          <w:bCs/>
          <w:snapToGrid w:val="0"/>
          <w:sz w:val="24"/>
          <w:szCs w:val="24"/>
        </w:rPr>
      </w:pPr>
    </w:p>
    <w:p w:rsidR="003A2FB1" w:rsidRPr="000164B6" w:rsidRDefault="000164B6" w:rsidP="000164B6">
      <w:pPr>
        <w:widowControl w:val="0"/>
        <w:jc w:val="center"/>
        <w:rPr>
          <w:rFonts w:eastAsia="Times New Roman"/>
          <w:bCs/>
          <w:snapToGrid w:val="0"/>
          <w:szCs w:val="28"/>
        </w:rPr>
      </w:pPr>
      <w:r w:rsidRPr="00F40596">
        <w:rPr>
          <w:rFonts w:eastAsia="Times New Roman"/>
          <w:bCs/>
          <w:snapToGrid w:val="0"/>
          <w:szCs w:val="28"/>
        </w:rPr>
        <w:t>АДМИНИСТРАЦИЯ ГОРОДА</w:t>
      </w:r>
    </w:p>
    <w:p w:rsidR="003A2FB1" w:rsidRPr="000164B6" w:rsidRDefault="003A2FB1" w:rsidP="005C3A58">
      <w:pPr>
        <w:spacing w:line="120" w:lineRule="atLeast"/>
        <w:jc w:val="center"/>
        <w:rPr>
          <w:sz w:val="24"/>
          <w:szCs w:val="24"/>
        </w:rPr>
      </w:pPr>
    </w:p>
    <w:p w:rsidR="003A2FB1" w:rsidRPr="000164B6" w:rsidRDefault="003A2FB1" w:rsidP="005C3A58">
      <w:pPr>
        <w:jc w:val="center"/>
        <w:rPr>
          <w:szCs w:val="28"/>
        </w:rPr>
      </w:pPr>
      <w:r w:rsidRPr="000164B6">
        <w:rPr>
          <w:szCs w:val="28"/>
        </w:rPr>
        <w:t>ПОСТАНОВЛЕНИЕ</w:t>
      </w:r>
    </w:p>
    <w:p w:rsidR="003A2FB1" w:rsidRPr="000164B6" w:rsidRDefault="003A2FB1" w:rsidP="005C3A58">
      <w:pPr>
        <w:spacing w:line="120" w:lineRule="atLeast"/>
        <w:jc w:val="center"/>
        <w:rPr>
          <w:sz w:val="24"/>
          <w:szCs w:val="24"/>
        </w:rPr>
      </w:pPr>
    </w:p>
    <w:p w:rsidR="003A2FB1" w:rsidRPr="000164B6" w:rsidRDefault="003A2FB1" w:rsidP="005C3A58">
      <w:pPr>
        <w:rPr>
          <w:rFonts w:cs="Times New Roman"/>
          <w:sz w:val="24"/>
          <w:szCs w:val="24"/>
        </w:rPr>
      </w:pPr>
    </w:p>
    <w:p w:rsidR="00AD4E95" w:rsidRPr="00A47195" w:rsidRDefault="00C55280" w:rsidP="00AD4E95">
      <w:pPr>
        <w:widowControl w:val="0"/>
        <w:tabs>
          <w:tab w:val="left" w:pos="0"/>
          <w:tab w:val="left" w:pos="4536"/>
        </w:tabs>
        <w:ind w:right="5096"/>
        <w:rPr>
          <w:rStyle w:val="af1"/>
          <w:szCs w:val="28"/>
        </w:rPr>
      </w:pPr>
      <w:r w:rsidRPr="00A47195">
        <w:rPr>
          <w:rFonts w:eastAsia="Calibri" w:cs="Times New Roman"/>
          <w:szCs w:val="28"/>
        </w:rPr>
        <w:t>О внесении изменени</w:t>
      </w:r>
      <w:r w:rsidR="004D1C51" w:rsidRPr="00A47195">
        <w:rPr>
          <w:rFonts w:eastAsia="Calibri" w:cs="Times New Roman"/>
          <w:szCs w:val="28"/>
        </w:rPr>
        <w:t>й</w:t>
      </w:r>
      <w:r w:rsidRPr="00A47195">
        <w:rPr>
          <w:rFonts w:eastAsia="Calibri" w:cs="Times New Roman"/>
          <w:szCs w:val="28"/>
        </w:rPr>
        <w:t xml:space="preserve"> </w:t>
      </w:r>
      <w:r w:rsidR="00596F2D" w:rsidRPr="00A47195">
        <w:rPr>
          <w:rFonts w:eastAsia="Calibri" w:cs="Times New Roman"/>
          <w:szCs w:val="28"/>
        </w:rPr>
        <w:br/>
      </w:r>
      <w:r w:rsidRPr="00A47195">
        <w:rPr>
          <w:rFonts w:eastAsia="Calibri" w:cs="Times New Roman"/>
          <w:szCs w:val="28"/>
        </w:rPr>
        <w:t xml:space="preserve">в постановление Администрации города </w:t>
      </w:r>
      <w:r w:rsidR="00596F2D" w:rsidRPr="00A47195">
        <w:rPr>
          <w:rFonts w:eastAsia="Calibri" w:cs="Times New Roman"/>
          <w:szCs w:val="28"/>
        </w:rPr>
        <w:t xml:space="preserve">от </w:t>
      </w:r>
      <w:r w:rsidR="008F0E0D" w:rsidRPr="00A47195">
        <w:rPr>
          <w:rFonts w:eastAsia="Calibri" w:cs="Times New Roman"/>
          <w:szCs w:val="28"/>
        </w:rPr>
        <w:t>14.02.2024</w:t>
      </w:r>
      <w:r w:rsidR="00596F2D" w:rsidRPr="00A47195">
        <w:rPr>
          <w:rFonts w:eastAsia="Calibri" w:cs="Times New Roman"/>
          <w:szCs w:val="28"/>
        </w:rPr>
        <w:t xml:space="preserve"> № </w:t>
      </w:r>
      <w:r w:rsidR="008F0E0D" w:rsidRPr="00A47195">
        <w:rPr>
          <w:rFonts w:eastAsia="Calibri" w:cs="Times New Roman"/>
          <w:szCs w:val="28"/>
        </w:rPr>
        <w:t>604</w:t>
      </w:r>
      <w:r w:rsidR="00596F2D" w:rsidRPr="00A47195">
        <w:rPr>
          <w:rFonts w:eastAsia="Calibri" w:cs="Times New Roman"/>
          <w:szCs w:val="28"/>
        </w:rPr>
        <w:br/>
        <w:t>«</w:t>
      </w:r>
      <w:r w:rsidR="00AD4E95" w:rsidRPr="00A47195">
        <w:rPr>
          <w:szCs w:val="28"/>
        </w:rPr>
        <w:t xml:space="preserve">Об утверждении </w:t>
      </w:r>
      <w:hyperlink w:anchor="sub_1000" w:history="1">
        <w:r w:rsidR="00AD4E95" w:rsidRPr="00A47195">
          <w:rPr>
            <w:rStyle w:val="af1"/>
            <w:color w:val="auto"/>
            <w:szCs w:val="28"/>
          </w:rPr>
          <w:t>положения</w:t>
        </w:r>
      </w:hyperlink>
    </w:p>
    <w:p w:rsidR="003A2FB1" w:rsidRPr="00A47195" w:rsidRDefault="00AD4E95" w:rsidP="00AD4E95">
      <w:pPr>
        <w:widowControl w:val="0"/>
        <w:tabs>
          <w:tab w:val="left" w:pos="0"/>
          <w:tab w:val="left" w:pos="4536"/>
        </w:tabs>
        <w:ind w:right="5096"/>
        <w:rPr>
          <w:szCs w:val="28"/>
        </w:rPr>
      </w:pPr>
      <w:r w:rsidRPr="00A47195">
        <w:rPr>
          <w:szCs w:val="28"/>
        </w:rPr>
        <w:t xml:space="preserve">о порядке разработки и утверждения условий конкурса по продаже муниципального имущества, </w:t>
      </w:r>
      <w:r w:rsidR="004D1C51" w:rsidRPr="00A47195">
        <w:rPr>
          <w:szCs w:val="28"/>
        </w:rPr>
        <w:br/>
      </w:r>
      <w:r w:rsidRPr="00A47195">
        <w:rPr>
          <w:szCs w:val="28"/>
        </w:rPr>
        <w:t xml:space="preserve">порядке контроля за их исполнением </w:t>
      </w:r>
      <w:r w:rsidRPr="00A47195">
        <w:rPr>
          <w:szCs w:val="28"/>
        </w:rPr>
        <w:br/>
        <w:t>и порядке подтверждения победителем конкурса исполнения таких условий</w:t>
      </w:r>
      <w:r w:rsidR="00596F2D" w:rsidRPr="00A47195">
        <w:rPr>
          <w:rFonts w:eastAsia="Calibri" w:cs="Times New Roman"/>
          <w:szCs w:val="28"/>
        </w:rPr>
        <w:t>»</w:t>
      </w:r>
    </w:p>
    <w:p w:rsidR="007B6432" w:rsidRPr="00A47195" w:rsidRDefault="007B6432" w:rsidP="003A2FB1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</w:p>
    <w:p w:rsidR="003A2FB1" w:rsidRPr="00A47195" w:rsidRDefault="003A2FB1" w:rsidP="003A2FB1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AD4E95" w:rsidRPr="00A47195" w:rsidRDefault="00AD4E95" w:rsidP="00AD4E95">
      <w:pPr>
        <w:ind w:firstLine="708"/>
        <w:jc w:val="both"/>
        <w:rPr>
          <w:szCs w:val="28"/>
        </w:rPr>
      </w:pPr>
      <w:bookmarkStart w:id="0" w:name="sub_3"/>
      <w:r w:rsidRPr="00A47195">
        <w:rPr>
          <w:szCs w:val="28"/>
        </w:rPr>
        <w:t xml:space="preserve">В соответствии с </w:t>
      </w:r>
      <w:hyperlink r:id="rId8" w:history="1">
        <w:r w:rsidRPr="00A47195">
          <w:rPr>
            <w:rStyle w:val="af1"/>
            <w:color w:val="auto"/>
            <w:szCs w:val="28"/>
          </w:rPr>
          <w:t>Федеральным законом</w:t>
        </w:r>
      </w:hyperlink>
      <w:r w:rsidRPr="00A47195">
        <w:rPr>
          <w:szCs w:val="28"/>
        </w:rPr>
        <w:t xml:space="preserve"> от 21.12.2001 № 178-ФЗ «О приватизации государственного и муниципального имущества», </w:t>
      </w:r>
      <w:hyperlink r:id="rId9" w:history="1">
        <w:r w:rsidRPr="00A47195">
          <w:rPr>
            <w:rStyle w:val="af1"/>
            <w:color w:val="auto"/>
            <w:szCs w:val="28"/>
          </w:rPr>
          <w:t>постановлением</w:t>
        </w:r>
      </w:hyperlink>
      <w:r w:rsidRPr="00A47195">
        <w:rPr>
          <w:szCs w:val="28"/>
        </w:rPr>
        <w:t xml:space="preserve"> Правительства Российской Федерации от 27.08.2012 № 860       «Об организации и проведении продажи государственного или муниципального имущества в электронной форме», </w:t>
      </w:r>
      <w:r w:rsidR="004D1C51" w:rsidRPr="00A47195">
        <w:rPr>
          <w:szCs w:val="28"/>
        </w:rPr>
        <w:t xml:space="preserve">решением Думы города от 25.04.2024 </w:t>
      </w:r>
      <w:r w:rsidR="004D1C51" w:rsidRPr="00A47195">
        <w:rPr>
          <w:szCs w:val="28"/>
        </w:rPr>
        <w:br/>
        <w:t>№ 550-</w:t>
      </w:r>
      <w:r w:rsidR="004D1C51" w:rsidRPr="00A47195">
        <w:rPr>
          <w:szCs w:val="28"/>
          <w:lang w:val="en-US"/>
        </w:rPr>
        <w:t>VII</w:t>
      </w:r>
      <w:r w:rsidR="004D1C51" w:rsidRPr="00A47195">
        <w:rPr>
          <w:szCs w:val="28"/>
        </w:rPr>
        <w:t xml:space="preserve"> ДГ «О назначении исполняющего обязанности Главы города Сургута», </w:t>
      </w:r>
      <w:r w:rsidRPr="00A47195">
        <w:rPr>
          <w:szCs w:val="28"/>
        </w:rPr>
        <w:t>поста</w:t>
      </w:r>
      <w:r w:rsidR="004D1C51" w:rsidRPr="00A47195">
        <w:rPr>
          <w:szCs w:val="28"/>
        </w:rPr>
        <w:t xml:space="preserve">новлением Администрации города </w:t>
      </w:r>
      <w:r w:rsidRPr="00A47195">
        <w:rPr>
          <w:szCs w:val="28"/>
        </w:rPr>
        <w:t xml:space="preserve">от 20.07.2021 № 5990 </w:t>
      </w:r>
      <w:r w:rsidR="004D1C51" w:rsidRPr="00A47195">
        <w:rPr>
          <w:szCs w:val="28"/>
        </w:rPr>
        <w:br/>
      </w:r>
      <w:r w:rsidRPr="00A47195">
        <w:rPr>
          <w:szCs w:val="28"/>
        </w:rPr>
        <w:t>«Об утверждении порядка планирования приватизации муниципального имущества»,</w:t>
      </w:r>
      <w:bookmarkEnd w:id="0"/>
      <w:r w:rsidRPr="00A47195">
        <w:rPr>
          <w:szCs w:val="28"/>
        </w:rPr>
        <w:t xml:space="preserve"> распоряжением </w:t>
      </w:r>
      <w:r w:rsidRPr="00A47195">
        <w:rPr>
          <w:rFonts w:eastAsia="Times New Roman"/>
          <w:snapToGrid w:val="0"/>
          <w:szCs w:val="28"/>
        </w:rPr>
        <w:t>от 30.12.2005 № 3686</w:t>
      </w:r>
      <w:r w:rsidR="004D1C51" w:rsidRPr="00A47195">
        <w:rPr>
          <w:rFonts w:eastAsia="Times New Roman"/>
          <w:snapToGrid w:val="0"/>
          <w:szCs w:val="28"/>
        </w:rPr>
        <w:t xml:space="preserve"> </w:t>
      </w:r>
      <w:r w:rsidRPr="00A47195">
        <w:rPr>
          <w:rFonts w:eastAsia="Times New Roman"/>
          <w:snapToGrid w:val="0"/>
          <w:szCs w:val="28"/>
        </w:rPr>
        <w:t xml:space="preserve">«Об </w:t>
      </w:r>
      <w:r w:rsidR="004D1C51" w:rsidRPr="00A47195">
        <w:rPr>
          <w:rFonts w:eastAsia="Times New Roman"/>
          <w:snapToGrid w:val="0"/>
          <w:szCs w:val="28"/>
        </w:rPr>
        <w:t xml:space="preserve">утверждении </w:t>
      </w:r>
      <w:r w:rsidRPr="00A47195">
        <w:rPr>
          <w:rFonts w:eastAsia="Times New Roman"/>
          <w:snapToGrid w:val="0"/>
          <w:szCs w:val="28"/>
        </w:rPr>
        <w:t>Регламента Администрации города»:</w:t>
      </w:r>
    </w:p>
    <w:p w:rsidR="00E322F5" w:rsidRPr="00A47195" w:rsidRDefault="00E322F5" w:rsidP="00E322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47195">
        <w:rPr>
          <w:rFonts w:eastAsia="Calibri" w:cs="Times New Roman"/>
          <w:szCs w:val="28"/>
        </w:rPr>
        <w:t>1.</w:t>
      </w:r>
      <w:r w:rsidRPr="00A47195">
        <w:rPr>
          <w:rFonts w:eastAsia="Calibri"/>
          <w:szCs w:val="28"/>
        </w:rPr>
        <w:t xml:space="preserve"> </w:t>
      </w:r>
      <w:r w:rsidR="003F307F" w:rsidRPr="00A47195">
        <w:rPr>
          <w:rFonts w:eastAsia="Calibri"/>
          <w:szCs w:val="28"/>
        </w:rPr>
        <w:t>Внести в постановление Администрации города</w:t>
      </w:r>
      <w:r w:rsidR="0096172B" w:rsidRPr="00A47195">
        <w:rPr>
          <w:rFonts w:eastAsia="Calibri"/>
          <w:szCs w:val="28"/>
        </w:rPr>
        <w:t xml:space="preserve"> от</w:t>
      </w:r>
      <w:r w:rsidR="003F307F" w:rsidRPr="00A47195">
        <w:rPr>
          <w:rFonts w:eastAsia="Calibri"/>
          <w:szCs w:val="28"/>
        </w:rPr>
        <w:t xml:space="preserve"> </w:t>
      </w:r>
      <w:r w:rsidR="008F0E0D" w:rsidRPr="00A47195">
        <w:rPr>
          <w:rFonts w:eastAsia="Calibri" w:cs="Times New Roman"/>
          <w:szCs w:val="28"/>
        </w:rPr>
        <w:t>14.02.2024 № 604</w:t>
      </w:r>
      <w:r w:rsidR="003F307F" w:rsidRPr="00A47195">
        <w:rPr>
          <w:rFonts w:eastAsia="Calibri"/>
          <w:szCs w:val="28"/>
        </w:rPr>
        <w:br/>
        <w:t>«</w:t>
      </w:r>
      <w:r w:rsidR="008F0E0D" w:rsidRPr="00A47195">
        <w:rPr>
          <w:rFonts w:cs="Times New Roman"/>
          <w:szCs w:val="28"/>
        </w:rPr>
        <w:t xml:space="preserve">Об утверждении </w:t>
      </w:r>
      <w:r w:rsidR="008F0E0D" w:rsidRPr="00A47195">
        <w:rPr>
          <w:szCs w:val="28"/>
        </w:rPr>
        <w:t xml:space="preserve">положения о порядке разработки и утверждения условий конкурса по продаже муниципального имущества, порядке контроля </w:t>
      </w:r>
      <w:r w:rsidRPr="00A47195">
        <w:rPr>
          <w:szCs w:val="28"/>
        </w:rPr>
        <w:br/>
      </w:r>
      <w:r w:rsidR="008F0E0D" w:rsidRPr="00A47195">
        <w:rPr>
          <w:szCs w:val="28"/>
        </w:rPr>
        <w:t>за их исполнением и порядке подтверждения победителем конкурса исполнения таких условий</w:t>
      </w:r>
      <w:r w:rsidR="003F307F" w:rsidRPr="00A47195">
        <w:rPr>
          <w:rFonts w:eastAsia="Calibri"/>
          <w:szCs w:val="28"/>
        </w:rPr>
        <w:t>»</w:t>
      </w:r>
      <w:r w:rsidRPr="00A47195">
        <w:rPr>
          <w:rFonts w:eastAsia="Calibri"/>
          <w:szCs w:val="28"/>
        </w:rPr>
        <w:t xml:space="preserve"> (с изменениями от 29.05.2024 № 2733)</w:t>
      </w:r>
      <w:r w:rsidR="003F307F" w:rsidRPr="00A47195">
        <w:rPr>
          <w:rFonts w:eastAsia="Calibri"/>
          <w:szCs w:val="28"/>
        </w:rPr>
        <w:t xml:space="preserve"> </w:t>
      </w:r>
      <w:r w:rsidRPr="00A47195">
        <w:rPr>
          <w:rFonts w:eastAsia="Calibri"/>
          <w:szCs w:val="28"/>
        </w:rPr>
        <w:t>следующие изменения</w:t>
      </w:r>
      <w:r w:rsidR="00FF6458" w:rsidRPr="00A47195">
        <w:rPr>
          <w:rFonts w:eastAsia="Calibri"/>
          <w:szCs w:val="28"/>
        </w:rPr>
        <w:t>:</w:t>
      </w:r>
    </w:p>
    <w:p w:rsidR="00F51A0E" w:rsidRPr="00A47195" w:rsidRDefault="00FF6458" w:rsidP="00FF64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195">
        <w:rPr>
          <w:rFonts w:eastAsia="Times New Roman" w:cs="Times New Roman"/>
          <w:szCs w:val="28"/>
          <w:lang w:eastAsia="ru-RU"/>
        </w:rPr>
        <w:t xml:space="preserve">в приложении к постановлению: </w:t>
      </w:r>
    </w:p>
    <w:p w:rsidR="00FC2D74" w:rsidRPr="00A47195" w:rsidRDefault="00E322F5" w:rsidP="00F51A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7195">
        <w:rPr>
          <w:rFonts w:eastAsia="Calibri"/>
          <w:szCs w:val="28"/>
        </w:rPr>
        <w:t>1.1. </w:t>
      </w:r>
      <w:r w:rsidR="00F51A0E" w:rsidRPr="00A47195">
        <w:rPr>
          <w:rFonts w:eastAsia="Calibri"/>
        </w:rPr>
        <w:t>П</w:t>
      </w:r>
      <w:r w:rsidR="00FF6458" w:rsidRPr="00A47195">
        <w:rPr>
          <w:rFonts w:eastAsia="Calibri"/>
        </w:rPr>
        <w:t>ункт</w:t>
      </w:r>
      <w:r w:rsidR="00F51A0E" w:rsidRPr="00A47195">
        <w:rPr>
          <w:rFonts w:eastAsia="Calibri"/>
        </w:rPr>
        <w:t xml:space="preserve"> 1 раздела </w:t>
      </w:r>
      <w:r w:rsidR="00F51A0E" w:rsidRPr="00A47195">
        <w:rPr>
          <w:rFonts w:eastAsia="Calibri"/>
          <w:lang w:val="en-US"/>
        </w:rPr>
        <w:t>II</w:t>
      </w:r>
      <w:r w:rsidR="00F51A0E" w:rsidRPr="00A47195">
        <w:rPr>
          <w:rFonts w:eastAsia="Calibri"/>
        </w:rPr>
        <w:t xml:space="preserve"> изложить в следующей редакции:</w:t>
      </w:r>
    </w:p>
    <w:p w:rsidR="00F51A0E" w:rsidRPr="00177A35" w:rsidRDefault="00F51A0E" w:rsidP="006C536F">
      <w:pPr>
        <w:ind w:firstLine="709"/>
        <w:jc w:val="both"/>
        <w:rPr>
          <w:szCs w:val="28"/>
        </w:rPr>
      </w:pPr>
      <w:r w:rsidRPr="00A47195">
        <w:rPr>
          <w:rFonts w:eastAsia="Calibri"/>
        </w:rPr>
        <w:t xml:space="preserve">«1. </w:t>
      </w:r>
      <w:r w:rsidRPr="00A47195">
        <w:rPr>
          <w:szCs w:val="28"/>
        </w:rPr>
        <w:t xml:space="preserve">Особенности приватизации объектов электросетевого хозяйства, источников тепловой энергии, тепловых сетей, централизованных систем </w:t>
      </w:r>
      <w:r w:rsidRPr="00A47195">
        <w:rPr>
          <w:szCs w:val="28"/>
        </w:rPr>
        <w:lastRenderedPageBreak/>
        <w:t xml:space="preserve">горячего водоснабжения и </w:t>
      </w:r>
      <w:r w:rsidR="00873047">
        <w:rPr>
          <w:szCs w:val="28"/>
        </w:rPr>
        <w:t>отдельных объектов таких систем</w:t>
      </w:r>
      <w:r w:rsidR="00E976CC">
        <w:rPr>
          <w:szCs w:val="28"/>
        </w:rPr>
        <w:t xml:space="preserve"> </w:t>
      </w:r>
      <w:r w:rsidRPr="00A47195">
        <w:rPr>
          <w:szCs w:val="28"/>
        </w:rPr>
        <w:t xml:space="preserve">установлены статьей 30.1 </w:t>
      </w:r>
      <w:hyperlink r:id="rId10" w:history="1">
        <w:r w:rsidRPr="00A47195">
          <w:rPr>
            <w:rStyle w:val="af1"/>
            <w:color w:val="auto"/>
            <w:szCs w:val="28"/>
          </w:rPr>
          <w:t>Федерального закона</w:t>
        </w:r>
      </w:hyperlink>
      <w:r w:rsidRPr="00A47195">
        <w:rPr>
          <w:szCs w:val="28"/>
        </w:rPr>
        <w:t xml:space="preserve"> от 21.12.2001 № 178-ФЗ «О приватизации государственного и му</w:t>
      </w:r>
      <w:r w:rsidR="006C536F">
        <w:rPr>
          <w:szCs w:val="28"/>
        </w:rPr>
        <w:t>ниципального имущества» (далее –</w:t>
      </w:r>
      <w:r w:rsidRPr="00A47195">
        <w:rPr>
          <w:szCs w:val="28"/>
        </w:rPr>
        <w:t xml:space="preserve"> Федеральный закон </w:t>
      </w:r>
      <w:r w:rsidRPr="00A47195">
        <w:rPr>
          <w:szCs w:val="28"/>
        </w:rPr>
        <w:br/>
        <w:t xml:space="preserve">№ </w:t>
      </w:r>
      <w:r w:rsidRPr="00177A35">
        <w:rPr>
          <w:szCs w:val="28"/>
        </w:rPr>
        <w:t>178-ФЗ).».</w:t>
      </w:r>
    </w:p>
    <w:p w:rsidR="006360E7" w:rsidRPr="00177A35" w:rsidRDefault="00F51A0E" w:rsidP="00177A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color w:val="FF0000"/>
          <w:szCs w:val="28"/>
        </w:rPr>
      </w:pPr>
      <w:r w:rsidRPr="00177A35">
        <w:rPr>
          <w:szCs w:val="28"/>
        </w:rPr>
        <w:t xml:space="preserve">1.2. </w:t>
      </w:r>
      <w:r w:rsidR="006360E7" w:rsidRPr="00177A35">
        <w:rPr>
          <w:rFonts w:eastAsia="Calibri"/>
        </w:rPr>
        <w:t xml:space="preserve">В пункте 6 раздела </w:t>
      </w:r>
      <w:r w:rsidR="006360E7" w:rsidRPr="00177A35">
        <w:rPr>
          <w:rFonts w:eastAsia="Calibri"/>
          <w:lang w:val="en-US"/>
        </w:rPr>
        <w:t>III</w:t>
      </w:r>
      <w:r w:rsidR="006360E7" w:rsidRPr="00177A35">
        <w:rPr>
          <w:rFonts w:eastAsia="Calibri"/>
        </w:rPr>
        <w:t xml:space="preserve"> слова</w:t>
      </w:r>
      <w:r w:rsidR="006360E7" w:rsidRPr="00177A35">
        <w:rPr>
          <w:rFonts w:eastAsia="Calibri"/>
          <w:szCs w:val="28"/>
        </w:rPr>
        <w:t xml:space="preserve"> «6. </w:t>
      </w:r>
      <w:r w:rsidR="006360E7" w:rsidRPr="00177A35">
        <w:rPr>
          <w:szCs w:val="28"/>
        </w:rPr>
        <w:t>Меропр</w:t>
      </w:r>
      <w:r w:rsidR="00177A35" w:rsidRPr="00177A35">
        <w:rPr>
          <w:szCs w:val="28"/>
        </w:rPr>
        <w:t xml:space="preserve">иятия по контролю, организации </w:t>
      </w:r>
      <w:r w:rsidR="006360E7" w:rsidRPr="00177A35">
        <w:rPr>
          <w:szCs w:val="28"/>
        </w:rPr>
        <w:t xml:space="preserve">и проведению проверок» заменить словами </w:t>
      </w:r>
      <w:r w:rsidR="006360E7" w:rsidRPr="00177A35">
        <w:rPr>
          <w:rFonts w:eastAsia="Calibri"/>
          <w:szCs w:val="28"/>
        </w:rPr>
        <w:t>«</w:t>
      </w:r>
      <w:r w:rsidR="006360E7" w:rsidRPr="00177A35">
        <w:rPr>
          <w:szCs w:val="28"/>
        </w:rPr>
        <w:t xml:space="preserve">Мероприятия </w:t>
      </w:r>
      <w:r w:rsidR="00177A35" w:rsidRPr="00177A35">
        <w:rPr>
          <w:szCs w:val="28"/>
        </w:rPr>
        <w:br/>
      </w:r>
      <w:r w:rsidR="006360E7" w:rsidRPr="00177A35">
        <w:rPr>
          <w:szCs w:val="28"/>
        </w:rPr>
        <w:t>по контролю, организации и проведению проверок».</w:t>
      </w:r>
    </w:p>
    <w:p w:rsidR="00314BFD" w:rsidRPr="00A47195" w:rsidRDefault="00314BFD" w:rsidP="00314BF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</w:rPr>
      </w:pPr>
      <w:r w:rsidRPr="00A47195">
        <w:rPr>
          <w:rFonts w:eastAsia="Calibri"/>
          <w:szCs w:val="28"/>
        </w:rPr>
        <w:t>2. </w:t>
      </w:r>
      <w:r w:rsidRPr="00A47195">
        <w:rPr>
          <w:szCs w:val="28"/>
        </w:rPr>
        <w:t xml:space="preserve">Департаменту массовых коммуникаций и аналитики </w:t>
      </w:r>
      <w:r w:rsidR="00052409" w:rsidRPr="00A47195">
        <w:rPr>
          <w:szCs w:val="28"/>
        </w:rPr>
        <w:t>обнародовать (</w:t>
      </w:r>
      <w:r w:rsidRPr="00A47195">
        <w:rPr>
          <w:rFonts w:eastAsia="Calibri"/>
          <w:szCs w:val="28"/>
        </w:rPr>
        <w:t>разместить</w:t>
      </w:r>
      <w:r w:rsidR="00052409" w:rsidRPr="00A47195">
        <w:rPr>
          <w:rFonts w:eastAsia="Calibri"/>
          <w:szCs w:val="28"/>
        </w:rPr>
        <w:t>)</w:t>
      </w:r>
      <w:r w:rsidRPr="00A47195">
        <w:rPr>
          <w:rFonts w:eastAsia="Calibri"/>
          <w:szCs w:val="28"/>
        </w:rPr>
        <w:t xml:space="preserve"> настоящее постановление на официальном портале Администрации города: </w:t>
      </w:r>
      <w:hyperlink r:id="rId11" w:history="1">
        <w:r w:rsidRPr="00A47195">
          <w:rPr>
            <w:rStyle w:val="af4"/>
            <w:rFonts w:eastAsia="Calibri"/>
            <w:color w:val="auto"/>
            <w:szCs w:val="28"/>
            <w:u w:val="none"/>
          </w:rPr>
          <w:t>www.admsurgut.ru</w:t>
        </w:r>
      </w:hyperlink>
      <w:r w:rsidRPr="00A47195">
        <w:rPr>
          <w:rFonts w:eastAsia="Calibri"/>
          <w:szCs w:val="28"/>
        </w:rPr>
        <w:t>.</w:t>
      </w:r>
    </w:p>
    <w:p w:rsidR="00314BFD" w:rsidRPr="00A47195" w:rsidRDefault="00314BFD" w:rsidP="00052409">
      <w:pPr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A47195">
        <w:rPr>
          <w:szCs w:val="28"/>
        </w:rPr>
        <w:t>3. Муниципальному к</w:t>
      </w:r>
      <w:r w:rsidR="00052409" w:rsidRPr="00A47195">
        <w:rPr>
          <w:szCs w:val="28"/>
        </w:rPr>
        <w:t>азенному учреждению «Наш город» о</w:t>
      </w:r>
      <w:r w:rsidRPr="00A47195">
        <w:rPr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052409" w:rsidRPr="00A47195">
        <w:rPr>
          <w:szCs w:val="28"/>
          <w:lang w:val="en-US"/>
        </w:rPr>
        <w:t>DOCSURGUT</w:t>
      </w:r>
      <w:r w:rsidR="00052409" w:rsidRPr="00A47195">
        <w:rPr>
          <w:szCs w:val="28"/>
        </w:rPr>
        <w:t>.</w:t>
      </w:r>
      <w:r w:rsidR="00052409" w:rsidRPr="00A47195">
        <w:rPr>
          <w:szCs w:val="28"/>
          <w:lang w:val="en-US"/>
        </w:rPr>
        <w:t>RU</w:t>
      </w:r>
      <w:r w:rsidRPr="00A47195">
        <w:rPr>
          <w:szCs w:val="28"/>
        </w:rPr>
        <w:t>.</w:t>
      </w:r>
    </w:p>
    <w:p w:rsidR="002F050E" w:rsidRPr="00A47195" w:rsidRDefault="00314BFD" w:rsidP="00314BF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</w:rPr>
      </w:pPr>
      <w:r w:rsidRPr="00A47195">
        <w:rPr>
          <w:rFonts w:eastAsia="Calibri"/>
          <w:szCs w:val="28"/>
        </w:rPr>
        <w:t>4.</w:t>
      </w:r>
      <w:r w:rsidR="002F050E" w:rsidRPr="00A47195">
        <w:rPr>
          <w:rFonts w:eastAsia="Calibri"/>
          <w:szCs w:val="28"/>
        </w:rPr>
        <w:t xml:space="preserve"> </w:t>
      </w:r>
      <w:r w:rsidRPr="00A47195">
        <w:rPr>
          <w:rFonts w:eastAsia="Calibri"/>
          <w:szCs w:val="28"/>
        </w:rPr>
        <w:t xml:space="preserve">Настоящее постановление вступает в силу после его официального </w:t>
      </w:r>
      <w:r w:rsidRPr="00A47195">
        <w:rPr>
          <w:rFonts w:eastAsia="Calibri"/>
          <w:szCs w:val="28"/>
        </w:rPr>
        <w:br/>
        <w:t>опубликования</w:t>
      </w:r>
      <w:r w:rsidR="002F050E" w:rsidRPr="00A47195">
        <w:rPr>
          <w:rFonts w:eastAsia="Calibri"/>
          <w:szCs w:val="28"/>
        </w:rPr>
        <w:t>, за исключением подпункта 1.1 пункта 1 постановления.</w:t>
      </w:r>
    </w:p>
    <w:p w:rsidR="00314BFD" w:rsidRPr="00A47195" w:rsidRDefault="002F050E" w:rsidP="00314BF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</w:rPr>
      </w:pPr>
      <w:r w:rsidRPr="00A47195">
        <w:rPr>
          <w:rFonts w:eastAsia="Calibri"/>
          <w:szCs w:val="28"/>
        </w:rPr>
        <w:t xml:space="preserve">5. Подпункт 1.1 </w:t>
      </w:r>
      <w:r w:rsidR="0058324D" w:rsidRPr="00A47195">
        <w:rPr>
          <w:rFonts w:eastAsia="Calibri"/>
          <w:szCs w:val="28"/>
        </w:rPr>
        <w:t>п</w:t>
      </w:r>
      <w:r w:rsidR="00E322F5" w:rsidRPr="00A47195">
        <w:rPr>
          <w:rFonts w:eastAsia="Calibri"/>
          <w:szCs w:val="28"/>
        </w:rPr>
        <w:t>ункт</w:t>
      </w:r>
      <w:r w:rsidRPr="00A47195">
        <w:rPr>
          <w:rFonts w:eastAsia="Calibri"/>
          <w:szCs w:val="28"/>
        </w:rPr>
        <w:t>а</w:t>
      </w:r>
      <w:r w:rsidR="0058324D" w:rsidRPr="00A47195">
        <w:rPr>
          <w:rFonts w:eastAsia="Calibri"/>
          <w:szCs w:val="28"/>
        </w:rPr>
        <w:t xml:space="preserve"> </w:t>
      </w:r>
      <w:r w:rsidRPr="00A47195">
        <w:rPr>
          <w:rFonts w:eastAsia="Calibri"/>
          <w:szCs w:val="28"/>
        </w:rPr>
        <w:t>1</w:t>
      </w:r>
      <w:r w:rsidR="009025D9" w:rsidRPr="00A47195">
        <w:rPr>
          <w:rFonts w:eastAsia="Calibri"/>
          <w:szCs w:val="28"/>
        </w:rPr>
        <w:t xml:space="preserve"> настоящего постановления</w:t>
      </w:r>
      <w:r w:rsidR="00E322F5" w:rsidRPr="00A47195">
        <w:rPr>
          <w:rFonts w:eastAsia="Calibri"/>
          <w:szCs w:val="28"/>
        </w:rPr>
        <w:t xml:space="preserve"> вступает в силу </w:t>
      </w:r>
      <w:r w:rsidR="009025D9" w:rsidRPr="00A47195">
        <w:rPr>
          <w:rFonts w:eastAsia="Calibri"/>
          <w:szCs w:val="28"/>
        </w:rPr>
        <w:br/>
      </w:r>
      <w:r w:rsidR="00E322F5" w:rsidRPr="00A47195">
        <w:rPr>
          <w:rFonts w:eastAsia="Calibri"/>
          <w:szCs w:val="28"/>
        </w:rPr>
        <w:t>с 01.01.2025.</w:t>
      </w:r>
    </w:p>
    <w:p w:rsidR="00314BFD" w:rsidRPr="00A47195" w:rsidRDefault="002F050E" w:rsidP="00314BF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EastAsia"/>
          <w:szCs w:val="28"/>
        </w:rPr>
      </w:pPr>
      <w:r w:rsidRPr="00A47195">
        <w:rPr>
          <w:rFonts w:eastAsia="Calibri"/>
          <w:szCs w:val="28"/>
        </w:rPr>
        <w:t>6</w:t>
      </w:r>
      <w:r w:rsidR="00314BFD" w:rsidRPr="00A47195">
        <w:rPr>
          <w:rFonts w:eastAsia="Calibri"/>
          <w:szCs w:val="28"/>
        </w:rPr>
        <w:t xml:space="preserve">. Контроль за выполнением постановления возложить на заместителя Главы города, курирующего сферу городского хозяйства, </w:t>
      </w:r>
      <w:r w:rsidR="00314BFD" w:rsidRPr="00A47195">
        <w:rPr>
          <w:szCs w:val="28"/>
        </w:rPr>
        <w:t xml:space="preserve">природопользования </w:t>
      </w:r>
      <w:r w:rsidR="00314BFD" w:rsidRPr="00A47195">
        <w:rPr>
          <w:szCs w:val="28"/>
        </w:rPr>
        <w:br/>
        <w:t xml:space="preserve">и экологии, управления земельными ресурсами городского округа </w:t>
      </w:r>
      <w:r w:rsidR="00314BFD" w:rsidRPr="00A47195">
        <w:rPr>
          <w:szCs w:val="28"/>
        </w:rPr>
        <w:br/>
        <w:t>и имуществом, находящимися в муниципальной собственности.</w:t>
      </w:r>
    </w:p>
    <w:p w:rsidR="00314BFD" w:rsidRPr="00A47195" w:rsidRDefault="00314BFD" w:rsidP="00314BFD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314BFD" w:rsidRPr="00A47195" w:rsidRDefault="00314BFD" w:rsidP="00314BFD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1620E9" w:rsidRPr="00A47195" w:rsidRDefault="001620E9" w:rsidP="001620E9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CC6762" w:rsidRPr="006F3B45" w:rsidTr="005C3A58">
        <w:tc>
          <w:tcPr>
            <w:tcW w:w="4924" w:type="dxa"/>
          </w:tcPr>
          <w:p w:rsidR="00CC6762" w:rsidRPr="00A47195" w:rsidRDefault="0058324D" w:rsidP="0058324D">
            <w:pPr>
              <w:widowControl w:val="0"/>
              <w:ind w:left="-108"/>
              <w:jc w:val="both"/>
              <w:rPr>
                <w:rFonts w:eastAsia="Times New Roman"/>
                <w:snapToGrid w:val="0"/>
                <w:szCs w:val="28"/>
              </w:rPr>
            </w:pPr>
            <w:r w:rsidRPr="00A47195">
              <w:rPr>
                <w:rFonts w:eastAsia="Times New Roman"/>
                <w:snapToGrid w:val="0"/>
                <w:szCs w:val="28"/>
              </w:rPr>
              <w:t xml:space="preserve">И.о. </w:t>
            </w:r>
            <w:r w:rsidR="00CC6762" w:rsidRPr="00A47195">
              <w:rPr>
                <w:rFonts w:eastAsia="Times New Roman"/>
                <w:snapToGrid w:val="0"/>
                <w:szCs w:val="28"/>
              </w:rPr>
              <w:t>Глав</w:t>
            </w:r>
            <w:r w:rsidRPr="00A47195">
              <w:rPr>
                <w:rFonts w:eastAsia="Times New Roman"/>
                <w:snapToGrid w:val="0"/>
                <w:szCs w:val="28"/>
              </w:rPr>
              <w:t>ы</w:t>
            </w:r>
            <w:r w:rsidR="00CC6762" w:rsidRPr="00A47195">
              <w:rPr>
                <w:rFonts w:eastAsia="Times New Roman"/>
                <w:snapToGrid w:val="0"/>
                <w:szCs w:val="28"/>
              </w:rPr>
              <w:t xml:space="preserve"> города</w:t>
            </w:r>
            <w:r w:rsidR="00CC6762" w:rsidRPr="00A47195">
              <w:rPr>
                <w:rFonts w:eastAsia="Times New Roman"/>
                <w:snapToGrid w:val="0"/>
                <w:szCs w:val="28"/>
              </w:rPr>
              <w:tab/>
            </w:r>
          </w:p>
        </w:tc>
        <w:tc>
          <w:tcPr>
            <w:tcW w:w="4924" w:type="dxa"/>
            <w:vAlign w:val="center"/>
          </w:tcPr>
          <w:p w:rsidR="00CC6762" w:rsidRPr="00A47195" w:rsidRDefault="00CC6762" w:rsidP="00873047">
            <w:pPr>
              <w:widowControl w:val="0"/>
              <w:ind w:right="-108"/>
              <w:jc w:val="right"/>
              <w:rPr>
                <w:rFonts w:eastAsia="Times New Roman"/>
                <w:snapToGrid w:val="0"/>
                <w:szCs w:val="28"/>
              </w:rPr>
            </w:pPr>
            <w:r w:rsidRPr="00A47195">
              <w:rPr>
                <w:rFonts w:eastAsia="Times New Roman"/>
                <w:snapToGrid w:val="0"/>
                <w:szCs w:val="28"/>
              </w:rPr>
              <w:t xml:space="preserve">         </w:t>
            </w:r>
            <w:r w:rsidR="0058324D" w:rsidRPr="00A47195">
              <w:rPr>
                <w:rFonts w:eastAsia="Times New Roman"/>
                <w:snapToGrid w:val="0"/>
                <w:szCs w:val="28"/>
              </w:rPr>
              <w:t xml:space="preserve">                              Л.М. Батракова</w:t>
            </w:r>
          </w:p>
        </w:tc>
      </w:tr>
    </w:tbl>
    <w:p w:rsidR="00CC6762" w:rsidRDefault="00CC6762" w:rsidP="003A2FB1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:rsidR="00CC6762" w:rsidRPr="003A2FB1" w:rsidRDefault="00CC6762" w:rsidP="003A2FB1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:rsidR="00793E07" w:rsidRDefault="00793E07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793E07" w:rsidRDefault="00793E07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8C3805" w:rsidRDefault="008C3805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color w:val="FF0000"/>
          <w:szCs w:val="28"/>
        </w:rPr>
      </w:pPr>
    </w:p>
    <w:p w:rsidR="003A2FB1" w:rsidRDefault="003A2FB1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  <w:bookmarkStart w:id="1" w:name="_GoBack"/>
      <w:bookmarkEnd w:id="1"/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sz w:val="22"/>
        </w:rPr>
      </w:pPr>
      <w:r w:rsidRPr="006D0BF9">
        <w:rPr>
          <w:sz w:val="22"/>
        </w:rPr>
        <w:t xml:space="preserve">Селютина Евгения Васильевна, главный специалист отдела продаж </w:t>
      </w:r>
    </w:p>
    <w:p w:rsid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sz w:val="22"/>
        </w:rPr>
      </w:pPr>
      <w:r w:rsidRPr="006D0BF9">
        <w:rPr>
          <w:sz w:val="22"/>
        </w:rPr>
        <w:t xml:space="preserve">департамента имущественных и земельных отношений </w:t>
      </w:r>
    </w:p>
    <w:p w:rsidR="006D0BF9" w:rsidRPr="006D0BF9" w:rsidRDefault="006D0BF9" w:rsidP="003A2FB1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2"/>
        </w:rPr>
      </w:pPr>
      <w:r w:rsidRPr="006D0BF9">
        <w:rPr>
          <w:sz w:val="22"/>
        </w:rPr>
        <w:t>Администрации города Сургута, тел. (3462) 52-83</w:t>
      </w:r>
      <w:r w:rsidRPr="006D0BF9">
        <w:rPr>
          <w:sz w:val="22"/>
        </w:rPr>
        <w:t>-11</w:t>
      </w:r>
    </w:p>
    <w:sectPr w:rsidR="006D0BF9" w:rsidRPr="006D0BF9" w:rsidSect="00025681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45" w:rsidRDefault="00EA7745">
      <w:r>
        <w:separator/>
      </w:r>
    </w:p>
  </w:endnote>
  <w:endnote w:type="continuationSeparator" w:id="0">
    <w:p w:rsidR="00EA7745" w:rsidRDefault="00E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45" w:rsidRDefault="00EA7745">
      <w:r>
        <w:separator/>
      </w:r>
    </w:p>
  </w:footnote>
  <w:footnote w:type="continuationSeparator" w:id="0">
    <w:p w:rsidR="00EA7745" w:rsidRDefault="00EA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398"/>
    <w:multiLevelType w:val="multilevel"/>
    <w:tmpl w:val="A176D6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FEC14C0"/>
    <w:multiLevelType w:val="multilevel"/>
    <w:tmpl w:val="990CF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0" w:hanging="72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1467718F"/>
    <w:multiLevelType w:val="hybridMultilevel"/>
    <w:tmpl w:val="C1B60BB2"/>
    <w:lvl w:ilvl="0" w:tplc="D222F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5202F"/>
    <w:multiLevelType w:val="hybridMultilevel"/>
    <w:tmpl w:val="3664E968"/>
    <w:lvl w:ilvl="0" w:tplc="91247F04">
      <w:start w:val="17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5FC77F1"/>
    <w:multiLevelType w:val="hybridMultilevel"/>
    <w:tmpl w:val="5C3A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16A"/>
    <w:multiLevelType w:val="hybridMultilevel"/>
    <w:tmpl w:val="CA28FDE6"/>
    <w:lvl w:ilvl="0" w:tplc="EED0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D6A82"/>
    <w:multiLevelType w:val="multilevel"/>
    <w:tmpl w:val="1A6AC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64" w:hanging="555"/>
      </w:pPr>
      <w:rPr>
        <w:rFonts w:ascii="Times New Roman" w:eastAsia="Calibr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ADB34ED"/>
    <w:multiLevelType w:val="multilevel"/>
    <w:tmpl w:val="C9229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8" w15:restartNumberingAfterBreak="0">
    <w:nsid w:val="3BB55993"/>
    <w:multiLevelType w:val="hybridMultilevel"/>
    <w:tmpl w:val="3ADA23F4"/>
    <w:lvl w:ilvl="0" w:tplc="BCEE9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2B0F8E"/>
    <w:multiLevelType w:val="hybridMultilevel"/>
    <w:tmpl w:val="68A4F0C6"/>
    <w:lvl w:ilvl="0" w:tplc="CD86202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6B64D6"/>
    <w:multiLevelType w:val="hybridMultilevel"/>
    <w:tmpl w:val="AA645008"/>
    <w:lvl w:ilvl="0" w:tplc="CAEEB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EF5CFB"/>
    <w:multiLevelType w:val="hybridMultilevel"/>
    <w:tmpl w:val="0EF0661E"/>
    <w:lvl w:ilvl="0" w:tplc="9B9E8880">
      <w:start w:val="9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50D65E65"/>
    <w:multiLevelType w:val="hybridMultilevel"/>
    <w:tmpl w:val="DA4411CA"/>
    <w:lvl w:ilvl="0" w:tplc="D7486D34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C123FE"/>
    <w:multiLevelType w:val="hybridMultilevel"/>
    <w:tmpl w:val="788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0BAB"/>
    <w:multiLevelType w:val="hybridMultilevel"/>
    <w:tmpl w:val="442A6230"/>
    <w:lvl w:ilvl="0" w:tplc="21CA8552">
      <w:start w:val="11"/>
      <w:numFmt w:val="decimal"/>
      <w:lvlText w:val="%1."/>
      <w:lvlJc w:val="left"/>
      <w:pPr>
        <w:ind w:left="19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61B47AC8"/>
    <w:multiLevelType w:val="hybridMultilevel"/>
    <w:tmpl w:val="FEE8A2A6"/>
    <w:lvl w:ilvl="0" w:tplc="6CC89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F45BA6"/>
    <w:multiLevelType w:val="hybridMultilevel"/>
    <w:tmpl w:val="74A20C36"/>
    <w:lvl w:ilvl="0" w:tplc="F0AEE3A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BB84799"/>
    <w:multiLevelType w:val="hybridMultilevel"/>
    <w:tmpl w:val="D6E23730"/>
    <w:lvl w:ilvl="0" w:tplc="BCF0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C95A38"/>
    <w:multiLevelType w:val="multilevel"/>
    <w:tmpl w:val="A176D6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C27613"/>
    <w:multiLevelType w:val="hybridMultilevel"/>
    <w:tmpl w:val="1A429ACC"/>
    <w:lvl w:ilvl="0" w:tplc="B65C7C4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E14D53"/>
    <w:multiLevelType w:val="hybridMultilevel"/>
    <w:tmpl w:val="CB503FEC"/>
    <w:lvl w:ilvl="0" w:tplc="3342C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18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9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1"/>
    <w:rsid w:val="00006D21"/>
    <w:rsid w:val="00007E48"/>
    <w:rsid w:val="000164B6"/>
    <w:rsid w:val="00025681"/>
    <w:rsid w:val="00035E85"/>
    <w:rsid w:val="00045630"/>
    <w:rsid w:val="00046F8D"/>
    <w:rsid w:val="00052409"/>
    <w:rsid w:val="00052C9E"/>
    <w:rsid w:val="00053880"/>
    <w:rsid w:val="000A3F0F"/>
    <w:rsid w:val="000B369C"/>
    <w:rsid w:val="000F3D4D"/>
    <w:rsid w:val="00112047"/>
    <w:rsid w:val="001135BD"/>
    <w:rsid w:val="00117804"/>
    <w:rsid w:val="001620E9"/>
    <w:rsid w:val="00175528"/>
    <w:rsid w:val="00177A35"/>
    <w:rsid w:val="00183219"/>
    <w:rsid w:val="00185FF1"/>
    <w:rsid w:val="00186DA2"/>
    <w:rsid w:val="00197068"/>
    <w:rsid w:val="001C3701"/>
    <w:rsid w:val="001C4600"/>
    <w:rsid w:val="001C51EB"/>
    <w:rsid w:val="001C6DCC"/>
    <w:rsid w:val="001C79CF"/>
    <w:rsid w:val="001F26BA"/>
    <w:rsid w:val="001F4F79"/>
    <w:rsid w:val="001F55A5"/>
    <w:rsid w:val="00210ADE"/>
    <w:rsid w:val="00222A3F"/>
    <w:rsid w:val="00226A5C"/>
    <w:rsid w:val="00241E39"/>
    <w:rsid w:val="00243839"/>
    <w:rsid w:val="00245888"/>
    <w:rsid w:val="002512A2"/>
    <w:rsid w:val="00273D30"/>
    <w:rsid w:val="00282FD3"/>
    <w:rsid w:val="002920FB"/>
    <w:rsid w:val="002A0D07"/>
    <w:rsid w:val="002A5742"/>
    <w:rsid w:val="002B630A"/>
    <w:rsid w:val="002F02C9"/>
    <w:rsid w:val="002F0402"/>
    <w:rsid w:val="002F050E"/>
    <w:rsid w:val="00302522"/>
    <w:rsid w:val="0030256B"/>
    <w:rsid w:val="003066F0"/>
    <w:rsid w:val="0031294B"/>
    <w:rsid w:val="00314694"/>
    <w:rsid w:val="00314BFD"/>
    <w:rsid w:val="003458EC"/>
    <w:rsid w:val="00347E76"/>
    <w:rsid w:val="0035115A"/>
    <w:rsid w:val="00361148"/>
    <w:rsid w:val="00367105"/>
    <w:rsid w:val="00395BDF"/>
    <w:rsid w:val="003A2FB1"/>
    <w:rsid w:val="003D1D36"/>
    <w:rsid w:val="003D36B8"/>
    <w:rsid w:val="003D3C34"/>
    <w:rsid w:val="003E3F5A"/>
    <w:rsid w:val="003F307F"/>
    <w:rsid w:val="003F62A3"/>
    <w:rsid w:val="00403F24"/>
    <w:rsid w:val="00411CF5"/>
    <w:rsid w:val="00443336"/>
    <w:rsid w:val="004610D7"/>
    <w:rsid w:val="0046197D"/>
    <w:rsid w:val="0047406C"/>
    <w:rsid w:val="00476DB9"/>
    <w:rsid w:val="00486F29"/>
    <w:rsid w:val="004A023D"/>
    <w:rsid w:val="004A095A"/>
    <w:rsid w:val="004A412B"/>
    <w:rsid w:val="004A4BE6"/>
    <w:rsid w:val="004B4DC8"/>
    <w:rsid w:val="004B6018"/>
    <w:rsid w:val="004B7DB7"/>
    <w:rsid w:val="004C3294"/>
    <w:rsid w:val="004D1C51"/>
    <w:rsid w:val="004E48FB"/>
    <w:rsid w:val="004E7E3B"/>
    <w:rsid w:val="004F063D"/>
    <w:rsid w:val="004F4703"/>
    <w:rsid w:val="004F6240"/>
    <w:rsid w:val="0050604D"/>
    <w:rsid w:val="00511ED0"/>
    <w:rsid w:val="00527DAE"/>
    <w:rsid w:val="00540C5F"/>
    <w:rsid w:val="00541E97"/>
    <w:rsid w:val="0054340C"/>
    <w:rsid w:val="0055050A"/>
    <w:rsid w:val="00561E9B"/>
    <w:rsid w:val="00572EFB"/>
    <w:rsid w:val="00573168"/>
    <w:rsid w:val="0058324D"/>
    <w:rsid w:val="00583FF2"/>
    <w:rsid w:val="00595C2F"/>
    <w:rsid w:val="00596F2D"/>
    <w:rsid w:val="005C3A58"/>
    <w:rsid w:val="005C5A41"/>
    <w:rsid w:val="005C6D3D"/>
    <w:rsid w:val="005E31C4"/>
    <w:rsid w:val="005E605D"/>
    <w:rsid w:val="005F7E5E"/>
    <w:rsid w:val="00600028"/>
    <w:rsid w:val="006127D7"/>
    <w:rsid w:val="00616A93"/>
    <w:rsid w:val="00624FE1"/>
    <w:rsid w:val="006360E7"/>
    <w:rsid w:val="00642CDB"/>
    <w:rsid w:val="0066685D"/>
    <w:rsid w:val="00687277"/>
    <w:rsid w:val="006C2A8C"/>
    <w:rsid w:val="006C5037"/>
    <w:rsid w:val="006C536F"/>
    <w:rsid w:val="006D077A"/>
    <w:rsid w:val="006D0BF9"/>
    <w:rsid w:val="006D340B"/>
    <w:rsid w:val="006E2E90"/>
    <w:rsid w:val="006F2693"/>
    <w:rsid w:val="00703E6D"/>
    <w:rsid w:val="0070796A"/>
    <w:rsid w:val="00733403"/>
    <w:rsid w:val="007335BD"/>
    <w:rsid w:val="0073538D"/>
    <w:rsid w:val="00752268"/>
    <w:rsid w:val="00753B7C"/>
    <w:rsid w:val="0076622B"/>
    <w:rsid w:val="007774FB"/>
    <w:rsid w:val="00793E07"/>
    <w:rsid w:val="007A5BCA"/>
    <w:rsid w:val="007B1C60"/>
    <w:rsid w:val="007B6432"/>
    <w:rsid w:val="007D0DCA"/>
    <w:rsid w:val="007D60F7"/>
    <w:rsid w:val="007E0015"/>
    <w:rsid w:val="007F48ED"/>
    <w:rsid w:val="00807426"/>
    <w:rsid w:val="00812542"/>
    <w:rsid w:val="00817225"/>
    <w:rsid w:val="0083098F"/>
    <w:rsid w:val="00843DED"/>
    <w:rsid w:val="008550ED"/>
    <w:rsid w:val="00864F4F"/>
    <w:rsid w:val="008666AB"/>
    <w:rsid w:val="00873047"/>
    <w:rsid w:val="00873F8D"/>
    <w:rsid w:val="00882262"/>
    <w:rsid w:val="00883683"/>
    <w:rsid w:val="00887F7C"/>
    <w:rsid w:val="0089325C"/>
    <w:rsid w:val="00893B98"/>
    <w:rsid w:val="008B71BF"/>
    <w:rsid w:val="008C3805"/>
    <w:rsid w:val="008C61AE"/>
    <w:rsid w:val="008F0E0D"/>
    <w:rsid w:val="009025D9"/>
    <w:rsid w:val="009211A5"/>
    <w:rsid w:val="00935872"/>
    <w:rsid w:val="0094555A"/>
    <w:rsid w:val="00956576"/>
    <w:rsid w:val="0096172B"/>
    <w:rsid w:val="00967614"/>
    <w:rsid w:val="00970370"/>
    <w:rsid w:val="009809A3"/>
    <w:rsid w:val="00994819"/>
    <w:rsid w:val="00994AA3"/>
    <w:rsid w:val="009953D8"/>
    <w:rsid w:val="00996219"/>
    <w:rsid w:val="009978B6"/>
    <w:rsid w:val="009B3176"/>
    <w:rsid w:val="009C5EF8"/>
    <w:rsid w:val="009D7918"/>
    <w:rsid w:val="00A0277B"/>
    <w:rsid w:val="00A03E7F"/>
    <w:rsid w:val="00A078C6"/>
    <w:rsid w:val="00A2549D"/>
    <w:rsid w:val="00A27596"/>
    <w:rsid w:val="00A41AB3"/>
    <w:rsid w:val="00A46644"/>
    <w:rsid w:val="00A47195"/>
    <w:rsid w:val="00A562D5"/>
    <w:rsid w:val="00A56D54"/>
    <w:rsid w:val="00A61C9F"/>
    <w:rsid w:val="00A703D6"/>
    <w:rsid w:val="00A711A8"/>
    <w:rsid w:val="00A75D27"/>
    <w:rsid w:val="00A75F5D"/>
    <w:rsid w:val="00A7727E"/>
    <w:rsid w:val="00AA19E6"/>
    <w:rsid w:val="00AB2C5B"/>
    <w:rsid w:val="00AD4E95"/>
    <w:rsid w:val="00AD7CF7"/>
    <w:rsid w:val="00AE028F"/>
    <w:rsid w:val="00AE74EF"/>
    <w:rsid w:val="00AF387F"/>
    <w:rsid w:val="00B22E17"/>
    <w:rsid w:val="00B36129"/>
    <w:rsid w:val="00B60FE6"/>
    <w:rsid w:val="00B64C08"/>
    <w:rsid w:val="00B7548A"/>
    <w:rsid w:val="00B7720C"/>
    <w:rsid w:val="00B94D81"/>
    <w:rsid w:val="00BA2B65"/>
    <w:rsid w:val="00BA773E"/>
    <w:rsid w:val="00BB16AC"/>
    <w:rsid w:val="00BB6D83"/>
    <w:rsid w:val="00BD2676"/>
    <w:rsid w:val="00BE07EF"/>
    <w:rsid w:val="00BE0C8C"/>
    <w:rsid w:val="00C0219C"/>
    <w:rsid w:val="00C03326"/>
    <w:rsid w:val="00C14774"/>
    <w:rsid w:val="00C17815"/>
    <w:rsid w:val="00C268A0"/>
    <w:rsid w:val="00C35301"/>
    <w:rsid w:val="00C35613"/>
    <w:rsid w:val="00C4634E"/>
    <w:rsid w:val="00C55280"/>
    <w:rsid w:val="00C5766D"/>
    <w:rsid w:val="00C61F71"/>
    <w:rsid w:val="00C82F04"/>
    <w:rsid w:val="00C875F4"/>
    <w:rsid w:val="00CA03FB"/>
    <w:rsid w:val="00CA3231"/>
    <w:rsid w:val="00CA695A"/>
    <w:rsid w:val="00CB2F33"/>
    <w:rsid w:val="00CC6762"/>
    <w:rsid w:val="00CC6D87"/>
    <w:rsid w:val="00CD1140"/>
    <w:rsid w:val="00CE7BD5"/>
    <w:rsid w:val="00CF2909"/>
    <w:rsid w:val="00CF3BCB"/>
    <w:rsid w:val="00D026A9"/>
    <w:rsid w:val="00D05BD0"/>
    <w:rsid w:val="00D06A7A"/>
    <w:rsid w:val="00D15977"/>
    <w:rsid w:val="00D21844"/>
    <w:rsid w:val="00D52CA8"/>
    <w:rsid w:val="00D55E1A"/>
    <w:rsid w:val="00D87B27"/>
    <w:rsid w:val="00DA386C"/>
    <w:rsid w:val="00DA4750"/>
    <w:rsid w:val="00DC15B6"/>
    <w:rsid w:val="00DC29E2"/>
    <w:rsid w:val="00DF0717"/>
    <w:rsid w:val="00DF10CD"/>
    <w:rsid w:val="00DF53F3"/>
    <w:rsid w:val="00DF70E2"/>
    <w:rsid w:val="00E009AE"/>
    <w:rsid w:val="00E154AA"/>
    <w:rsid w:val="00E16F6C"/>
    <w:rsid w:val="00E25163"/>
    <w:rsid w:val="00E27486"/>
    <w:rsid w:val="00E322F5"/>
    <w:rsid w:val="00E42C16"/>
    <w:rsid w:val="00E73E60"/>
    <w:rsid w:val="00E81B23"/>
    <w:rsid w:val="00E976CC"/>
    <w:rsid w:val="00EA0916"/>
    <w:rsid w:val="00EA1A87"/>
    <w:rsid w:val="00EA7745"/>
    <w:rsid w:val="00EB4A69"/>
    <w:rsid w:val="00EC0078"/>
    <w:rsid w:val="00ED0675"/>
    <w:rsid w:val="00ED0C69"/>
    <w:rsid w:val="00ED0E1E"/>
    <w:rsid w:val="00ED22C2"/>
    <w:rsid w:val="00ED7F7E"/>
    <w:rsid w:val="00EE4388"/>
    <w:rsid w:val="00EF38C2"/>
    <w:rsid w:val="00EF6711"/>
    <w:rsid w:val="00F10BC5"/>
    <w:rsid w:val="00F14852"/>
    <w:rsid w:val="00F14D95"/>
    <w:rsid w:val="00F16ECA"/>
    <w:rsid w:val="00F244E2"/>
    <w:rsid w:val="00F37687"/>
    <w:rsid w:val="00F44581"/>
    <w:rsid w:val="00F51A0E"/>
    <w:rsid w:val="00F54A54"/>
    <w:rsid w:val="00F610CE"/>
    <w:rsid w:val="00F8419B"/>
    <w:rsid w:val="00F879EA"/>
    <w:rsid w:val="00FA4AAD"/>
    <w:rsid w:val="00FB3279"/>
    <w:rsid w:val="00FB5EB4"/>
    <w:rsid w:val="00FC2D74"/>
    <w:rsid w:val="00FD0F80"/>
    <w:rsid w:val="00FD411E"/>
    <w:rsid w:val="00FD516F"/>
    <w:rsid w:val="00FD7F85"/>
    <w:rsid w:val="00FE1EFC"/>
    <w:rsid w:val="00FE661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6E4E"/>
  <w15:chartTrackingRefBased/>
  <w15:docId w15:val="{CB0E360E-6BCB-4381-BBC9-D69C41C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B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703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2F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2F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2F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FB1"/>
    <w:rPr>
      <w:rFonts w:ascii="Times New Roman" w:hAnsi="Times New Roman"/>
      <w:sz w:val="28"/>
    </w:rPr>
  </w:style>
  <w:style w:type="character" w:styleId="a8">
    <w:name w:val="page number"/>
    <w:basedOn w:val="a0"/>
    <w:rsid w:val="003A2FB1"/>
  </w:style>
  <w:style w:type="paragraph" w:styleId="a9">
    <w:name w:val="List Paragraph"/>
    <w:basedOn w:val="a"/>
    <w:uiPriority w:val="34"/>
    <w:qFormat/>
    <w:rsid w:val="003A2FB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a">
    <w:name w:val="annotation reference"/>
    <w:basedOn w:val="a0"/>
    <w:uiPriority w:val="99"/>
    <w:semiHidden/>
    <w:unhideWhenUsed/>
    <w:rsid w:val="003A2F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F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FB1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F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FB1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A2FB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2F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370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6622B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76622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76622B"/>
    <w:rPr>
      <w:i/>
      <w:iCs/>
    </w:rPr>
  </w:style>
  <w:style w:type="paragraph" w:customStyle="1" w:styleId="Default">
    <w:name w:val="Default"/>
    <w:rsid w:val="00B36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A2549D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A2549D"/>
    <w:pPr>
      <w:snapToGrid w:val="0"/>
      <w:spacing w:before="420"/>
      <w:ind w:firstLine="567"/>
    </w:pPr>
    <w:rPr>
      <w:rFonts w:cs="Times New Roman"/>
      <w:sz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549D"/>
    <w:rPr>
      <w:rFonts w:ascii="Times New Roman" w:hAnsi="Times New Roman" w:cs="Times New Roman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D0E1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873F8D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50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193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D9DE-9BAB-4D3D-9B4B-7D59B068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3</cp:revision>
  <cp:lastPrinted>2024-06-13T06:39:00Z</cp:lastPrinted>
  <dcterms:created xsi:type="dcterms:W3CDTF">2024-07-04T06:17:00Z</dcterms:created>
  <dcterms:modified xsi:type="dcterms:W3CDTF">2024-07-04T06:18:00Z</dcterms:modified>
</cp:coreProperties>
</file>