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</w:tblGrid>
      <w:tr w:rsidR="00711C20" w:rsidTr="00127675">
        <w:tc>
          <w:tcPr>
            <w:tcW w:w="9854" w:type="dxa"/>
          </w:tcPr>
          <w:p w:rsidR="00711C20" w:rsidRDefault="00711C20" w:rsidP="00ED0AA4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BA6D65">
              <w:rPr>
                <w:sz w:val="24"/>
              </w:rPr>
              <w:t xml:space="preserve"> </w:t>
            </w:r>
            <w:r w:rsidR="000C5D16">
              <w:rPr>
                <w:sz w:val="24"/>
              </w:rPr>
              <w:t>(новая редакция)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EF2D82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C734AA" w:rsidRPr="008C025B" w:rsidTr="00C734AA">
        <w:tc>
          <w:tcPr>
            <w:tcW w:w="4536" w:type="dxa"/>
          </w:tcPr>
          <w:p w:rsidR="00FF61DF" w:rsidRPr="000C69A7" w:rsidRDefault="00674B35" w:rsidP="00E539A6">
            <w:pPr>
              <w:ind w:right="262" w:firstLine="0"/>
            </w:pPr>
            <w:r w:rsidRPr="000C69A7">
              <w:t>О внесении изменени</w:t>
            </w:r>
            <w:r w:rsidR="00D817D7">
              <w:t>й</w:t>
            </w:r>
            <w:r w:rsidRPr="000C69A7">
              <w:t xml:space="preserve"> в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постановление Администрации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города от 01.03.2019 № 1438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«Об установлении системы оплаты труда работников муниципальных казенных учреждений города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Сургута, муниципального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автономного учреждения </w:t>
            </w:r>
          </w:p>
          <w:p w:rsidR="00C734AA" w:rsidRPr="000C69A7" w:rsidRDefault="00674B35" w:rsidP="00FB439D">
            <w:pPr>
              <w:ind w:right="262" w:firstLine="0"/>
            </w:pPr>
            <w:r w:rsidRPr="000C69A7">
              <w:t>«Информационно-</w:t>
            </w:r>
            <w:r w:rsidR="00FB439D">
              <w:t>организационный</w:t>
            </w:r>
            <w:r w:rsidRPr="000C69A7">
              <w:t xml:space="preserve"> центр»</w:t>
            </w:r>
          </w:p>
        </w:tc>
      </w:tr>
    </w:tbl>
    <w:p w:rsidR="003F076B" w:rsidRDefault="003F076B" w:rsidP="00632272">
      <w:pPr>
        <w:ind w:right="5102" w:firstLine="0"/>
        <w:jc w:val="left"/>
        <w:rPr>
          <w:sz w:val="20"/>
          <w:szCs w:val="20"/>
        </w:rPr>
      </w:pPr>
    </w:p>
    <w:p w:rsidR="0031033B" w:rsidRPr="00FF61DF" w:rsidRDefault="0031033B" w:rsidP="00632272">
      <w:pPr>
        <w:ind w:right="5102" w:firstLine="0"/>
        <w:jc w:val="left"/>
        <w:rPr>
          <w:sz w:val="20"/>
          <w:szCs w:val="20"/>
        </w:rPr>
      </w:pPr>
    </w:p>
    <w:p w:rsidR="00BD5047" w:rsidRPr="008C025B" w:rsidRDefault="00843968" w:rsidP="00BD5047">
      <w:pPr>
        <w:ind w:firstLine="708"/>
      </w:pPr>
      <w:r w:rsidRPr="00843968">
        <w:t>В соответствии со  статьями 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учреждений города Сургута</w:t>
      </w:r>
      <w:r w:rsidR="00BD5047">
        <w:t>:</w:t>
      </w:r>
    </w:p>
    <w:p w:rsidR="00D817D7" w:rsidRDefault="00BD5047" w:rsidP="00141C05">
      <w:r w:rsidRPr="00E17654">
        <w:t>1</w:t>
      </w:r>
      <w:r>
        <w:t xml:space="preserve">. </w:t>
      </w:r>
      <w:r w:rsidRPr="008C025B">
        <w:t xml:space="preserve">Внести в постановление Администрации города от 01.03.2019 </w:t>
      </w:r>
      <w:r>
        <w:br/>
      </w:r>
      <w:r w:rsidRPr="008C025B">
        <w:t>№</w:t>
      </w:r>
      <w:r w:rsidR="00852214">
        <w:t> </w:t>
      </w:r>
      <w:r w:rsidRPr="008C025B">
        <w:t>1438 «</w:t>
      </w:r>
      <w:r w:rsidRPr="008C025B">
        <w:rPr>
          <w:bCs/>
        </w:rPr>
        <w:t xml:space="preserve">Об установлении </w:t>
      </w:r>
      <w:r w:rsidRPr="008C025B">
        <w:t xml:space="preserve">системы оплаты труда работников </w:t>
      </w:r>
      <w:r w:rsidRPr="007E5BED">
        <w:t>муниципальных казенных учреждений города Сургута, муниципального автономного учреждения «Информационно-</w:t>
      </w:r>
      <w:r w:rsidR="007E5BED" w:rsidRPr="007E5BED">
        <w:t>организационный</w:t>
      </w:r>
      <w:r w:rsidRPr="007E5BED">
        <w:t xml:space="preserve"> центр» (с изменениями от 11.04.20</w:t>
      </w:r>
      <w:r w:rsidRPr="008C025B">
        <w:t>19 №</w:t>
      </w:r>
      <w:r w:rsidR="0030454D">
        <w:t> </w:t>
      </w:r>
      <w:r w:rsidRPr="008C025B">
        <w:t>2415, 29.10.2019 № 8035, 28.11.2019 № 8918, 13.12.2019 № 9375, 13.01.2020 №</w:t>
      </w:r>
      <w:r w:rsidR="0030454D">
        <w:t> </w:t>
      </w:r>
      <w:r w:rsidRPr="008C025B">
        <w:t>81, 16.03.2020 № 1747, 07.05.2020 № 2896, 17.12.2020 № 9612, 24.05.2021</w:t>
      </w:r>
      <w:r>
        <w:t xml:space="preserve"> </w:t>
      </w:r>
      <w:r w:rsidRPr="008C025B">
        <w:t>№</w:t>
      </w:r>
      <w:r w:rsidR="0030454D">
        <w:t> </w:t>
      </w:r>
      <w:r w:rsidRPr="008C025B">
        <w:t>4025</w:t>
      </w:r>
      <w:r>
        <w:t>, 15</w:t>
      </w:r>
      <w:r w:rsidRPr="008C025B">
        <w:t>.</w:t>
      </w:r>
      <w:r>
        <w:t>10</w:t>
      </w:r>
      <w:r w:rsidRPr="007D52E8">
        <w:t>.2021 № 8917,</w:t>
      </w:r>
      <w:r w:rsidR="00925736" w:rsidRPr="00925736">
        <w:t xml:space="preserve"> 29</w:t>
      </w:r>
      <w:r w:rsidR="00925736" w:rsidRPr="008C025B">
        <w:t>.</w:t>
      </w:r>
      <w:r w:rsidR="00925736">
        <w:t>1</w:t>
      </w:r>
      <w:r w:rsidR="00925736" w:rsidRPr="00925736">
        <w:t>2</w:t>
      </w:r>
      <w:r w:rsidR="00925736" w:rsidRPr="007D52E8">
        <w:t xml:space="preserve">.2021 № </w:t>
      </w:r>
      <w:r w:rsidR="00925736" w:rsidRPr="00925736">
        <w:t>11394</w:t>
      </w:r>
      <w:r w:rsidR="001A1AB4">
        <w:t xml:space="preserve">, </w:t>
      </w:r>
      <w:r w:rsidR="002A4679" w:rsidRPr="00925736">
        <w:t>2</w:t>
      </w:r>
      <w:r w:rsidR="002A4679">
        <w:t>5</w:t>
      </w:r>
      <w:r w:rsidR="002A4679" w:rsidRPr="008C025B">
        <w:t>.</w:t>
      </w:r>
      <w:r w:rsidR="002A4679">
        <w:t>04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3272,</w:t>
      </w:r>
      <w:r w:rsidR="002A4679" w:rsidRPr="002A4679">
        <w:t xml:space="preserve"> </w:t>
      </w:r>
      <w:r w:rsidR="002A4679">
        <w:t>11</w:t>
      </w:r>
      <w:r w:rsidR="002A4679" w:rsidRPr="008C025B">
        <w:t>.</w:t>
      </w:r>
      <w:r w:rsidR="002A4679">
        <w:t>05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3649,</w:t>
      </w:r>
      <w:r w:rsidR="002A4679" w:rsidRPr="002A4679">
        <w:t xml:space="preserve"> </w:t>
      </w:r>
      <w:r w:rsidR="002A4679">
        <w:t>05</w:t>
      </w:r>
      <w:r w:rsidR="002A4679" w:rsidRPr="008C025B">
        <w:t>.</w:t>
      </w:r>
      <w:r w:rsidR="002A4679">
        <w:t>07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5415,</w:t>
      </w:r>
      <w:r w:rsidR="00ED0AA4">
        <w:t xml:space="preserve"> 01.06.2023 № 2846</w:t>
      </w:r>
      <w:r w:rsidRPr="007D52E8">
        <w:t>)</w:t>
      </w:r>
      <w:r w:rsidR="00521828">
        <w:t xml:space="preserve"> </w:t>
      </w:r>
      <w:r w:rsidR="00D817D7">
        <w:t xml:space="preserve">следующие </w:t>
      </w:r>
      <w:r w:rsidR="00521828">
        <w:t>изменени</w:t>
      </w:r>
      <w:r w:rsidR="00D817D7">
        <w:t>я:</w:t>
      </w:r>
    </w:p>
    <w:p w:rsidR="00E16CD8" w:rsidRDefault="00E16CD8" w:rsidP="00141C05">
      <w:r>
        <w:t xml:space="preserve">в </w:t>
      </w:r>
      <w:r w:rsidRPr="009C620D">
        <w:t>раздел</w:t>
      </w:r>
      <w:r>
        <w:t>е</w:t>
      </w:r>
      <w:r w:rsidRPr="009C620D">
        <w:t xml:space="preserve"> I</w:t>
      </w:r>
      <w:r>
        <w:rPr>
          <w:lang w:val="en-US"/>
        </w:rPr>
        <w:t>V</w:t>
      </w:r>
      <w:r w:rsidRPr="009C620D">
        <w:t xml:space="preserve"> приложения к постановлению</w:t>
      </w:r>
      <w:r>
        <w:t>:</w:t>
      </w:r>
    </w:p>
    <w:p w:rsidR="001F2E60" w:rsidRDefault="00D817D7" w:rsidP="00D817D7">
      <w:r>
        <w:t>1.</w:t>
      </w:r>
      <w:r w:rsidR="00253176">
        <w:t>1</w:t>
      </w:r>
      <w:r>
        <w:t>.</w:t>
      </w:r>
      <w:r w:rsidR="001F2E60">
        <w:t xml:space="preserve"> Абзац десятый пункта 1 изложить в следующей редакции:</w:t>
      </w:r>
    </w:p>
    <w:p w:rsidR="001F2E60" w:rsidRDefault="001F2E60" w:rsidP="00D817D7">
      <w:r>
        <w:lastRenderedPageBreak/>
        <w:t>«</w:t>
      </w:r>
      <w:r w:rsidRPr="001F2E60">
        <w:t>- единовременная выплата при предоставлении ежегодного оплачиваемого отпуск</w:t>
      </w:r>
      <w:r>
        <w:t>а».</w:t>
      </w:r>
    </w:p>
    <w:p w:rsidR="002F0FF7" w:rsidRDefault="002F0FF7" w:rsidP="00D817D7">
      <w:r>
        <w:t xml:space="preserve">1.2. </w:t>
      </w:r>
      <w:r w:rsidRPr="002F0FF7">
        <w:t xml:space="preserve">Пункт </w:t>
      </w:r>
      <w:r>
        <w:t>9</w:t>
      </w:r>
      <w:r w:rsidRPr="002F0FF7">
        <w:t xml:space="preserve"> изложить в следующей редакции:</w:t>
      </w:r>
    </w:p>
    <w:p w:rsidR="00611DAC" w:rsidRDefault="002F0FF7" w:rsidP="00611DAC">
      <w:r>
        <w:t xml:space="preserve">«9. </w:t>
      </w:r>
      <w:r w:rsidR="00611DAC">
        <w:t>Премия по результатам работы за месяц устанавливается работнику в размере до 100% от суммы должностного оклада (оклада), выплат компенсационног</w:t>
      </w:r>
      <w:r w:rsidR="006F12A6">
        <w:t>о и стимулирующего характера и начисляется</w:t>
      </w:r>
      <w:r w:rsidR="00611DAC">
        <w:t xml:space="preserve"> пропорционально отработанному времени в календарном месяце согласно табелю учета рабочего времени.</w:t>
      </w:r>
    </w:p>
    <w:p w:rsidR="00611DAC" w:rsidRDefault="00611DAC" w:rsidP="00611DAC">
      <w:r w:rsidRPr="00611DAC">
        <w:t>При наличии у работника дисциплинарного взыскания размер премии снижается в том месяце, в котором применено дисциплинарное взыскание.</w:t>
      </w:r>
    </w:p>
    <w:p w:rsidR="00611DAC" w:rsidRDefault="00611DAC" w:rsidP="00611DAC">
      <w:r>
        <w:t>Снижение размера премии не должно приводить к уменьшению месячной заработной платы работника более чем на 20%.</w:t>
      </w:r>
    </w:p>
    <w:p w:rsidR="00611DAC" w:rsidRDefault="00611DAC" w:rsidP="00611DAC">
      <w:r>
        <w:t>Снижение размера премии оформляется приказом работодателя на основании докладной записки непосредственного руководителя работника либо иной информации о нарушениях, допущенных работником, поступившей в письменном виде работодателю.</w:t>
      </w:r>
    </w:p>
    <w:p w:rsidR="00611DAC" w:rsidRDefault="00611DAC" w:rsidP="00611DAC">
      <w:r>
        <w:t>До издания приказа работодателя у работника запрашиваются объяснения в письменном виде (объяснительная записка).</w:t>
      </w:r>
    </w:p>
    <w:p w:rsidR="00611DAC" w:rsidRDefault="00611DAC" w:rsidP="00611DAC">
      <w:r>
        <w:t>Если по истечении двух рабочих дней с момента затребования указанное объяснение работником не представлено, то оформляется акт об отказе от объяснений. Непредставление работником объяснительной записки не является препятствием для снижения размера премии.</w:t>
      </w:r>
    </w:p>
    <w:p w:rsidR="00611DAC" w:rsidRDefault="00611DAC" w:rsidP="00611DAC">
      <w:r>
        <w:t>В случае отсутствия работника, допустившего нарушение, в связи с отпуском, командировкой, временной нетрудоспособностью объяснительную записку ему предлагается представить после его выхода на работу.</w:t>
      </w:r>
    </w:p>
    <w:p w:rsidR="002F0FF7" w:rsidRDefault="00611DAC" w:rsidP="00611DAC">
      <w:r>
        <w:t>Снижение размера премии в этом случае осуществляется за тот месяц, в котором работник вышел на работу</w:t>
      </w:r>
      <w:r w:rsidR="002F0FF7">
        <w:t>».</w:t>
      </w:r>
    </w:p>
    <w:p w:rsidR="00ED0AA4" w:rsidRDefault="001F2E60" w:rsidP="00D817D7">
      <w:r>
        <w:t>1.</w:t>
      </w:r>
      <w:r w:rsidR="002F0FF7">
        <w:t>3</w:t>
      </w:r>
      <w:r>
        <w:t>.</w:t>
      </w:r>
      <w:r w:rsidR="00D817D7">
        <w:t xml:space="preserve"> </w:t>
      </w:r>
      <w:r w:rsidR="00ED0AA4">
        <w:t>П</w:t>
      </w:r>
      <w:r w:rsidR="00ED0AA4" w:rsidRPr="009C620D">
        <w:t xml:space="preserve">ункт </w:t>
      </w:r>
      <w:r w:rsidR="00ED0AA4">
        <w:t xml:space="preserve">11 </w:t>
      </w:r>
      <w:r w:rsidR="00253176">
        <w:t>изложит</w:t>
      </w:r>
      <w:r w:rsidR="00E16CD8">
        <w:t>ь</w:t>
      </w:r>
      <w:r w:rsidR="00253176">
        <w:t xml:space="preserve"> в следующей редакции</w:t>
      </w:r>
      <w:r w:rsidR="00ED0AA4">
        <w:t>:</w:t>
      </w:r>
    </w:p>
    <w:p w:rsidR="00D93D83" w:rsidRPr="0031033B" w:rsidRDefault="00ED0AA4" w:rsidP="00D93D83">
      <w:r>
        <w:t>«</w:t>
      </w:r>
      <w:r w:rsidR="00D93D83">
        <w:t xml:space="preserve">11. Единовременная выплата </w:t>
      </w:r>
      <w:r w:rsidR="00C741AD" w:rsidRPr="00C741AD">
        <w:t xml:space="preserve">при предоставлении ежегодного оплачиваемого </w:t>
      </w:r>
      <w:r w:rsidR="00C741AD" w:rsidRPr="0031033B">
        <w:t>отпуска</w:t>
      </w:r>
      <w:r w:rsidR="00D93D83" w:rsidRPr="0031033B">
        <w:t>.</w:t>
      </w:r>
    </w:p>
    <w:p w:rsidR="00D93D83" w:rsidRPr="0031033B" w:rsidRDefault="00D93D83" w:rsidP="00D93D83">
      <w:r w:rsidRPr="0031033B">
        <w:t xml:space="preserve">Единовременная выплата </w:t>
      </w:r>
      <w:r w:rsidR="00A42F3D" w:rsidRPr="0031033B">
        <w:t xml:space="preserve">при предоставлении ежегодного оплачиваемого отпуска </w:t>
      </w:r>
      <w:r w:rsidRPr="0031033B">
        <w:t>устанавливается в размере одного месячного фонда оплаты труда по основной занимаемой должности, исходя из фактически установленных на дату начала ежегодного оплачиваемого отпуска размеров должностного оклада (оклада) и соответствующих выплат компенсационного и стимулирующего характера.</w:t>
      </w:r>
    </w:p>
    <w:p w:rsidR="00D93D83" w:rsidRDefault="00D93D83" w:rsidP="00D93D83">
      <w:r w:rsidRPr="0031033B">
        <w:t xml:space="preserve">Право на предоставление единовременной выплаты </w:t>
      </w:r>
      <w:r w:rsidR="00A42F3D" w:rsidRPr="0031033B">
        <w:t xml:space="preserve">при предоставлении ежегодного оплачиваемого отпуска </w:t>
      </w:r>
      <w:r w:rsidRPr="0031033B">
        <w:t xml:space="preserve">имеют работники, проработавшие в данном учреждении не менее </w:t>
      </w:r>
      <w:r>
        <w:t>шести месяцев с момента трудоустройства.</w:t>
      </w:r>
    </w:p>
    <w:p w:rsidR="00D93D83" w:rsidRDefault="00D93D83" w:rsidP="00D93D83">
      <w:r w:rsidRPr="007E5BED">
        <w:t xml:space="preserve">Единовременная выплата </w:t>
      </w:r>
      <w:r w:rsidR="00C741AD" w:rsidRPr="00C741AD">
        <w:t>при предоставлении ежегодного оплачиваемого отпуска</w:t>
      </w:r>
      <w:r>
        <w:t xml:space="preserve"> производится пропорционально отработанному времени в календарном году:</w:t>
      </w:r>
    </w:p>
    <w:p w:rsidR="00D93D83" w:rsidRDefault="00D93D83" w:rsidP="00D93D83">
      <w:r>
        <w:t>в первый календарный год работы;</w:t>
      </w:r>
    </w:p>
    <w:p w:rsidR="00D93D83" w:rsidRDefault="00D93D83" w:rsidP="00D93D83">
      <w:r>
        <w:t>перед отпуском по беременности и родам или непосредственно после него либо по окончании отпуска по уходу за ребёнком.</w:t>
      </w:r>
    </w:p>
    <w:p w:rsidR="00ED0AA4" w:rsidRDefault="00D93D83" w:rsidP="00D93D83">
      <w:r>
        <w:lastRenderedPageBreak/>
        <w:t>В период работы включается время, отработанное на дату начала ежегодного оплачиваемого отпуска в соответствии с табелем учёта рабочего времени, а также время нахождения в служебной командировке, ежегодном оплачиваемом отпуске, участия в семинарах, повышения квалификации, исполнения государстве</w:t>
      </w:r>
      <w:r w:rsidR="003E29FB">
        <w:t>нных, общественных обязанностей</w:t>
      </w:r>
      <w:r w:rsidR="00ED0AA4">
        <w:t>».</w:t>
      </w:r>
    </w:p>
    <w:p w:rsidR="00D817D7" w:rsidRDefault="00D817D7" w:rsidP="00D817D7">
      <w:r>
        <w:t>1.</w:t>
      </w:r>
      <w:r w:rsidR="002F0FF7">
        <w:t>4</w:t>
      </w:r>
      <w:r>
        <w:t xml:space="preserve">. </w:t>
      </w:r>
      <w:r w:rsidR="003E29FB">
        <w:t>В абзаце шестом п</w:t>
      </w:r>
      <w:r>
        <w:t>ункт</w:t>
      </w:r>
      <w:r w:rsidR="003E29FB">
        <w:t>а</w:t>
      </w:r>
      <w:r>
        <w:t xml:space="preserve"> </w:t>
      </w:r>
      <w:r w:rsidR="00ED0AA4">
        <w:t>12</w:t>
      </w:r>
      <w:r>
        <w:t xml:space="preserve"> </w:t>
      </w:r>
      <w:r w:rsidR="003E29FB">
        <w:t>слова «</w:t>
      </w:r>
      <w:r w:rsidR="003E29FB" w:rsidRPr="003E29FB">
        <w:t>на дату выхода приказа</w:t>
      </w:r>
      <w:r w:rsidR="003E29FB">
        <w:t>» исключить.</w:t>
      </w:r>
    </w:p>
    <w:p w:rsidR="00CB5D34" w:rsidRDefault="00CB5D34" w:rsidP="00CB5D34">
      <w:r>
        <w:t>1.</w:t>
      </w:r>
      <w:r w:rsidR="002F0FF7">
        <w:t>5</w:t>
      </w:r>
      <w:r>
        <w:t>. П</w:t>
      </w:r>
      <w:r w:rsidRPr="009C620D">
        <w:t xml:space="preserve">ункт </w:t>
      </w:r>
      <w:r>
        <w:t>15 изложить в следующей редакции:</w:t>
      </w:r>
    </w:p>
    <w:p w:rsidR="00CB5D34" w:rsidRDefault="00CB5D34" w:rsidP="00CB5D34">
      <w:r>
        <w:t>«15. Премия по результатам работы за квартал (год) начисляется пропорционально времени, отработанному работником.</w:t>
      </w:r>
    </w:p>
    <w:p w:rsidR="00CB5D34" w:rsidRDefault="00CB5D34" w:rsidP="00CB5D34">
      <w:r>
        <w:t>В период работы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отпуске, участие в семинарах, курсах повышения квалификации, исполнение государственных, общественных обязанностей.</w:t>
      </w:r>
    </w:p>
    <w:p w:rsidR="00CB5D34" w:rsidRPr="0031033B" w:rsidRDefault="00CB5D34" w:rsidP="00CB5D34">
      <w:r>
        <w:t>Размеры должностного оклада</w:t>
      </w:r>
      <w:r w:rsidR="00C14D8C">
        <w:t xml:space="preserve"> </w:t>
      </w:r>
      <w:r w:rsidR="00C14D8C" w:rsidRPr="00C14D8C">
        <w:t>(оклада)</w:t>
      </w:r>
      <w:r>
        <w:t xml:space="preserve">, районного коэффициента и процентной надбавки за работу в районах Крайнего Севера и приравненных к ним местностях в целях определения размера </w:t>
      </w:r>
      <w:r w:rsidRPr="0031033B">
        <w:t xml:space="preserve">премии </w:t>
      </w:r>
      <w:r w:rsidR="00521D30" w:rsidRPr="0031033B">
        <w:t xml:space="preserve">по результатам работы за квартал (год) </w:t>
      </w:r>
      <w:r w:rsidRPr="0031033B">
        <w:t>определяются на последнюю календарную дату отчётного периода либо на дату прекращения трудового договора.</w:t>
      </w:r>
    </w:p>
    <w:p w:rsidR="00CB5D34" w:rsidRPr="0031033B" w:rsidRDefault="00CB5D34" w:rsidP="00CB5D34">
      <w:r w:rsidRPr="0031033B">
        <w:t xml:space="preserve">В случае перевода работника на иную должность у одного работодателя расчет премии </w:t>
      </w:r>
      <w:r w:rsidR="00C26CAA" w:rsidRPr="0031033B">
        <w:t xml:space="preserve">по результатам работы за квартал (год) </w:t>
      </w:r>
      <w:r w:rsidRPr="0031033B">
        <w:t>производится за фактически отработанное время исходя из должностного оклада, установленного:</w:t>
      </w:r>
    </w:p>
    <w:p w:rsidR="00CB5D34" w:rsidRPr="0031033B" w:rsidRDefault="00CB5D34" w:rsidP="00CB5D34">
      <w:r w:rsidRPr="0031033B">
        <w:t>1) по ранее занимаемой должности - на последний рабочий день по данной должности;</w:t>
      </w:r>
    </w:p>
    <w:p w:rsidR="00CB5D34" w:rsidRPr="0031033B" w:rsidRDefault="00CB5D34" w:rsidP="00CB5D34">
      <w:r w:rsidRPr="0031033B">
        <w:t>2) по вновь занимаемой должности - на последнюю календарную дату отчётного периода».</w:t>
      </w:r>
    </w:p>
    <w:p w:rsidR="003E29FB" w:rsidRPr="0031033B" w:rsidRDefault="003E29FB" w:rsidP="003E29FB">
      <w:r w:rsidRPr="0031033B">
        <w:t>1.</w:t>
      </w:r>
      <w:r w:rsidR="002F0FF7" w:rsidRPr="0031033B">
        <w:t>6</w:t>
      </w:r>
      <w:r w:rsidRPr="0031033B">
        <w:t xml:space="preserve">. Пункт 18 дополнить абзацем </w:t>
      </w:r>
      <w:r w:rsidR="00521D30" w:rsidRPr="0031033B">
        <w:t xml:space="preserve">пятым </w:t>
      </w:r>
      <w:r w:rsidRPr="0031033B">
        <w:t>следующего содержания:</w:t>
      </w:r>
    </w:p>
    <w:p w:rsidR="003E29FB" w:rsidRPr="0031033B" w:rsidRDefault="003E29FB" w:rsidP="003E29FB">
      <w:r w:rsidRPr="0031033B">
        <w:t>«Размеры должностного оклада</w:t>
      </w:r>
      <w:r w:rsidR="00C14D8C" w:rsidRPr="0031033B">
        <w:t xml:space="preserve"> (оклада)</w:t>
      </w:r>
      <w:r w:rsidRPr="0031033B">
        <w:t xml:space="preserve">, районного коэффициента и процентной надбавки за работу в районах Крайнего Севера и приравненных к ним местностях в целях определения размера единовременного премирования определяются на дату </w:t>
      </w:r>
      <w:r w:rsidR="00A70732" w:rsidRPr="0031033B">
        <w:t>издания</w:t>
      </w:r>
      <w:r w:rsidRPr="0031033B">
        <w:t xml:space="preserve"> приказа».</w:t>
      </w:r>
    </w:p>
    <w:p w:rsidR="003E29FB" w:rsidRPr="0031033B" w:rsidRDefault="003E29FB" w:rsidP="003E29FB">
      <w:r w:rsidRPr="0031033B">
        <w:t>1.</w:t>
      </w:r>
      <w:r w:rsidR="002F0FF7" w:rsidRPr="0031033B">
        <w:t>7</w:t>
      </w:r>
      <w:r w:rsidRPr="0031033B">
        <w:t xml:space="preserve">. Пункт 19 дополнить абзацем </w:t>
      </w:r>
      <w:r w:rsidR="00521D30" w:rsidRPr="0031033B">
        <w:t xml:space="preserve">восьмым </w:t>
      </w:r>
      <w:r w:rsidRPr="0031033B">
        <w:t>следующего содержания:</w:t>
      </w:r>
    </w:p>
    <w:p w:rsidR="003E29FB" w:rsidRPr="0031033B" w:rsidRDefault="003E29FB" w:rsidP="003E29FB">
      <w:r w:rsidRPr="0031033B">
        <w:t>«Размеры должностного оклада</w:t>
      </w:r>
      <w:r w:rsidR="00C14D8C" w:rsidRPr="0031033B">
        <w:t xml:space="preserve"> (оклада)</w:t>
      </w:r>
      <w:r w:rsidRPr="0031033B">
        <w:t xml:space="preserve">, районного коэффициента и процентной надбавки за работу в районах Крайнего Севера и приравненных к ним местностях в целях определения размера премии за выполнение особо важного и сложного задания определяются на дату </w:t>
      </w:r>
      <w:r w:rsidR="00A70732" w:rsidRPr="0031033B">
        <w:t>издания</w:t>
      </w:r>
      <w:r w:rsidRPr="0031033B">
        <w:t xml:space="preserve"> приказа».</w:t>
      </w:r>
    </w:p>
    <w:p w:rsidR="00843968" w:rsidRPr="0058271D" w:rsidRDefault="00843968" w:rsidP="00843968">
      <w:bookmarkStart w:id="0" w:name="sub_5"/>
      <w:r w:rsidRPr="0031033B">
        <w:t xml:space="preserve">2. Департаменту массовых коммуникаций и аналитики </w:t>
      </w:r>
      <w:r w:rsidRPr="0058271D">
        <w:t xml:space="preserve">разместить настоящее постановление на </w:t>
      </w:r>
      <w:hyperlink r:id="rId8" w:history="1">
        <w:r w:rsidRPr="0058271D">
          <w:t>официальном портале</w:t>
        </w:r>
      </w:hyperlink>
      <w:r w:rsidRPr="0058271D">
        <w:t xml:space="preserve"> Администрации города: www.admsurgut.ru.</w:t>
      </w:r>
    </w:p>
    <w:p w:rsidR="00843968" w:rsidRDefault="00843968" w:rsidP="00843968">
      <w:r>
        <w:t>3</w:t>
      </w:r>
      <w:r w:rsidRPr="0058271D">
        <w:t>. Муниципальному к</w:t>
      </w:r>
      <w:r>
        <w:t>азенному учреждению «Наш город»:</w:t>
      </w:r>
    </w:p>
    <w:p w:rsidR="00843968" w:rsidRDefault="00843968" w:rsidP="00843968">
      <w:r>
        <w:t>3.1. </w:t>
      </w:r>
      <w:hyperlink r:id="rId9" w:history="1">
        <w:r>
          <w:t>О</w:t>
        </w:r>
        <w:r w:rsidRPr="0058271D">
          <w:t>публиковать</w:t>
        </w:r>
      </w:hyperlink>
      <w:r w:rsidRPr="0058271D">
        <w:t xml:space="preserve"> </w:t>
      </w:r>
      <w:r>
        <w:t xml:space="preserve">(разместить) </w:t>
      </w:r>
      <w:r w:rsidRPr="0058271D">
        <w:t xml:space="preserve">настоящее постановление </w:t>
      </w:r>
      <w:r>
        <w:t>в сетевом издании</w:t>
      </w:r>
      <w:r w:rsidRPr="0058271D">
        <w:t xml:space="preserve"> «</w:t>
      </w:r>
      <w:r>
        <w:t>Официальные документы города Сургута</w:t>
      </w:r>
      <w:r w:rsidRPr="0058271D">
        <w:t>»</w:t>
      </w:r>
      <w:r>
        <w:t xml:space="preserve">: </w:t>
      </w:r>
      <w:proofErr w:type="spellStart"/>
      <w:r>
        <w:rPr>
          <w:lang w:val="en-US"/>
        </w:rPr>
        <w:t>docsurgut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58271D">
        <w:t>.</w:t>
      </w:r>
    </w:p>
    <w:p w:rsidR="00843968" w:rsidRPr="0058271D" w:rsidRDefault="00843968" w:rsidP="00843968">
      <w:r>
        <w:t>3.2. </w:t>
      </w:r>
      <w:hyperlink r:id="rId10" w:history="1">
        <w:r>
          <w:t>О</w:t>
        </w:r>
        <w:r w:rsidRPr="0058271D">
          <w:t>публиковать</w:t>
        </w:r>
      </w:hyperlink>
      <w:r w:rsidRPr="0058271D">
        <w:t xml:space="preserve"> настоящее постановление в газете «</w:t>
      </w:r>
      <w:proofErr w:type="spellStart"/>
      <w:r w:rsidRPr="0058271D">
        <w:t>Сургутские</w:t>
      </w:r>
      <w:proofErr w:type="spellEnd"/>
      <w:r w:rsidRPr="0058271D">
        <w:t xml:space="preserve"> ведомости».</w:t>
      </w:r>
    </w:p>
    <w:bookmarkEnd w:id="0"/>
    <w:p w:rsidR="00521D30" w:rsidRPr="0031033B" w:rsidRDefault="00CC0C95" w:rsidP="002A65D1">
      <w:r w:rsidRPr="0031033B">
        <w:lastRenderedPageBreak/>
        <w:t>4</w:t>
      </w:r>
      <w:r w:rsidR="00BD5047" w:rsidRPr="0031033B">
        <w:t xml:space="preserve">. </w:t>
      </w:r>
      <w:r w:rsidR="00FB439D" w:rsidRPr="0031033B">
        <w:rPr>
          <w:shd w:val="clear" w:color="auto" w:fill="FFFFFF"/>
        </w:rPr>
        <w:t xml:space="preserve">Настоящее постановление вступает в силу после его </w:t>
      </w:r>
      <w:hyperlink r:id="rId11" w:anchor="/document/45226611/entry/0" w:history="1">
        <w:r w:rsidR="00FB439D" w:rsidRPr="0031033B">
          <w:t>официального опубликования</w:t>
        </w:r>
      </w:hyperlink>
      <w:r w:rsidR="00FB439D" w:rsidRPr="0031033B">
        <w:t>, за исключением подпункта 1.</w:t>
      </w:r>
      <w:r w:rsidR="00831EAD" w:rsidRPr="0031033B">
        <w:t>3</w:t>
      </w:r>
      <w:r w:rsidR="00FB439D" w:rsidRPr="0031033B">
        <w:t xml:space="preserve"> пункта 1 настоящего постановления</w:t>
      </w:r>
      <w:r w:rsidR="00521D30" w:rsidRPr="0031033B">
        <w:t>.</w:t>
      </w:r>
    </w:p>
    <w:p w:rsidR="002A65D1" w:rsidRPr="0031033B" w:rsidRDefault="00521D30" w:rsidP="002A65D1">
      <w:r w:rsidRPr="0031033B">
        <w:t xml:space="preserve">5. Подпункт 1.3 пункта 1 </w:t>
      </w:r>
      <w:r w:rsidR="00EE6446" w:rsidRPr="0031033B">
        <w:t xml:space="preserve">настоящего постановления </w:t>
      </w:r>
      <w:r w:rsidR="00FB439D" w:rsidRPr="0031033B">
        <w:t>вступа</w:t>
      </w:r>
      <w:r w:rsidR="00EE6446" w:rsidRPr="0031033B">
        <w:t xml:space="preserve">ет </w:t>
      </w:r>
      <w:r w:rsidR="00FB439D" w:rsidRPr="0031033B">
        <w:t>в силу с 01.01.2024</w:t>
      </w:r>
      <w:r w:rsidR="00843968" w:rsidRPr="0031033B">
        <w:rPr>
          <w:shd w:val="clear" w:color="auto" w:fill="FFFFFF"/>
        </w:rPr>
        <w:t>.</w:t>
      </w:r>
    </w:p>
    <w:p w:rsidR="00BD5047" w:rsidRPr="0031033B" w:rsidRDefault="00EE6446" w:rsidP="00BD5047">
      <w:pPr>
        <w:autoSpaceDE w:val="0"/>
        <w:autoSpaceDN w:val="0"/>
        <w:adjustRightInd w:val="0"/>
        <w:ind w:firstLine="708"/>
      </w:pPr>
      <w:r w:rsidRPr="0031033B">
        <w:t>6</w:t>
      </w:r>
      <w:r w:rsidR="00BD5047" w:rsidRPr="0031033B"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B37F80" w:rsidRPr="0031033B" w:rsidRDefault="00B37F80" w:rsidP="00BD5047">
      <w:pPr>
        <w:autoSpaceDE w:val="0"/>
        <w:autoSpaceDN w:val="0"/>
        <w:adjustRightInd w:val="0"/>
        <w:ind w:firstLine="708"/>
      </w:pPr>
    </w:p>
    <w:p w:rsidR="00B37F80" w:rsidRPr="0031033B" w:rsidRDefault="00B37F80" w:rsidP="00BD5047">
      <w:pPr>
        <w:autoSpaceDE w:val="0"/>
        <w:autoSpaceDN w:val="0"/>
        <w:adjustRightInd w:val="0"/>
        <w:ind w:firstLine="708"/>
      </w:pPr>
    </w:p>
    <w:p w:rsidR="00B37F80" w:rsidRPr="0031033B" w:rsidRDefault="00B37F80" w:rsidP="00BD5047">
      <w:pPr>
        <w:autoSpaceDE w:val="0"/>
        <w:autoSpaceDN w:val="0"/>
        <w:adjustRightInd w:val="0"/>
        <w:ind w:firstLine="708"/>
      </w:pPr>
    </w:p>
    <w:p w:rsidR="00BD5047" w:rsidRDefault="00BD5047" w:rsidP="0031033B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  <w:r w:rsidRPr="0031033B">
        <w:rPr>
          <w:bCs/>
        </w:rPr>
        <w:t>Глава города</w:t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</w:r>
      <w:r w:rsidRPr="0031033B">
        <w:rPr>
          <w:bCs/>
        </w:rPr>
        <w:tab/>
        <w:t xml:space="preserve">   </w:t>
      </w:r>
      <w:r w:rsidR="0031033B">
        <w:rPr>
          <w:bCs/>
        </w:rPr>
        <w:t xml:space="preserve">    </w:t>
      </w:r>
      <w:r w:rsidRPr="0031033B">
        <w:rPr>
          <w:bCs/>
        </w:rPr>
        <w:t xml:space="preserve"> </w:t>
      </w:r>
      <w:r w:rsidR="0031033B">
        <w:rPr>
          <w:bCs/>
        </w:rPr>
        <w:t xml:space="preserve">         </w:t>
      </w:r>
      <w:r w:rsidRPr="0031033B">
        <w:rPr>
          <w:bCs/>
        </w:rPr>
        <w:t xml:space="preserve">  </w:t>
      </w:r>
      <w:r w:rsidRPr="0031033B">
        <w:rPr>
          <w:spacing w:val="-4"/>
        </w:rPr>
        <w:t>А.С</w:t>
      </w:r>
      <w:r>
        <w:rPr>
          <w:color w:val="000000"/>
          <w:spacing w:val="-4"/>
        </w:rPr>
        <w:t>. Филато</w:t>
      </w:r>
      <w:r w:rsidR="00B62D1D">
        <w:rPr>
          <w:color w:val="000000"/>
          <w:spacing w:val="-4"/>
        </w:rPr>
        <w:t>в</w:t>
      </w: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</w:p>
    <w:p w:rsidR="0031033B" w:rsidRDefault="0031033B" w:rsidP="00BD5047">
      <w:pPr>
        <w:autoSpaceDE w:val="0"/>
        <w:autoSpaceDN w:val="0"/>
        <w:adjustRightInd w:val="0"/>
        <w:rPr>
          <w:color w:val="000000"/>
          <w:spacing w:val="-4"/>
        </w:rPr>
      </w:pPr>
      <w:bookmarkStart w:id="1" w:name="_GoBack"/>
      <w:bookmarkEnd w:id="1"/>
    </w:p>
    <w:p w:rsidR="004704FA" w:rsidRDefault="004704FA" w:rsidP="009506C2">
      <w:pPr>
        <w:ind w:left="-284" w:firstLine="142"/>
        <w:rPr>
          <w:sz w:val="20"/>
          <w:szCs w:val="20"/>
        </w:rPr>
      </w:pPr>
    </w:p>
    <w:p w:rsidR="004704FA" w:rsidRDefault="004704FA" w:rsidP="009506C2">
      <w:pPr>
        <w:ind w:left="-284" w:firstLine="142"/>
        <w:rPr>
          <w:sz w:val="20"/>
          <w:szCs w:val="20"/>
        </w:rPr>
      </w:pPr>
    </w:p>
    <w:p w:rsidR="00BB1954" w:rsidRPr="0096515A" w:rsidRDefault="00BB1954" w:rsidP="00BB1954">
      <w:pPr>
        <w:ind w:firstLine="0"/>
        <w:rPr>
          <w:sz w:val="20"/>
          <w:szCs w:val="20"/>
        </w:rPr>
      </w:pPr>
      <w:r w:rsidRPr="0096515A"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>Липатникова Александра Валерьевна</w:t>
      </w:r>
      <w:r w:rsidRPr="0096515A">
        <w:rPr>
          <w:sz w:val="20"/>
          <w:szCs w:val="20"/>
        </w:rPr>
        <w:t>,</w:t>
      </w:r>
    </w:p>
    <w:p w:rsidR="00BB1954" w:rsidRPr="0096515A" w:rsidRDefault="00BB1954" w:rsidP="00BB1954">
      <w:pPr>
        <w:ind w:firstLine="0"/>
        <w:rPr>
          <w:sz w:val="20"/>
          <w:szCs w:val="20"/>
        </w:rPr>
      </w:pPr>
      <w:r>
        <w:rPr>
          <w:sz w:val="20"/>
          <w:szCs w:val="20"/>
        </w:rPr>
        <w:t>специалист-эксперт</w:t>
      </w:r>
      <w:r w:rsidRPr="0096515A">
        <w:rPr>
          <w:sz w:val="20"/>
          <w:szCs w:val="20"/>
        </w:rPr>
        <w:t xml:space="preserve"> службы методологии оплаты труда департамента финансов</w:t>
      </w:r>
    </w:p>
    <w:p w:rsidR="00BB1954" w:rsidRDefault="00BB1954" w:rsidP="00BB1954">
      <w:pPr>
        <w:ind w:firstLine="0"/>
        <w:rPr>
          <w:sz w:val="20"/>
          <w:szCs w:val="20"/>
        </w:rPr>
      </w:pPr>
      <w:r>
        <w:rPr>
          <w:sz w:val="20"/>
          <w:szCs w:val="20"/>
        </w:rPr>
        <w:t>тел. 52-23-04</w:t>
      </w:r>
    </w:p>
    <w:sectPr w:rsidR="00BB1954" w:rsidSect="006E070E">
      <w:headerReference w:type="default" r:id="rId12"/>
      <w:pgSz w:w="11906" w:h="16838"/>
      <w:pgMar w:top="1134" w:right="851" w:bottom="1134" w:left="1701" w:header="709" w:footer="709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82" w:rsidRDefault="00EF2D82" w:rsidP="004F665B">
      <w:r>
        <w:separator/>
      </w:r>
    </w:p>
  </w:endnote>
  <w:endnote w:type="continuationSeparator" w:id="0">
    <w:p w:rsidR="00EF2D82" w:rsidRDefault="00EF2D82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82" w:rsidRDefault="00EF2D82" w:rsidP="004F665B">
      <w:r>
        <w:separator/>
      </w:r>
    </w:p>
  </w:footnote>
  <w:footnote w:type="continuationSeparator" w:id="0">
    <w:p w:rsidR="00EF2D82" w:rsidRDefault="00EF2D82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14" w:rsidRPr="00872472" w:rsidRDefault="00852214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5420DD"/>
    <w:multiLevelType w:val="multilevel"/>
    <w:tmpl w:val="EF0421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4646"/>
    <w:multiLevelType w:val="hybridMultilevel"/>
    <w:tmpl w:val="C7B88910"/>
    <w:lvl w:ilvl="0" w:tplc="F0E0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05050"/>
    <w:rsid w:val="00012D47"/>
    <w:rsid w:val="0001461E"/>
    <w:rsid w:val="0001650F"/>
    <w:rsid w:val="00017DED"/>
    <w:rsid w:val="000225F8"/>
    <w:rsid w:val="0003019D"/>
    <w:rsid w:val="00037A25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331F"/>
    <w:rsid w:val="00091AD6"/>
    <w:rsid w:val="00094923"/>
    <w:rsid w:val="00095EA6"/>
    <w:rsid w:val="000A24F8"/>
    <w:rsid w:val="000A3462"/>
    <w:rsid w:val="000A3DC6"/>
    <w:rsid w:val="000B214F"/>
    <w:rsid w:val="000B23CF"/>
    <w:rsid w:val="000B27F3"/>
    <w:rsid w:val="000B5A6F"/>
    <w:rsid w:val="000C0E70"/>
    <w:rsid w:val="000C5579"/>
    <w:rsid w:val="000C5D16"/>
    <w:rsid w:val="000C69A7"/>
    <w:rsid w:val="000D4900"/>
    <w:rsid w:val="000D5BBF"/>
    <w:rsid w:val="000E0CAE"/>
    <w:rsid w:val="000E2CE9"/>
    <w:rsid w:val="000E37D1"/>
    <w:rsid w:val="000E4B46"/>
    <w:rsid w:val="000E6087"/>
    <w:rsid w:val="000F1058"/>
    <w:rsid w:val="000F5B2D"/>
    <w:rsid w:val="00100D0B"/>
    <w:rsid w:val="00105912"/>
    <w:rsid w:val="0010633F"/>
    <w:rsid w:val="00112913"/>
    <w:rsid w:val="00114F15"/>
    <w:rsid w:val="00115A79"/>
    <w:rsid w:val="00125A6A"/>
    <w:rsid w:val="001270FF"/>
    <w:rsid w:val="00127675"/>
    <w:rsid w:val="0013170C"/>
    <w:rsid w:val="00136B7E"/>
    <w:rsid w:val="00141C05"/>
    <w:rsid w:val="00142A1E"/>
    <w:rsid w:val="00143E2B"/>
    <w:rsid w:val="00145C03"/>
    <w:rsid w:val="001462C7"/>
    <w:rsid w:val="00146E34"/>
    <w:rsid w:val="00150648"/>
    <w:rsid w:val="00150865"/>
    <w:rsid w:val="00152FE3"/>
    <w:rsid w:val="00153884"/>
    <w:rsid w:val="00157CDC"/>
    <w:rsid w:val="0016360D"/>
    <w:rsid w:val="00166536"/>
    <w:rsid w:val="00166EBD"/>
    <w:rsid w:val="00174985"/>
    <w:rsid w:val="00177B93"/>
    <w:rsid w:val="00180D67"/>
    <w:rsid w:val="0018756C"/>
    <w:rsid w:val="00194AC3"/>
    <w:rsid w:val="001A0823"/>
    <w:rsid w:val="001A19D6"/>
    <w:rsid w:val="001A1AB4"/>
    <w:rsid w:val="001A2FC9"/>
    <w:rsid w:val="001A7BAD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C70B9"/>
    <w:rsid w:val="001E3158"/>
    <w:rsid w:val="001E7C41"/>
    <w:rsid w:val="001F1760"/>
    <w:rsid w:val="001F1C73"/>
    <w:rsid w:val="001F1CBB"/>
    <w:rsid w:val="001F2E60"/>
    <w:rsid w:val="001F414B"/>
    <w:rsid w:val="00201182"/>
    <w:rsid w:val="00201367"/>
    <w:rsid w:val="002039CE"/>
    <w:rsid w:val="00204DF2"/>
    <w:rsid w:val="002068BF"/>
    <w:rsid w:val="00207DED"/>
    <w:rsid w:val="0021038A"/>
    <w:rsid w:val="00215CE4"/>
    <w:rsid w:val="00217313"/>
    <w:rsid w:val="0021797B"/>
    <w:rsid w:val="0022555F"/>
    <w:rsid w:val="00230ED4"/>
    <w:rsid w:val="0023330D"/>
    <w:rsid w:val="0023419C"/>
    <w:rsid w:val="00240B86"/>
    <w:rsid w:val="002427C2"/>
    <w:rsid w:val="0024326F"/>
    <w:rsid w:val="00246039"/>
    <w:rsid w:val="00247CA4"/>
    <w:rsid w:val="00253176"/>
    <w:rsid w:val="00256DCF"/>
    <w:rsid w:val="00257A72"/>
    <w:rsid w:val="002628E9"/>
    <w:rsid w:val="002631C4"/>
    <w:rsid w:val="002724D2"/>
    <w:rsid w:val="00283751"/>
    <w:rsid w:val="00296400"/>
    <w:rsid w:val="002A1018"/>
    <w:rsid w:val="002A1FD8"/>
    <w:rsid w:val="002A4679"/>
    <w:rsid w:val="002A60BF"/>
    <w:rsid w:val="002A65D1"/>
    <w:rsid w:val="002A6B7A"/>
    <w:rsid w:val="002B287B"/>
    <w:rsid w:val="002C6FAB"/>
    <w:rsid w:val="002C7813"/>
    <w:rsid w:val="002D3020"/>
    <w:rsid w:val="002D4CA5"/>
    <w:rsid w:val="002D7BE4"/>
    <w:rsid w:val="002E0EF8"/>
    <w:rsid w:val="002E14A0"/>
    <w:rsid w:val="002E5677"/>
    <w:rsid w:val="002F02BB"/>
    <w:rsid w:val="002F0FF7"/>
    <w:rsid w:val="002F400D"/>
    <w:rsid w:val="002F4183"/>
    <w:rsid w:val="0030454D"/>
    <w:rsid w:val="0031033B"/>
    <w:rsid w:val="003132FD"/>
    <w:rsid w:val="003156A7"/>
    <w:rsid w:val="00316E0D"/>
    <w:rsid w:val="0032230B"/>
    <w:rsid w:val="003249A8"/>
    <w:rsid w:val="00326051"/>
    <w:rsid w:val="003270EC"/>
    <w:rsid w:val="003272D5"/>
    <w:rsid w:val="0033127B"/>
    <w:rsid w:val="00331F77"/>
    <w:rsid w:val="003324FC"/>
    <w:rsid w:val="00332C22"/>
    <w:rsid w:val="003366A7"/>
    <w:rsid w:val="00337650"/>
    <w:rsid w:val="003530BB"/>
    <w:rsid w:val="003553C0"/>
    <w:rsid w:val="00363E9A"/>
    <w:rsid w:val="00373EC3"/>
    <w:rsid w:val="00374C34"/>
    <w:rsid w:val="003807F8"/>
    <w:rsid w:val="00381D48"/>
    <w:rsid w:val="0038303C"/>
    <w:rsid w:val="00383735"/>
    <w:rsid w:val="003839A8"/>
    <w:rsid w:val="003A0285"/>
    <w:rsid w:val="003A2B39"/>
    <w:rsid w:val="003A51B0"/>
    <w:rsid w:val="003A7DB2"/>
    <w:rsid w:val="003B2362"/>
    <w:rsid w:val="003B4DE7"/>
    <w:rsid w:val="003B5EB8"/>
    <w:rsid w:val="003B6FF4"/>
    <w:rsid w:val="003C5ADF"/>
    <w:rsid w:val="003D4E82"/>
    <w:rsid w:val="003D6085"/>
    <w:rsid w:val="003E200F"/>
    <w:rsid w:val="003E29FB"/>
    <w:rsid w:val="003E5498"/>
    <w:rsid w:val="003E57A0"/>
    <w:rsid w:val="003E5A07"/>
    <w:rsid w:val="003E6727"/>
    <w:rsid w:val="003F076B"/>
    <w:rsid w:val="003F570C"/>
    <w:rsid w:val="003F5AA7"/>
    <w:rsid w:val="00403C74"/>
    <w:rsid w:val="00404426"/>
    <w:rsid w:val="004075D8"/>
    <w:rsid w:val="00411385"/>
    <w:rsid w:val="00412238"/>
    <w:rsid w:val="00422E03"/>
    <w:rsid w:val="00423810"/>
    <w:rsid w:val="00423CB6"/>
    <w:rsid w:val="00425621"/>
    <w:rsid w:val="00427513"/>
    <w:rsid w:val="00433061"/>
    <w:rsid w:val="00437C42"/>
    <w:rsid w:val="004424CE"/>
    <w:rsid w:val="004443BB"/>
    <w:rsid w:val="00445905"/>
    <w:rsid w:val="00446806"/>
    <w:rsid w:val="00450BAE"/>
    <w:rsid w:val="004575FA"/>
    <w:rsid w:val="004605EC"/>
    <w:rsid w:val="00461FD8"/>
    <w:rsid w:val="0046765B"/>
    <w:rsid w:val="004704FA"/>
    <w:rsid w:val="00471B26"/>
    <w:rsid w:val="00471EB1"/>
    <w:rsid w:val="00480D74"/>
    <w:rsid w:val="00480FD5"/>
    <w:rsid w:val="004862B5"/>
    <w:rsid w:val="004936DF"/>
    <w:rsid w:val="00493A78"/>
    <w:rsid w:val="004946F1"/>
    <w:rsid w:val="004A6334"/>
    <w:rsid w:val="004A6FDD"/>
    <w:rsid w:val="004B4C3E"/>
    <w:rsid w:val="004C12F1"/>
    <w:rsid w:val="004C65FD"/>
    <w:rsid w:val="004C71D9"/>
    <w:rsid w:val="004D72DA"/>
    <w:rsid w:val="004E377E"/>
    <w:rsid w:val="004F2BC7"/>
    <w:rsid w:val="004F48FF"/>
    <w:rsid w:val="004F551B"/>
    <w:rsid w:val="004F5B62"/>
    <w:rsid w:val="004F665B"/>
    <w:rsid w:val="00501AFF"/>
    <w:rsid w:val="005028B4"/>
    <w:rsid w:val="0050771A"/>
    <w:rsid w:val="005207E9"/>
    <w:rsid w:val="00521828"/>
    <w:rsid w:val="00521D30"/>
    <w:rsid w:val="00522385"/>
    <w:rsid w:val="00530438"/>
    <w:rsid w:val="00531379"/>
    <w:rsid w:val="00537026"/>
    <w:rsid w:val="00541FEE"/>
    <w:rsid w:val="00543246"/>
    <w:rsid w:val="005463C8"/>
    <w:rsid w:val="00547564"/>
    <w:rsid w:val="00552100"/>
    <w:rsid w:val="00562CD3"/>
    <w:rsid w:val="00563DBB"/>
    <w:rsid w:val="0057172D"/>
    <w:rsid w:val="005731C3"/>
    <w:rsid w:val="00574658"/>
    <w:rsid w:val="0057631E"/>
    <w:rsid w:val="005773A0"/>
    <w:rsid w:val="005842FC"/>
    <w:rsid w:val="00590F30"/>
    <w:rsid w:val="005946E3"/>
    <w:rsid w:val="0059520D"/>
    <w:rsid w:val="00596FE3"/>
    <w:rsid w:val="00597B83"/>
    <w:rsid w:val="005A1DD1"/>
    <w:rsid w:val="005A6E27"/>
    <w:rsid w:val="005A6E7E"/>
    <w:rsid w:val="005B36F5"/>
    <w:rsid w:val="005D1AE0"/>
    <w:rsid w:val="005D250D"/>
    <w:rsid w:val="005D39F0"/>
    <w:rsid w:val="005D46BA"/>
    <w:rsid w:val="005D566B"/>
    <w:rsid w:val="005F4245"/>
    <w:rsid w:val="005F5DCB"/>
    <w:rsid w:val="005F7D40"/>
    <w:rsid w:val="00600DB2"/>
    <w:rsid w:val="00607CAF"/>
    <w:rsid w:val="00611DAC"/>
    <w:rsid w:val="00613BEB"/>
    <w:rsid w:val="00617371"/>
    <w:rsid w:val="00624EDB"/>
    <w:rsid w:val="00625580"/>
    <w:rsid w:val="00632272"/>
    <w:rsid w:val="00634281"/>
    <w:rsid w:val="0064311E"/>
    <w:rsid w:val="00652786"/>
    <w:rsid w:val="00656630"/>
    <w:rsid w:val="006566CA"/>
    <w:rsid w:val="006610C2"/>
    <w:rsid w:val="00671431"/>
    <w:rsid w:val="00671EEB"/>
    <w:rsid w:val="00672CAB"/>
    <w:rsid w:val="00674A2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BB1"/>
    <w:rsid w:val="006A3901"/>
    <w:rsid w:val="006A6C8A"/>
    <w:rsid w:val="006B074C"/>
    <w:rsid w:val="006B651F"/>
    <w:rsid w:val="006B6967"/>
    <w:rsid w:val="006B697E"/>
    <w:rsid w:val="006C13DE"/>
    <w:rsid w:val="006C2D45"/>
    <w:rsid w:val="006C41A3"/>
    <w:rsid w:val="006C6D6A"/>
    <w:rsid w:val="006D2ABF"/>
    <w:rsid w:val="006D560C"/>
    <w:rsid w:val="006D65C7"/>
    <w:rsid w:val="006D65D2"/>
    <w:rsid w:val="006D7E0A"/>
    <w:rsid w:val="006E070E"/>
    <w:rsid w:val="006E5DD3"/>
    <w:rsid w:val="006E5F4C"/>
    <w:rsid w:val="006F12A6"/>
    <w:rsid w:val="006F3AF1"/>
    <w:rsid w:val="006F5BF3"/>
    <w:rsid w:val="006F68F6"/>
    <w:rsid w:val="006F7F68"/>
    <w:rsid w:val="007013AB"/>
    <w:rsid w:val="00703282"/>
    <w:rsid w:val="00704FB3"/>
    <w:rsid w:val="0070563A"/>
    <w:rsid w:val="00706ECD"/>
    <w:rsid w:val="00707D77"/>
    <w:rsid w:val="00711C20"/>
    <w:rsid w:val="0071209A"/>
    <w:rsid w:val="007124DF"/>
    <w:rsid w:val="00714EFE"/>
    <w:rsid w:val="00717DB6"/>
    <w:rsid w:val="00723C94"/>
    <w:rsid w:val="00730306"/>
    <w:rsid w:val="00734DBA"/>
    <w:rsid w:val="007351DA"/>
    <w:rsid w:val="00740CB4"/>
    <w:rsid w:val="00740D73"/>
    <w:rsid w:val="007439CC"/>
    <w:rsid w:val="00745B95"/>
    <w:rsid w:val="00755271"/>
    <w:rsid w:val="00757D88"/>
    <w:rsid w:val="00762508"/>
    <w:rsid w:val="00765710"/>
    <w:rsid w:val="0076660B"/>
    <w:rsid w:val="00772B05"/>
    <w:rsid w:val="00774CC6"/>
    <w:rsid w:val="00777841"/>
    <w:rsid w:val="00780B66"/>
    <w:rsid w:val="007863E5"/>
    <w:rsid w:val="007921CD"/>
    <w:rsid w:val="00795CDF"/>
    <w:rsid w:val="007A075E"/>
    <w:rsid w:val="007A21D0"/>
    <w:rsid w:val="007A332F"/>
    <w:rsid w:val="007A3DD6"/>
    <w:rsid w:val="007A6017"/>
    <w:rsid w:val="007B0849"/>
    <w:rsid w:val="007B29B8"/>
    <w:rsid w:val="007B3D11"/>
    <w:rsid w:val="007B4939"/>
    <w:rsid w:val="007B5FDD"/>
    <w:rsid w:val="007B60BE"/>
    <w:rsid w:val="007C0985"/>
    <w:rsid w:val="007C23D2"/>
    <w:rsid w:val="007D7A6E"/>
    <w:rsid w:val="007E0965"/>
    <w:rsid w:val="007E3A2C"/>
    <w:rsid w:val="007E5BED"/>
    <w:rsid w:val="007E7291"/>
    <w:rsid w:val="007F4092"/>
    <w:rsid w:val="007F4E39"/>
    <w:rsid w:val="007F563A"/>
    <w:rsid w:val="008037C5"/>
    <w:rsid w:val="0082047D"/>
    <w:rsid w:val="00820547"/>
    <w:rsid w:val="008237DD"/>
    <w:rsid w:val="00825CBD"/>
    <w:rsid w:val="00825F17"/>
    <w:rsid w:val="00831EAD"/>
    <w:rsid w:val="0083215D"/>
    <w:rsid w:val="008321EC"/>
    <w:rsid w:val="0084077A"/>
    <w:rsid w:val="00843968"/>
    <w:rsid w:val="00845D4B"/>
    <w:rsid w:val="00850B5E"/>
    <w:rsid w:val="00852214"/>
    <w:rsid w:val="0085242C"/>
    <w:rsid w:val="00854168"/>
    <w:rsid w:val="008562CB"/>
    <w:rsid w:val="008565C5"/>
    <w:rsid w:val="00856626"/>
    <w:rsid w:val="00862063"/>
    <w:rsid w:val="00866FF7"/>
    <w:rsid w:val="00872472"/>
    <w:rsid w:val="008770CE"/>
    <w:rsid w:val="00884AE5"/>
    <w:rsid w:val="00885E22"/>
    <w:rsid w:val="00887F56"/>
    <w:rsid w:val="00890CB0"/>
    <w:rsid w:val="00895574"/>
    <w:rsid w:val="008A132B"/>
    <w:rsid w:val="008A13E1"/>
    <w:rsid w:val="008A2189"/>
    <w:rsid w:val="008A33A2"/>
    <w:rsid w:val="008A35B4"/>
    <w:rsid w:val="008A5433"/>
    <w:rsid w:val="008A7657"/>
    <w:rsid w:val="008B3878"/>
    <w:rsid w:val="008B685E"/>
    <w:rsid w:val="008B7119"/>
    <w:rsid w:val="008C025B"/>
    <w:rsid w:val="008C12C3"/>
    <w:rsid w:val="008D1A25"/>
    <w:rsid w:val="008D2DC9"/>
    <w:rsid w:val="008D6F60"/>
    <w:rsid w:val="008D7475"/>
    <w:rsid w:val="008E7BC0"/>
    <w:rsid w:val="008F2C55"/>
    <w:rsid w:val="008F5663"/>
    <w:rsid w:val="008F57DE"/>
    <w:rsid w:val="00903E3E"/>
    <w:rsid w:val="00905615"/>
    <w:rsid w:val="009114B9"/>
    <w:rsid w:val="00917865"/>
    <w:rsid w:val="00924284"/>
    <w:rsid w:val="00925736"/>
    <w:rsid w:val="00930A7E"/>
    <w:rsid w:val="00934CE0"/>
    <w:rsid w:val="00935763"/>
    <w:rsid w:val="00942A66"/>
    <w:rsid w:val="009456A9"/>
    <w:rsid w:val="009506C2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3E62"/>
    <w:rsid w:val="00994874"/>
    <w:rsid w:val="009974B2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E0C64"/>
    <w:rsid w:val="009E47DD"/>
    <w:rsid w:val="009E606A"/>
    <w:rsid w:val="009E6DDB"/>
    <w:rsid w:val="009F0043"/>
    <w:rsid w:val="00A01217"/>
    <w:rsid w:val="00A1780C"/>
    <w:rsid w:val="00A20B11"/>
    <w:rsid w:val="00A23D9B"/>
    <w:rsid w:val="00A24369"/>
    <w:rsid w:val="00A31922"/>
    <w:rsid w:val="00A328D1"/>
    <w:rsid w:val="00A33AF4"/>
    <w:rsid w:val="00A34025"/>
    <w:rsid w:val="00A36969"/>
    <w:rsid w:val="00A42F3D"/>
    <w:rsid w:val="00A47107"/>
    <w:rsid w:val="00A471A9"/>
    <w:rsid w:val="00A478D0"/>
    <w:rsid w:val="00A51724"/>
    <w:rsid w:val="00A547C3"/>
    <w:rsid w:val="00A55E69"/>
    <w:rsid w:val="00A5604A"/>
    <w:rsid w:val="00A612BC"/>
    <w:rsid w:val="00A63A3F"/>
    <w:rsid w:val="00A64076"/>
    <w:rsid w:val="00A642D0"/>
    <w:rsid w:val="00A70732"/>
    <w:rsid w:val="00A71183"/>
    <w:rsid w:val="00A72AC7"/>
    <w:rsid w:val="00A73D04"/>
    <w:rsid w:val="00A77B3B"/>
    <w:rsid w:val="00A800E8"/>
    <w:rsid w:val="00A81567"/>
    <w:rsid w:val="00A81919"/>
    <w:rsid w:val="00A81BFC"/>
    <w:rsid w:val="00A81FAE"/>
    <w:rsid w:val="00A856AA"/>
    <w:rsid w:val="00A856E4"/>
    <w:rsid w:val="00A95635"/>
    <w:rsid w:val="00A97694"/>
    <w:rsid w:val="00AA1D80"/>
    <w:rsid w:val="00AA26C9"/>
    <w:rsid w:val="00AA451C"/>
    <w:rsid w:val="00AA5774"/>
    <w:rsid w:val="00AA7382"/>
    <w:rsid w:val="00AB0E9F"/>
    <w:rsid w:val="00AB4B7E"/>
    <w:rsid w:val="00AC18EE"/>
    <w:rsid w:val="00AC2F2A"/>
    <w:rsid w:val="00AD088F"/>
    <w:rsid w:val="00AD658C"/>
    <w:rsid w:val="00AE03D1"/>
    <w:rsid w:val="00AE1D3D"/>
    <w:rsid w:val="00AE4CA7"/>
    <w:rsid w:val="00AF17A5"/>
    <w:rsid w:val="00AF3BA4"/>
    <w:rsid w:val="00B000F2"/>
    <w:rsid w:val="00B00EFF"/>
    <w:rsid w:val="00B02EBD"/>
    <w:rsid w:val="00B05575"/>
    <w:rsid w:val="00B05D07"/>
    <w:rsid w:val="00B146ED"/>
    <w:rsid w:val="00B149D3"/>
    <w:rsid w:val="00B15948"/>
    <w:rsid w:val="00B179E6"/>
    <w:rsid w:val="00B20FCB"/>
    <w:rsid w:val="00B212FF"/>
    <w:rsid w:val="00B217DF"/>
    <w:rsid w:val="00B237A1"/>
    <w:rsid w:val="00B25A3B"/>
    <w:rsid w:val="00B30CB5"/>
    <w:rsid w:val="00B30D9B"/>
    <w:rsid w:val="00B37D72"/>
    <w:rsid w:val="00B37F80"/>
    <w:rsid w:val="00B405DF"/>
    <w:rsid w:val="00B43C45"/>
    <w:rsid w:val="00B56738"/>
    <w:rsid w:val="00B6008F"/>
    <w:rsid w:val="00B60316"/>
    <w:rsid w:val="00B605DF"/>
    <w:rsid w:val="00B61444"/>
    <w:rsid w:val="00B62765"/>
    <w:rsid w:val="00B62D1D"/>
    <w:rsid w:val="00B64C28"/>
    <w:rsid w:val="00B81982"/>
    <w:rsid w:val="00B8731C"/>
    <w:rsid w:val="00B878DB"/>
    <w:rsid w:val="00B905D1"/>
    <w:rsid w:val="00B953F9"/>
    <w:rsid w:val="00B96AC1"/>
    <w:rsid w:val="00B97904"/>
    <w:rsid w:val="00BA21FE"/>
    <w:rsid w:val="00BA6D65"/>
    <w:rsid w:val="00BB1954"/>
    <w:rsid w:val="00BB7345"/>
    <w:rsid w:val="00BB73C5"/>
    <w:rsid w:val="00BC1161"/>
    <w:rsid w:val="00BC1A76"/>
    <w:rsid w:val="00BC38AD"/>
    <w:rsid w:val="00BC392D"/>
    <w:rsid w:val="00BD5047"/>
    <w:rsid w:val="00BD52D3"/>
    <w:rsid w:val="00BD753F"/>
    <w:rsid w:val="00BE1A70"/>
    <w:rsid w:val="00BE2EDB"/>
    <w:rsid w:val="00BE5025"/>
    <w:rsid w:val="00BF046D"/>
    <w:rsid w:val="00C00BBF"/>
    <w:rsid w:val="00C032E5"/>
    <w:rsid w:val="00C05ADB"/>
    <w:rsid w:val="00C05B2D"/>
    <w:rsid w:val="00C0675F"/>
    <w:rsid w:val="00C06B89"/>
    <w:rsid w:val="00C076E9"/>
    <w:rsid w:val="00C1076B"/>
    <w:rsid w:val="00C113BF"/>
    <w:rsid w:val="00C14002"/>
    <w:rsid w:val="00C14D8C"/>
    <w:rsid w:val="00C23CA3"/>
    <w:rsid w:val="00C26CAA"/>
    <w:rsid w:val="00C32531"/>
    <w:rsid w:val="00C34E8B"/>
    <w:rsid w:val="00C5203A"/>
    <w:rsid w:val="00C6485D"/>
    <w:rsid w:val="00C65E38"/>
    <w:rsid w:val="00C734AA"/>
    <w:rsid w:val="00C73F24"/>
    <w:rsid w:val="00C741AD"/>
    <w:rsid w:val="00C74DE3"/>
    <w:rsid w:val="00C76DA0"/>
    <w:rsid w:val="00C83060"/>
    <w:rsid w:val="00C85FF7"/>
    <w:rsid w:val="00C90969"/>
    <w:rsid w:val="00C97242"/>
    <w:rsid w:val="00CA27B1"/>
    <w:rsid w:val="00CA4539"/>
    <w:rsid w:val="00CB2467"/>
    <w:rsid w:val="00CB35B6"/>
    <w:rsid w:val="00CB3ACF"/>
    <w:rsid w:val="00CB5D34"/>
    <w:rsid w:val="00CC0C95"/>
    <w:rsid w:val="00CC379C"/>
    <w:rsid w:val="00CC7516"/>
    <w:rsid w:val="00CD0537"/>
    <w:rsid w:val="00CD272F"/>
    <w:rsid w:val="00CE06C0"/>
    <w:rsid w:val="00CE3A43"/>
    <w:rsid w:val="00CE3C25"/>
    <w:rsid w:val="00CF7E2E"/>
    <w:rsid w:val="00D031CF"/>
    <w:rsid w:val="00D05558"/>
    <w:rsid w:val="00D05920"/>
    <w:rsid w:val="00D05D1D"/>
    <w:rsid w:val="00D073BD"/>
    <w:rsid w:val="00D11CF8"/>
    <w:rsid w:val="00D14933"/>
    <w:rsid w:val="00D1565E"/>
    <w:rsid w:val="00D15865"/>
    <w:rsid w:val="00D20A0D"/>
    <w:rsid w:val="00D2397E"/>
    <w:rsid w:val="00D24122"/>
    <w:rsid w:val="00D248EA"/>
    <w:rsid w:val="00D31BC4"/>
    <w:rsid w:val="00D41E60"/>
    <w:rsid w:val="00D530BF"/>
    <w:rsid w:val="00D57A6B"/>
    <w:rsid w:val="00D61A3B"/>
    <w:rsid w:val="00D61E79"/>
    <w:rsid w:val="00D63285"/>
    <w:rsid w:val="00D70F8B"/>
    <w:rsid w:val="00D711B1"/>
    <w:rsid w:val="00D7161E"/>
    <w:rsid w:val="00D817D7"/>
    <w:rsid w:val="00D82264"/>
    <w:rsid w:val="00D8334D"/>
    <w:rsid w:val="00D8344A"/>
    <w:rsid w:val="00D83C51"/>
    <w:rsid w:val="00D85210"/>
    <w:rsid w:val="00D926BF"/>
    <w:rsid w:val="00D92E88"/>
    <w:rsid w:val="00D93D83"/>
    <w:rsid w:val="00D940F2"/>
    <w:rsid w:val="00DA0421"/>
    <w:rsid w:val="00DA0C54"/>
    <w:rsid w:val="00DA2DB2"/>
    <w:rsid w:val="00DA7734"/>
    <w:rsid w:val="00DB390C"/>
    <w:rsid w:val="00DC1552"/>
    <w:rsid w:val="00DC1B49"/>
    <w:rsid w:val="00DC2559"/>
    <w:rsid w:val="00DC491A"/>
    <w:rsid w:val="00DD221D"/>
    <w:rsid w:val="00DD4B68"/>
    <w:rsid w:val="00DD75D8"/>
    <w:rsid w:val="00DE0D5A"/>
    <w:rsid w:val="00DE6C13"/>
    <w:rsid w:val="00DF515C"/>
    <w:rsid w:val="00DF7FF2"/>
    <w:rsid w:val="00E02B81"/>
    <w:rsid w:val="00E03358"/>
    <w:rsid w:val="00E035F4"/>
    <w:rsid w:val="00E076D9"/>
    <w:rsid w:val="00E07DC5"/>
    <w:rsid w:val="00E16CD8"/>
    <w:rsid w:val="00E20909"/>
    <w:rsid w:val="00E27646"/>
    <w:rsid w:val="00E301AE"/>
    <w:rsid w:val="00E30C42"/>
    <w:rsid w:val="00E3265D"/>
    <w:rsid w:val="00E50AA0"/>
    <w:rsid w:val="00E50AA3"/>
    <w:rsid w:val="00E539A6"/>
    <w:rsid w:val="00E56C5C"/>
    <w:rsid w:val="00E56D35"/>
    <w:rsid w:val="00E604DF"/>
    <w:rsid w:val="00E63017"/>
    <w:rsid w:val="00E6792D"/>
    <w:rsid w:val="00E71C04"/>
    <w:rsid w:val="00E72A99"/>
    <w:rsid w:val="00E87A80"/>
    <w:rsid w:val="00E91918"/>
    <w:rsid w:val="00E9262B"/>
    <w:rsid w:val="00E931D9"/>
    <w:rsid w:val="00E955E9"/>
    <w:rsid w:val="00E97884"/>
    <w:rsid w:val="00E97F76"/>
    <w:rsid w:val="00EA15ED"/>
    <w:rsid w:val="00EA4426"/>
    <w:rsid w:val="00EB128D"/>
    <w:rsid w:val="00EB19B4"/>
    <w:rsid w:val="00EB2216"/>
    <w:rsid w:val="00EC21DD"/>
    <w:rsid w:val="00EC30DE"/>
    <w:rsid w:val="00EC445F"/>
    <w:rsid w:val="00EC6731"/>
    <w:rsid w:val="00ED0AA4"/>
    <w:rsid w:val="00ED3DC9"/>
    <w:rsid w:val="00EE12EF"/>
    <w:rsid w:val="00EE33E8"/>
    <w:rsid w:val="00EE42A9"/>
    <w:rsid w:val="00EE6446"/>
    <w:rsid w:val="00EF2D82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65B78"/>
    <w:rsid w:val="00F76005"/>
    <w:rsid w:val="00F80FAF"/>
    <w:rsid w:val="00F82E15"/>
    <w:rsid w:val="00F82E6F"/>
    <w:rsid w:val="00F94708"/>
    <w:rsid w:val="00F95B46"/>
    <w:rsid w:val="00F9711D"/>
    <w:rsid w:val="00FA3FF1"/>
    <w:rsid w:val="00FA4D36"/>
    <w:rsid w:val="00FA6CE1"/>
    <w:rsid w:val="00FB1509"/>
    <w:rsid w:val="00FB439D"/>
    <w:rsid w:val="00FB5AFF"/>
    <w:rsid w:val="00FC1F73"/>
    <w:rsid w:val="00FC3588"/>
    <w:rsid w:val="00FC4DB3"/>
    <w:rsid w:val="00FD109B"/>
    <w:rsid w:val="00FD202F"/>
    <w:rsid w:val="00FD497C"/>
    <w:rsid w:val="00FE212A"/>
    <w:rsid w:val="00FE23E0"/>
    <w:rsid w:val="00FF3493"/>
    <w:rsid w:val="00FF3B7A"/>
    <w:rsid w:val="00FF61DF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BAD9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BC38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7E096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E0965"/>
    <w:rPr>
      <w:i/>
      <w:iCs/>
    </w:rPr>
  </w:style>
  <w:style w:type="character" w:styleId="ad">
    <w:name w:val="Hyperlink"/>
    <w:basedOn w:val="a0"/>
    <w:uiPriority w:val="99"/>
    <w:unhideWhenUsed/>
    <w:rsid w:val="007E096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A6C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6C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6CE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6C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6CE1"/>
    <w:rPr>
      <w:b/>
      <w:bCs/>
      <w:lang w:eastAsia="en-US"/>
    </w:rPr>
  </w:style>
  <w:style w:type="paragraph" w:customStyle="1" w:styleId="Style7">
    <w:name w:val="Style7"/>
    <w:basedOn w:val="a"/>
    <w:uiPriority w:val="99"/>
    <w:rsid w:val="001C70B9"/>
    <w:pPr>
      <w:widowControl w:val="0"/>
      <w:autoSpaceDE w:val="0"/>
      <w:autoSpaceDN w:val="0"/>
      <w:adjustRightInd w:val="0"/>
      <w:spacing w:line="235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C70B9"/>
    <w:rPr>
      <w:rFonts w:ascii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F82E6F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820547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202/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32145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3214503/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4527F8"/>
    <w:rsid w:val="00524B6C"/>
    <w:rsid w:val="005A32D7"/>
    <w:rsid w:val="00632776"/>
    <w:rsid w:val="00655157"/>
    <w:rsid w:val="00701662"/>
    <w:rsid w:val="008268D3"/>
    <w:rsid w:val="00B26048"/>
    <w:rsid w:val="00C72969"/>
    <w:rsid w:val="00F8150C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8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7C17-AF6C-47F9-9815-898084C8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4</cp:revision>
  <cp:lastPrinted>2023-06-27T08:41:00Z</cp:lastPrinted>
  <dcterms:created xsi:type="dcterms:W3CDTF">2023-08-16T09:28:00Z</dcterms:created>
  <dcterms:modified xsi:type="dcterms:W3CDTF">2023-08-16T09:30:00Z</dcterms:modified>
</cp:coreProperties>
</file>