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8C" w:rsidRDefault="00F9568C" w:rsidP="00656C1A">
      <w:pPr>
        <w:spacing w:line="120" w:lineRule="atLeast"/>
        <w:jc w:val="center"/>
        <w:rPr>
          <w:sz w:val="24"/>
          <w:szCs w:val="24"/>
        </w:rPr>
      </w:pPr>
    </w:p>
    <w:p w:rsidR="00F9568C" w:rsidRDefault="00F9568C" w:rsidP="00656C1A">
      <w:pPr>
        <w:spacing w:line="120" w:lineRule="atLeast"/>
        <w:jc w:val="center"/>
        <w:rPr>
          <w:sz w:val="24"/>
          <w:szCs w:val="24"/>
        </w:rPr>
      </w:pPr>
    </w:p>
    <w:p w:rsidR="00F9568C" w:rsidRPr="00852378" w:rsidRDefault="00F9568C" w:rsidP="00656C1A">
      <w:pPr>
        <w:spacing w:line="120" w:lineRule="atLeast"/>
        <w:jc w:val="center"/>
        <w:rPr>
          <w:sz w:val="10"/>
          <w:szCs w:val="10"/>
        </w:rPr>
      </w:pPr>
    </w:p>
    <w:p w:rsidR="00F9568C" w:rsidRDefault="00F9568C" w:rsidP="00656C1A">
      <w:pPr>
        <w:spacing w:line="120" w:lineRule="atLeast"/>
        <w:jc w:val="center"/>
        <w:rPr>
          <w:sz w:val="10"/>
          <w:szCs w:val="24"/>
        </w:rPr>
      </w:pPr>
    </w:p>
    <w:p w:rsidR="00F9568C" w:rsidRPr="005541F0" w:rsidRDefault="00F956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568C" w:rsidRDefault="00F956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9568C" w:rsidRPr="005541F0" w:rsidRDefault="00F9568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568C" w:rsidRPr="005649E4" w:rsidRDefault="00F9568C" w:rsidP="00656C1A">
      <w:pPr>
        <w:spacing w:line="120" w:lineRule="atLeast"/>
        <w:jc w:val="center"/>
        <w:rPr>
          <w:sz w:val="18"/>
          <w:szCs w:val="24"/>
        </w:rPr>
      </w:pPr>
    </w:p>
    <w:p w:rsidR="00F9568C" w:rsidRPr="00656C1A" w:rsidRDefault="00F956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568C" w:rsidRPr="005541F0" w:rsidRDefault="00F9568C" w:rsidP="00656C1A">
      <w:pPr>
        <w:spacing w:line="120" w:lineRule="atLeast"/>
        <w:jc w:val="center"/>
        <w:rPr>
          <w:sz w:val="18"/>
          <w:szCs w:val="24"/>
        </w:rPr>
      </w:pPr>
    </w:p>
    <w:p w:rsidR="00F9568C" w:rsidRPr="005541F0" w:rsidRDefault="00F9568C" w:rsidP="00656C1A">
      <w:pPr>
        <w:spacing w:line="120" w:lineRule="atLeast"/>
        <w:jc w:val="center"/>
        <w:rPr>
          <w:sz w:val="20"/>
          <w:szCs w:val="24"/>
        </w:rPr>
      </w:pPr>
    </w:p>
    <w:p w:rsidR="00F9568C" w:rsidRPr="00656C1A" w:rsidRDefault="00F956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568C" w:rsidRDefault="00F9568C" w:rsidP="00656C1A">
      <w:pPr>
        <w:spacing w:line="120" w:lineRule="atLeast"/>
        <w:jc w:val="center"/>
        <w:rPr>
          <w:sz w:val="30"/>
          <w:szCs w:val="24"/>
        </w:rPr>
      </w:pPr>
    </w:p>
    <w:p w:rsidR="00F9568C" w:rsidRPr="00656C1A" w:rsidRDefault="00F956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56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568C" w:rsidRPr="00F8214F" w:rsidRDefault="00F956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568C" w:rsidRPr="00F8214F" w:rsidRDefault="009514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568C" w:rsidRPr="00F8214F" w:rsidRDefault="00F956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568C" w:rsidRPr="00F8214F" w:rsidRDefault="009514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9568C" w:rsidRPr="00A63FB0" w:rsidRDefault="00F956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568C" w:rsidRPr="00A3761A" w:rsidRDefault="009514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9568C" w:rsidRPr="00F8214F" w:rsidRDefault="00F9568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9568C" w:rsidRPr="00F8214F" w:rsidRDefault="00F956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568C" w:rsidRPr="00AB4194" w:rsidRDefault="00F956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568C" w:rsidRPr="00F8214F" w:rsidRDefault="009514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4090</w:t>
            </w:r>
          </w:p>
        </w:tc>
      </w:tr>
    </w:tbl>
    <w:p w:rsidR="00F9568C" w:rsidRPr="00F9568C" w:rsidRDefault="00F9568C" w:rsidP="00C725A6">
      <w:pPr>
        <w:rPr>
          <w:rFonts w:cs="Times New Roman"/>
          <w:szCs w:val="28"/>
        </w:rPr>
      </w:pPr>
    </w:p>
    <w:p w:rsidR="00F9568C" w:rsidRPr="00F9568C" w:rsidRDefault="00F9568C" w:rsidP="00F9568C">
      <w:pPr>
        <w:pStyle w:val="1"/>
        <w:rPr>
          <w:szCs w:val="28"/>
        </w:rPr>
      </w:pPr>
      <w:r w:rsidRPr="00F9568C">
        <w:rPr>
          <w:szCs w:val="28"/>
        </w:rPr>
        <w:t>О назначении ответственной</w:t>
      </w:r>
    </w:p>
    <w:p w:rsidR="00F9568C" w:rsidRPr="00F9568C" w:rsidRDefault="00F9568C" w:rsidP="00F9568C">
      <w:pPr>
        <w:pStyle w:val="1"/>
        <w:rPr>
          <w:szCs w:val="28"/>
        </w:rPr>
      </w:pPr>
      <w:r w:rsidRPr="00F9568C">
        <w:rPr>
          <w:szCs w:val="28"/>
        </w:rPr>
        <w:t>эксплуатирующей организации</w:t>
      </w:r>
    </w:p>
    <w:p w:rsidR="00F9568C" w:rsidRPr="00F9568C" w:rsidRDefault="00F9568C" w:rsidP="00F9568C">
      <w:pPr>
        <w:jc w:val="both"/>
        <w:rPr>
          <w:rFonts w:cs="Times New Roman"/>
          <w:szCs w:val="28"/>
        </w:rPr>
      </w:pPr>
    </w:p>
    <w:p w:rsidR="00F9568C" w:rsidRPr="00F9568C" w:rsidRDefault="00F9568C" w:rsidP="00F9568C">
      <w:pPr>
        <w:jc w:val="both"/>
        <w:rPr>
          <w:rFonts w:cs="Times New Roman"/>
          <w:szCs w:val="28"/>
        </w:rPr>
      </w:pPr>
    </w:p>
    <w:p w:rsidR="00F9568C" w:rsidRPr="00F9568C" w:rsidRDefault="00F9568C" w:rsidP="00F9568C">
      <w:pPr>
        <w:spacing w:line="240" w:lineRule="atLeast"/>
        <w:ind w:firstLine="709"/>
        <w:jc w:val="both"/>
        <w:rPr>
          <w:rFonts w:cs="Times New Roman"/>
          <w:szCs w:val="28"/>
        </w:rPr>
      </w:pPr>
      <w:r w:rsidRPr="00F9568C">
        <w:rPr>
          <w:rFonts w:cs="Times New Roman"/>
          <w:szCs w:val="28"/>
        </w:rPr>
        <w:t>В соответствии со статьями 294, 299 Гражданского кодекса Российской</w:t>
      </w:r>
      <w:r w:rsidRPr="00F9568C">
        <w:rPr>
          <w:rFonts w:cs="Times New Roman"/>
          <w:szCs w:val="28"/>
        </w:rPr>
        <w:br/>
        <w:t xml:space="preserve">Федерации, постановлением Администрации города от 20.08.2020 № 5799 </w:t>
      </w:r>
      <w:r w:rsidRPr="00F9568C">
        <w:rPr>
          <w:rFonts w:cs="Times New Roman"/>
          <w:szCs w:val="28"/>
        </w:rPr>
        <w:br/>
        <w:t>«Об утверждении порядка принятия в муниципальную собственность объектов инженерной инфраструктуры (за исключением объектов электроэнергетики)»,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договором о безвозмездной передаче недвижимого имущества в муниципальную собственность от 02.08.2023 № 01-12-309/3:</w:t>
      </w:r>
    </w:p>
    <w:p w:rsidR="00F9568C" w:rsidRPr="00F9568C" w:rsidRDefault="00F9568C" w:rsidP="00F9568C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F9568C">
        <w:rPr>
          <w:rFonts w:cs="Times New Roman"/>
          <w:spacing w:val="-4"/>
          <w:szCs w:val="28"/>
        </w:rPr>
        <w:t>1. Назначить Сургутское городское муниципальное унитарное предприятие</w:t>
      </w:r>
      <w:r w:rsidRPr="00F9568C">
        <w:rPr>
          <w:rFonts w:cs="Times New Roman"/>
          <w:szCs w:val="28"/>
        </w:rPr>
        <w:t xml:space="preserve"> «Горводоканал» ответственной эксплуатирующей организацией до момента передачи на баланс, в соответствии с действующим законодательством, имущества согласно приложению. </w:t>
      </w:r>
    </w:p>
    <w:p w:rsidR="00F9568C" w:rsidRPr="00F9568C" w:rsidRDefault="00F9568C" w:rsidP="00F9568C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F9568C">
        <w:rPr>
          <w:rFonts w:cs="Times New Roman"/>
          <w:spacing w:val="-4"/>
          <w:szCs w:val="28"/>
        </w:rPr>
        <w:t>2. Содержание объектов недвижимого имущества, указанных в приложении,</w:t>
      </w:r>
      <w:r w:rsidRPr="00F9568C">
        <w:rPr>
          <w:rFonts w:cs="Times New Roman"/>
          <w:szCs w:val="28"/>
        </w:rPr>
        <w:t xml:space="preserve"> осуществлять за счет средств, предусмотренных в смете Сургутского городского муниципального унитарного предприятия «Горводоканал</w:t>
      </w:r>
      <w:r>
        <w:rPr>
          <w:rFonts w:cs="Times New Roman"/>
          <w:szCs w:val="28"/>
        </w:rPr>
        <w:t>»</w:t>
      </w:r>
      <w:r w:rsidRPr="00F9568C">
        <w:rPr>
          <w:rFonts w:cs="Times New Roman"/>
          <w:szCs w:val="28"/>
        </w:rPr>
        <w:t xml:space="preserve"> с момента государ</w:t>
      </w:r>
      <w:r>
        <w:rPr>
          <w:rFonts w:cs="Times New Roman"/>
          <w:szCs w:val="28"/>
        </w:rPr>
        <w:t>-</w:t>
      </w:r>
      <w:r w:rsidRPr="00F9568C">
        <w:rPr>
          <w:rFonts w:cs="Times New Roman"/>
          <w:szCs w:val="28"/>
        </w:rPr>
        <w:t>ственной регистрации права муниципальной собственности на имущество согласно приложению.</w:t>
      </w:r>
    </w:p>
    <w:p w:rsidR="00F9568C" w:rsidRPr="00F9568C" w:rsidRDefault="00F9568C" w:rsidP="00F9568C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F9568C">
        <w:rPr>
          <w:rFonts w:cs="Times New Roman"/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F9568C">
        <w:rPr>
          <w:rFonts w:cs="Times New Roman"/>
          <w:szCs w:val="28"/>
          <w:lang w:val="en-US"/>
        </w:rPr>
        <w:t>www</w:t>
      </w:r>
      <w:r w:rsidRPr="00F9568C">
        <w:rPr>
          <w:rFonts w:cs="Times New Roman"/>
          <w:szCs w:val="28"/>
        </w:rPr>
        <w:t>.</w:t>
      </w:r>
      <w:r w:rsidRPr="00F9568C">
        <w:rPr>
          <w:rFonts w:cs="Times New Roman"/>
          <w:szCs w:val="28"/>
          <w:lang w:val="en-US"/>
        </w:rPr>
        <w:t>admsurgut</w:t>
      </w:r>
      <w:r w:rsidRPr="00F9568C">
        <w:rPr>
          <w:rFonts w:cs="Times New Roman"/>
          <w:szCs w:val="28"/>
        </w:rPr>
        <w:t>.</w:t>
      </w:r>
      <w:r w:rsidRPr="00F9568C">
        <w:rPr>
          <w:rFonts w:cs="Times New Roman"/>
          <w:szCs w:val="28"/>
          <w:lang w:val="en-US"/>
        </w:rPr>
        <w:t>ru</w:t>
      </w:r>
      <w:r w:rsidRPr="00F9568C">
        <w:rPr>
          <w:rFonts w:cs="Times New Roman"/>
          <w:szCs w:val="28"/>
        </w:rPr>
        <w:t>.</w:t>
      </w:r>
    </w:p>
    <w:p w:rsidR="00F9568C" w:rsidRPr="00F9568C" w:rsidRDefault="00F9568C" w:rsidP="00F9568C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F9568C">
        <w:rPr>
          <w:rFonts w:cs="Times New Roman"/>
          <w:szCs w:val="28"/>
        </w:rPr>
        <w:t xml:space="preserve">4. </w:t>
      </w:r>
      <w:r w:rsidRPr="00F9568C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F9568C" w:rsidRPr="00F9568C" w:rsidRDefault="00F9568C" w:rsidP="00F9568C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F9568C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F9568C" w:rsidRPr="00F9568C" w:rsidRDefault="00F9568C" w:rsidP="00F9568C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</w:p>
    <w:p w:rsidR="00F9568C" w:rsidRPr="00F9568C" w:rsidRDefault="00F9568C" w:rsidP="00F9568C">
      <w:pPr>
        <w:jc w:val="both"/>
        <w:rPr>
          <w:rFonts w:cs="Times New Roman"/>
          <w:szCs w:val="28"/>
        </w:rPr>
      </w:pPr>
    </w:p>
    <w:p w:rsidR="00F9568C" w:rsidRPr="00F9568C" w:rsidRDefault="00F9568C" w:rsidP="00F9568C">
      <w:pPr>
        <w:jc w:val="both"/>
        <w:rPr>
          <w:rFonts w:cs="Times New Roman"/>
          <w:szCs w:val="28"/>
        </w:rPr>
      </w:pPr>
    </w:p>
    <w:p w:rsidR="00F9568C" w:rsidRDefault="00F9568C" w:rsidP="00F9568C">
      <w:pPr>
        <w:widowControl w:val="0"/>
        <w:snapToGri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F9568C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С.А. Агафонов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</w:p>
    <w:p w:rsidR="00F9568C" w:rsidRDefault="00F9568C" w:rsidP="00F9568C">
      <w:pPr>
        <w:rPr>
          <w:rFonts w:eastAsia="Times New Roman" w:cs="Times New Roman"/>
          <w:sz w:val="27"/>
          <w:szCs w:val="27"/>
          <w:lang w:eastAsia="ru-RU"/>
        </w:rPr>
        <w:sectPr w:rsidR="00F9568C" w:rsidSect="00F9568C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206"/>
        <w:gridCol w:w="1734"/>
      </w:tblGrid>
      <w:tr w:rsidR="00F9568C" w:rsidRPr="00F9568C" w:rsidTr="00F9568C">
        <w:tc>
          <w:tcPr>
            <w:tcW w:w="10206" w:type="dxa"/>
            <w:vAlign w:val="center"/>
          </w:tcPr>
          <w:p w:rsidR="00F9568C" w:rsidRPr="00F9568C" w:rsidRDefault="00F9568C" w:rsidP="00F9568C">
            <w:pPr>
              <w:pStyle w:val="a9"/>
              <w:tabs>
                <w:tab w:val="left" w:pos="5985"/>
                <w:tab w:val="left" w:pos="6165"/>
              </w:tabs>
              <w:spacing w:after="0" w:line="240" w:lineRule="auto"/>
              <w:ind w:left="6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9568C" w:rsidRPr="00F9568C" w:rsidRDefault="00F9568C" w:rsidP="00F9568C">
            <w:pPr>
              <w:ind w:left="6419"/>
              <w:rPr>
                <w:rFonts w:cs="Times New Roman"/>
                <w:szCs w:val="28"/>
              </w:rPr>
            </w:pPr>
            <w:r w:rsidRPr="00F9568C">
              <w:rPr>
                <w:rFonts w:cs="Times New Roman"/>
                <w:szCs w:val="28"/>
              </w:rPr>
              <w:t>к постановлению</w:t>
            </w:r>
          </w:p>
          <w:p w:rsidR="00F9568C" w:rsidRPr="00F9568C" w:rsidRDefault="00F9568C" w:rsidP="00F9568C">
            <w:pPr>
              <w:ind w:left="6419"/>
              <w:rPr>
                <w:rFonts w:cs="Times New Roman"/>
                <w:szCs w:val="28"/>
              </w:rPr>
            </w:pPr>
            <w:r w:rsidRPr="00F9568C">
              <w:rPr>
                <w:rFonts w:cs="Times New Roman"/>
                <w:szCs w:val="28"/>
              </w:rPr>
              <w:t>Администрации города</w:t>
            </w:r>
          </w:p>
          <w:p w:rsidR="00F9568C" w:rsidRPr="00F9568C" w:rsidRDefault="00F9568C" w:rsidP="00F9568C">
            <w:pPr>
              <w:ind w:left="6419" w:right="-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____________ № ________</w:t>
            </w:r>
          </w:p>
          <w:p w:rsidR="00F9568C" w:rsidRPr="00F9568C" w:rsidRDefault="00F9568C">
            <w:pPr>
              <w:jc w:val="right"/>
              <w:rPr>
                <w:rFonts w:cs="Times New Roman"/>
                <w:szCs w:val="28"/>
              </w:rPr>
            </w:pPr>
          </w:p>
          <w:p w:rsidR="00F9568C" w:rsidRPr="00F9568C" w:rsidRDefault="00F9568C">
            <w:pPr>
              <w:spacing w:after="20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F9568C" w:rsidRPr="00F9568C" w:rsidRDefault="00F9568C">
            <w:pPr>
              <w:ind w:left="-567"/>
              <w:jc w:val="right"/>
              <w:rPr>
                <w:rFonts w:cs="Times New Roman"/>
                <w:szCs w:val="28"/>
              </w:rPr>
            </w:pPr>
          </w:p>
        </w:tc>
      </w:tr>
    </w:tbl>
    <w:p w:rsidR="00F9568C" w:rsidRPr="00F9568C" w:rsidRDefault="00F9568C" w:rsidP="00F9568C">
      <w:pPr>
        <w:jc w:val="center"/>
        <w:rPr>
          <w:rFonts w:cs="Times New Roman"/>
          <w:szCs w:val="28"/>
        </w:rPr>
      </w:pPr>
      <w:r w:rsidRPr="00F9568C">
        <w:rPr>
          <w:rFonts w:cs="Times New Roman"/>
          <w:szCs w:val="28"/>
        </w:rPr>
        <w:t xml:space="preserve">Перечень </w:t>
      </w:r>
      <w:r w:rsidRPr="00F9568C">
        <w:rPr>
          <w:rFonts w:cs="Times New Roman"/>
          <w:szCs w:val="28"/>
        </w:rPr>
        <w:br/>
        <w:t>имущества, эксплуатируемого Сургутским городским муниципальным унитарным предприятием «Горводоканал»</w:t>
      </w:r>
    </w:p>
    <w:p w:rsidR="00F9568C" w:rsidRDefault="00F9568C" w:rsidP="00F9568C">
      <w:pPr>
        <w:jc w:val="center"/>
        <w:rPr>
          <w:rFonts w:cs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827"/>
        <w:gridCol w:w="1417"/>
      </w:tblGrid>
      <w:tr w:rsidR="00F9568C" w:rsidRPr="00F9568C" w:rsidTr="00F9568C">
        <w:trPr>
          <w:trHeight w:val="12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Наименование объекта,</w:t>
            </w:r>
            <w:r w:rsidRPr="00F9568C">
              <w:rPr>
                <w:rFonts w:eastAsia="Times New Roman" w:cs="Times New Roman"/>
                <w:szCs w:val="28"/>
                <w:lang w:eastAsia="ru-RU"/>
              </w:rPr>
              <w:br/>
              <w:t xml:space="preserve">кадастровый номер </w:t>
            </w:r>
          </w:p>
          <w:p w:rsidR="00F9568C" w:rsidRPr="00F9568C" w:rsidRDefault="00F9568C">
            <w:pPr>
              <w:tabs>
                <w:tab w:val="left" w:pos="256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 w:rsidP="00F9568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Местонахождение</w:t>
            </w:r>
            <w:r w:rsidRPr="00F9568C">
              <w:rPr>
                <w:rFonts w:eastAsia="Times New Roman" w:cs="Times New Roman"/>
                <w:szCs w:val="28"/>
                <w:lang w:eastAsia="ru-RU"/>
              </w:rPr>
              <w:br/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Протя-</w:t>
            </w:r>
          </w:p>
          <w:p w:rsidR="00F9568C" w:rsidRPr="00F9568C" w:rsidRDefault="00F9568C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женность</w:t>
            </w:r>
          </w:p>
          <w:p w:rsidR="00F9568C" w:rsidRPr="00F9568C" w:rsidRDefault="00F9568C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объекта</w:t>
            </w:r>
          </w:p>
          <w:p w:rsidR="00F9568C" w:rsidRPr="00F9568C" w:rsidRDefault="00F9568C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(м.)</w:t>
            </w:r>
          </w:p>
        </w:tc>
      </w:tr>
      <w:tr w:rsidR="00F9568C" w:rsidRPr="00F9568C" w:rsidTr="00F9568C">
        <w:trPr>
          <w:cantSplit/>
          <w:trHeight w:val="10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«Сеть холодного водоснабжения»,</w:t>
            </w:r>
          </w:p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86:10:0101000:8247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Ханты-Мансийский                      автономный округ – Югра, город Сургут, улица Ивана Захарова, дом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</w:tr>
      <w:tr w:rsidR="00F9568C" w:rsidRPr="00F9568C" w:rsidTr="00F9568C">
        <w:trPr>
          <w:cantSplit/>
          <w:trHeight w:val="9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«Сети канализации»,</w:t>
            </w:r>
            <w:r w:rsidRPr="00F9568C">
              <w:rPr>
                <w:rFonts w:eastAsia="Times New Roman" w:cs="Times New Roman"/>
                <w:szCs w:val="28"/>
                <w:lang w:eastAsia="ru-RU"/>
              </w:rPr>
              <w:br/>
              <w:t>86:10:0101246:1405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Ханты-Мансийский                      автономный округ – Югра, город Сургут, микрорайон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</w:tr>
      <w:tr w:rsidR="00F9568C" w:rsidRPr="00F9568C" w:rsidTr="00F9568C">
        <w:trPr>
          <w:cantSplit/>
          <w:trHeight w:val="9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«Сеть холодного водоснабжения»,</w:t>
            </w:r>
          </w:p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86:10:0101000:8245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Ханты-Мансийский                      автономный округ – Югра, город Сургут, улица Ивана Захарова, дом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8C" w:rsidRPr="00F9568C" w:rsidRDefault="00F9568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568C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</w:tr>
    </w:tbl>
    <w:p w:rsidR="00F9568C" w:rsidRDefault="00F9568C" w:rsidP="00F9568C">
      <w:pPr>
        <w:jc w:val="center"/>
        <w:rPr>
          <w:rFonts w:cs="Times New Roman"/>
          <w:szCs w:val="28"/>
        </w:rPr>
      </w:pPr>
    </w:p>
    <w:p w:rsidR="00951FE5" w:rsidRPr="00F9568C" w:rsidRDefault="0095142F" w:rsidP="00F9568C"/>
    <w:sectPr w:rsidR="00951FE5" w:rsidRPr="00F9568C" w:rsidSect="00F95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DA" w:rsidRDefault="004544DA">
      <w:r>
        <w:separator/>
      </w:r>
    </w:p>
  </w:endnote>
  <w:endnote w:type="continuationSeparator" w:id="0">
    <w:p w:rsidR="004544DA" w:rsidRDefault="0045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514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514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514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DA" w:rsidRDefault="004544DA">
      <w:r>
        <w:separator/>
      </w:r>
    </w:p>
  </w:footnote>
  <w:footnote w:type="continuationSeparator" w:id="0">
    <w:p w:rsidR="004544DA" w:rsidRDefault="0045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514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62B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710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514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514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C"/>
    <w:rsid w:val="00084051"/>
    <w:rsid w:val="000D7B2B"/>
    <w:rsid w:val="002A036C"/>
    <w:rsid w:val="00417970"/>
    <w:rsid w:val="004544DA"/>
    <w:rsid w:val="0074710F"/>
    <w:rsid w:val="00780FCF"/>
    <w:rsid w:val="0095142F"/>
    <w:rsid w:val="00DA6DAF"/>
    <w:rsid w:val="00F9568C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37029F-9F92-4605-B6A5-08972E57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9568C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56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568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956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568C"/>
    <w:rPr>
      <w:rFonts w:ascii="Times New Roman" w:hAnsi="Times New Roman"/>
      <w:sz w:val="28"/>
    </w:rPr>
  </w:style>
  <w:style w:type="character" w:styleId="a8">
    <w:name w:val="page number"/>
    <w:basedOn w:val="a0"/>
    <w:rsid w:val="00F9568C"/>
  </w:style>
  <w:style w:type="character" w:customStyle="1" w:styleId="10">
    <w:name w:val="Заголовок 1 Знак"/>
    <w:basedOn w:val="a0"/>
    <w:link w:val="1"/>
    <w:rsid w:val="00F956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9568C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9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D1C2-0978-4631-9939-91253F8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2023-08-17T06:59:00Z</cp:lastPrinted>
  <dcterms:created xsi:type="dcterms:W3CDTF">2023-08-21T12:55:00Z</dcterms:created>
  <dcterms:modified xsi:type="dcterms:W3CDTF">2023-08-21T12:55:00Z</dcterms:modified>
</cp:coreProperties>
</file>