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13" w:rsidRDefault="009B7B13" w:rsidP="00656C1A">
      <w:pPr>
        <w:spacing w:line="120" w:lineRule="atLeast"/>
        <w:jc w:val="center"/>
        <w:rPr>
          <w:sz w:val="24"/>
          <w:szCs w:val="24"/>
        </w:rPr>
      </w:pPr>
    </w:p>
    <w:p w:rsidR="009B7B13" w:rsidRDefault="009B7B13" w:rsidP="00656C1A">
      <w:pPr>
        <w:spacing w:line="120" w:lineRule="atLeast"/>
        <w:jc w:val="center"/>
        <w:rPr>
          <w:sz w:val="24"/>
          <w:szCs w:val="24"/>
        </w:rPr>
      </w:pPr>
    </w:p>
    <w:p w:rsidR="009B7B13" w:rsidRPr="00852378" w:rsidRDefault="009B7B13" w:rsidP="00656C1A">
      <w:pPr>
        <w:spacing w:line="120" w:lineRule="atLeast"/>
        <w:jc w:val="center"/>
        <w:rPr>
          <w:sz w:val="10"/>
          <w:szCs w:val="10"/>
        </w:rPr>
      </w:pPr>
    </w:p>
    <w:p w:rsidR="009B7B13" w:rsidRDefault="009B7B13" w:rsidP="00656C1A">
      <w:pPr>
        <w:spacing w:line="120" w:lineRule="atLeast"/>
        <w:jc w:val="center"/>
        <w:rPr>
          <w:sz w:val="10"/>
          <w:szCs w:val="24"/>
        </w:rPr>
      </w:pPr>
    </w:p>
    <w:p w:rsidR="009B7B13" w:rsidRPr="005541F0" w:rsidRDefault="009B7B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7B13" w:rsidRDefault="009B7B1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B7B13" w:rsidRPr="005541F0" w:rsidRDefault="009B7B1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B7B13" w:rsidRPr="005649E4" w:rsidRDefault="009B7B13" w:rsidP="00656C1A">
      <w:pPr>
        <w:spacing w:line="120" w:lineRule="atLeast"/>
        <w:jc w:val="center"/>
        <w:rPr>
          <w:sz w:val="18"/>
          <w:szCs w:val="24"/>
        </w:rPr>
      </w:pPr>
    </w:p>
    <w:p w:rsidR="009B7B13" w:rsidRPr="00656C1A" w:rsidRDefault="009B7B1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7B13" w:rsidRPr="005541F0" w:rsidRDefault="009B7B13" w:rsidP="00656C1A">
      <w:pPr>
        <w:spacing w:line="120" w:lineRule="atLeast"/>
        <w:jc w:val="center"/>
        <w:rPr>
          <w:sz w:val="18"/>
          <w:szCs w:val="24"/>
        </w:rPr>
      </w:pPr>
    </w:p>
    <w:p w:rsidR="009B7B13" w:rsidRPr="005541F0" w:rsidRDefault="009B7B13" w:rsidP="00656C1A">
      <w:pPr>
        <w:spacing w:line="120" w:lineRule="atLeast"/>
        <w:jc w:val="center"/>
        <w:rPr>
          <w:sz w:val="20"/>
          <w:szCs w:val="24"/>
        </w:rPr>
      </w:pPr>
    </w:p>
    <w:p w:rsidR="009B7B13" w:rsidRPr="00656C1A" w:rsidRDefault="009B7B1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B7B13" w:rsidRDefault="009B7B13" w:rsidP="00656C1A">
      <w:pPr>
        <w:spacing w:line="120" w:lineRule="atLeast"/>
        <w:jc w:val="center"/>
        <w:rPr>
          <w:sz w:val="30"/>
          <w:szCs w:val="24"/>
        </w:rPr>
      </w:pPr>
    </w:p>
    <w:p w:rsidR="009B7B13" w:rsidRPr="00656C1A" w:rsidRDefault="009B7B1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B7B1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7B13" w:rsidRPr="00F8214F" w:rsidRDefault="009B7B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7B13" w:rsidRPr="00F8214F" w:rsidRDefault="00745E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7B13" w:rsidRPr="00F8214F" w:rsidRDefault="009B7B1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7B13" w:rsidRPr="00F8214F" w:rsidRDefault="00745E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B7B13" w:rsidRPr="00A63FB0" w:rsidRDefault="009B7B1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7B13" w:rsidRPr="00A3761A" w:rsidRDefault="00745E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B7B13" w:rsidRPr="00F8214F" w:rsidRDefault="009B7B1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B7B13" w:rsidRPr="00F8214F" w:rsidRDefault="009B7B1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B7B13" w:rsidRPr="00AB4194" w:rsidRDefault="009B7B1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B7B13" w:rsidRPr="00F8214F" w:rsidRDefault="00745E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2349</w:t>
            </w:r>
          </w:p>
        </w:tc>
      </w:tr>
    </w:tbl>
    <w:p w:rsidR="009B7B13" w:rsidRPr="000C4AB5" w:rsidRDefault="009B7B13" w:rsidP="00C725A6">
      <w:pPr>
        <w:rPr>
          <w:rFonts w:cs="Times New Roman"/>
          <w:szCs w:val="28"/>
          <w:lang w:val="en-US"/>
        </w:rPr>
      </w:pPr>
    </w:p>
    <w:p w:rsidR="009B7B13" w:rsidRPr="009B7B13" w:rsidRDefault="009B7B13" w:rsidP="009B7B13">
      <w:pPr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>О проведении месячника</w:t>
      </w:r>
    </w:p>
    <w:p w:rsidR="009B7B13" w:rsidRPr="009B7B13" w:rsidRDefault="009B7B13" w:rsidP="009B7B13">
      <w:pPr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>гражданской обороны</w:t>
      </w:r>
    </w:p>
    <w:p w:rsidR="009B7B13" w:rsidRPr="009B7B13" w:rsidRDefault="009B7B13" w:rsidP="009B7B13">
      <w:pPr>
        <w:rPr>
          <w:rFonts w:eastAsia="Times New Roman" w:cs="Times New Roman"/>
          <w:szCs w:val="28"/>
          <w:lang w:eastAsia="ru-RU"/>
        </w:rPr>
      </w:pP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12.02.1998 № 28-ФЗ </w:t>
      </w:r>
      <w:r w:rsidRPr="009B7B13">
        <w:rPr>
          <w:rFonts w:eastAsia="Times New Roman" w:cs="Times New Roman"/>
          <w:szCs w:val="28"/>
          <w:lang w:eastAsia="ru-RU"/>
        </w:rPr>
        <w:br/>
        <w:t xml:space="preserve">«О гражданской обороне», постановлением Правительства Российской Федерации от 02.11.2000 № 841 «Об утверждении Положения о подготовке населения в области гражданской обороны», постановлением Администрации города от 27.02.2023 № 1025 «Об утверждении плана основных мероприятий города Сургута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повышения уровня культуры безопасности жизнедеятельности населения, совершенствования учебно-материальной базы, пропаганды знаний в области гражданской обороны, защиты населения и территории города от чрезвычайных ситуаций: </w:t>
      </w: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>1. Провести со 02 октября 2023 года по 01 ноября 2023 года месячник гражданской обороны.</w:t>
      </w: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>2. Утвердить план мероприятий месячника гражданской обороны согласно приложению.</w:t>
      </w: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 xml:space="preserve">3. Структурным подразделениям Администрации города принять участие </w:t>
      </w:r>
      <w:r w:rsidRPr="009B7B13">
        <w:rPr>
          <w:rFonts w:eastAsia="Times New Roman" w:cs="Times New Roman"/>
          <w:szCs w:val="28"/>
          <w:lang w:eastAsia="ru-RU"/>
        </w:rPr>
        <w:br/>
        <w:t>в мероприятиях месячника гражданской обороны согласно приложению.</w:t>
      </w: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 xml:space="preserve">4. Руководителям структурных подразделений Администрации города направить до 10 ноября 2023 года в управление по делам гражданской обороны </w:t>
      </w:r>
      <w:r w:rsidRPr="009B7B13">
        <w:rPr>
          <w:rFonts w:eastAsia="Times New Roman" w:cs="Times New Roman"/>
          <w:szCs w:val="28"/>
          <w:lang w:eastAsia="ru-RU"/>
        </w:rPr>
        <w:br/>
        <w:t xml:space="preserve">и чрезвычайным ситуациям Администрации города информацию о проведении месячника гражданской обороны. </w:t>
      </w: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>5. Руководителям организаций города рекомендовать провести месячник гражданской обороны в целях пропаганды знаний в области гражданской обороны среди работников организаций.</w:t>
      </w:r>
    </w:p>
    <w:p w:rsidR="009B7B13" w:rsidRPr="009B7B13" w:rsidRDefault="009B7B13" w:rsidP="009B7B13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lastRenderedPageBreak/>
        <w:t xml:space="preserve">6.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9B7B13">
        <w:rPr>
          <w:rFonts w:eastAsia="Times New Roman" w:cs="Times New Roman"/>
          <w:szCs w:val="28"/>
          <w:lang w:val="en-US" w:eastAsia="ru-RU"/>
        </w:rPr>
        <w:t>www</w:t>
      </w:r>
      <w:r w:rsidRPr="009B7B13">
        <w:rPr>
          <w:rFonts w:eastAsia="Times New Roman" w:cs="Times New Roman"/>
          <w:szCs w:val="28"/>
          <w:lang w:eastAsia="ru-RU"/>
        </w:rPr>
        <w:t>.</w:t>
      </w:r>
      <w:r w:rsidRPr="009B7B13">
        <w:rPr>
          <w:rFonts w:eastAsia="Times New Roman" w:cs="Times New Roman"/>
          <w:szCs w:val="28"/>
          <w:lang w:val="en-US" w:eastAsia="ru-RU"/>
        </w:rPr>
        <w:t>admsurgut</w:t>
      </w:r>
      <w:r w:rsidRPr="009B7B13">
        <w:rPr>
          <w:rFonts w:eastAsia="Times New Roman" w:cs="Times New Roman"/>
          <w:szCs w:val="28"/>
          <w:lang w:eastAsia="ru-RU"/>
        </w:rPr>
        <w:t>.</w:t>
      </w:r>
      <w:r w:rsidRPr="009B7B13">
        <w:rPr>
          <w:rFonts w:eastAsia="Times New Roman" w:cs="Times New Roman"/>
          <w:szCs w:val="28"/>
          <w:lang w:val="en-US" w:eastAsia="ru-RU"/>
        </w:rPr>
        <w:t>ru</w:t>
      </w:r>
      <w:r w:rsidRPr="009B7B13">
        <w:rPr>
          <w:rFonts w:eastAsia="Times New Roman" w:cs="Times New Roman"/>
          <w:szCs w:val="28"/>
          <w:lang w:eastAsia="ru-RU"/>
        </w:rPr>
        <w:t>.</w:t>
      </w:r>
    </w:p>
    <w:p w:rsidR="009B7B13" w:rsidRPr="009B7B13" w:rsidRDefault="009B7B13" w:rsidP="009B7B1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B7B13">
        <w:rPr>
          <w:rFonts w:eastAsia="Times New Roman" w:cs="Times New Roman"/>
          <w:szCs w:val="28"/>
          <w:lang w:eastAsia="ru-RU"/>
        </w:rPr>
        <w:t xml:space="preserve">7.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9B7B13">
        <w:rPr>
          <w:rFonts w:eastAsia="Times New Roman" w:cs="Times New Roman"/>
          <w:szCs w:val="28"/>
          <w:lang w:val="en-US" w:eastAsia="ru-RU"/>
        </w:rPr>
        <w:t>docsurgut</w:t>
      </w:r>
      <w:r w:rsidRPr="009B7B13">
        <w:rPr>
          <w:rFonts w:eastAsia="Times New Roman" w:cs="Times New Roman"/>
          <w:szCs w:val="28"/>
          <w:lang w:eastAsia="ru-RU"/>
        </w:rPr>
        <w:t>.</w:t>
      </w:r>
      <w:r w:rsidRPr="009B7B13">
        <w:rPr>
          <w:rFonts w:eastAsia="Times New Roman" w:cs="Times New Roman"/>
          <w:szCs w:val="28"/>
          <w:lang w:val="en-US" w:eastAsia="ru-RU"/>
        </w:rPr>
        <w:t>ru</w:t>
      </w:r>
      <w:r w:rsidRPr="009B7B13">
        <w:rPr>
          <w:rFonts w:eastAsia="Times New Roman" w:cs="Times New Roman"/>
          <w:szCs w:val="28"/>
          <w:lang w:eastAsia="ru-RU"/>
        </w:rPr>
        <w:t>.</w:t>
      </w:r>
    </w:p>
    <w:p w:rsidR="009B7B13" w:rsidRPr="009B7B13" w:rsidRDefault="009B7B13" w:rsidP="009B7B13">
      <w:pPr>
        <w:shd w:val="clear" w:color="auto" w:fill="FFFFFF"/>
        <w:tabs>
          <w:tab w:val="left" w:pos="1008"/>
        </w:tabs>
        <w:ind w:firstLine="709"/>
        <w:jc w:val="both"/>
        <w:rPr>
          <w:rFonts w:eastAsia="Times New Roman" w:cs="Times New Roman"/>
          <w:color w:val="000000"/>
          <w:szCs w:val="27"/>
          <w:lang w:eastAsia="ru-RU"/>
        </w:rPr>
      </w:pPr>
      <w:r w:rsidRPr="009B7B13">
        <w:rPr>
          <w:rFonts w:eastAsia="Times New Roman" w:cs="Times New Roman"/>
          <w:color w:val="000000"/>
          <w:szCs w:val="27"/>
          <w:lang w:eastAsia="ru-RU"/>
        </w:rPr>
        <w:t>8. Настоящее распоряжение вступает в силу с момента его издания.</w:t>
      </w:r>
    </w:p>
    <w:p w:rsidR="009B7B13" w:rsidRPr="009B7B13" w:rsidRDefault="009B7B13" w:rsidP="009B7B13">
      <w:pPr>
        <w:shd w:val="clear" w:color="auto" w:fill="FFFFFF"/>
        <w:tabs>
          <w:tab w:val="left" w:pos="1008"/>
        </w:tabs>
        <w:spacing w:line="310" w:lineRule="exact"/>
        <w:ind w:firstLine="709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  <w:r>
        <w:rPr>
          <w:rFonts w:eastAsia="Times New Roman" w:cs="Times New Roman"/>
          <w:color w:val="000000"/>
          <w:spacing w:val="-16"/>
          <w:szCs w:val="27"/>
          <w:lang w:eastAsia="ru-RU"/>
        </w:rPr>
        <w:t xml:space="preserve">9. </w:t>
      </w:r>
      <w:r w:rsidRPr="009B7B13">
        <w:rPr>
          <w:rFonts w:eastAsia="Times New Roman" w:cs="Times New Roman"/>
          <w:color w:val="000000"/>
          <w:spacing w:val="7"/>
          <w:szCs w:val="27"/>
          <w:lang w:eastAsia="ru-RU"/>
        </w:rPr>
        <w:t xml:space="preserve">Контроль за выполнением распоряжения оставляю за собой. </w:t>
      </w:r>
    </w:p>
    <w:p w:rsidR="009B7B13" w:rsidRPr="009B7B13" w:rsidRDefault="009B7B13" w:rsidP="009B7B13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9B7B13" w:rsidRPr="009B7B13" w:rsidRDefault="009B7B13" w:rsidP="009B7B13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9B7B13" w:rsidRPr="009B7B13" w:rsidRDefault="009B7B13" w:rsidP="009B7B13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9B7B13" w:rsidRPr="009B7B13" w:rsidRDefault="009B7B13" w:rsidP="009B7B13">
      <w:pPr>
        <w:shd w:val="clear" w:color="auto" w:fill="FFFFFF"/>
        <w:tabs>
          <w:tab w:val="left" w:pos="7747"/>
        </w:tabs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9B7B13">
        <w:rPr>
          <w:rFonts w:eastAsia="Times New Roman" w:cs="Times New Roman"/>
          <w:color w:val="000000"/>
          <w:szCs w:val="27"/>
          <w:lang w:eastAsia="ru-RU"/>
        </w:rPr>
        <w:t xml:space="preserve">Заместитель Главы города                                        </w:t>
      </w:r>
      <w:r>
        <w:rPr>
          <w:rFonts w:eastAsia="Times New Roman" w:cs="Times New Roman"/>
          <w:color w:val="000000"/>
          <w:szCs w:val="27"/>
          <w:lang w:eastAsia="ru-RU"/>
        </w:rPr>
        <w:t xml:space="preserve">  </w:t>
      </w:r>
      <w:r w:rsidRPr="009B7B13">
        <w:rPr>
          <w:rFonts w:eastAsia="Times New Roman" w:cs="Times New Roman"/>
          <w:color w:val="000000"/>
          <w:szCs w:val="27"/>
          <w:lang w:eastAsia="ru-RU"/>
        </w:rPr>
        <w:t xml:space="preserve">                           В.В. Криворот</w:t>
      </w:r>
    </w:p>
    <w:p w:rsidR="009B7B13" w:rsidRPr="009B7B13" w:rsidRDefault="009B7B13" w:rsidP="009B7B13">
      <w:pPr>
        <w:rPr>
          <w:rFonts w:eastAsia="Calibri" w:cs="Times New Roman"/>
        </w:rPr>
        <w:sectPr w:rsidR="009B7B13" w:rsidRPr="009B7B13">
          <w:pgSz w:w="11906" w:h="16838"/>
          <w:pgMar w:top="1134" w:right="567" w:bottom="1134" w:left="1701" w:header="709" w:footer="283" w:gutter="0"/>
          <w:cols w:space="720"/>
        </w:sectPr>
      </w:pPr>
    </w:p>
    <w:p w:rsidR="009B7B13" w:rsidRPr="009B7B13" w:rsidRDefault="009B7B13" w:rsidP="009B7B13">
      <w:pPr>
        <w:ind w:left="10773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7B13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9B7B13" w:rsidRPr="009B7B13" w:rsidRDefault="009B7B13" w:rsidP="009B7B13">
      <w:pPr>
        <w:ind w:left="10773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7B13">
        <w:rPr>
          <w:rFonts w:eastAsia="Times New Roman" w:cs="Times New Roman"/>
          <w:sz w:val="26"/>
          <w:szCs w:val="26"/>
          <w:lang w:eastAsia="ru-RU"/>
        </w:rPr>
        <w:t>к распоряжению</w:t>
      </w:r>
    </w:p>
    <w:p w:rsidR="009B7B13" w:rsidRDefault="009B7B13" w:rsidP="009B7B13">
      <w:pPr>
        <w:ind w:left="10773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7B13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9B7B13" w:rsidRPr="009B7B13" w:rsidRDefault="009B7B13" w:rsidP="009B7B13">
      <w:pPr>
        <w:ind w:left="10773"/>
        <w:jc w:val="both"/>
        <w:rPr>
          <w:rFonts w:eastAsia="Times New Roman" w:cs="Times New Roman"/>
          <w:sz w:val="26"/>
          <w:szCs w:val="26"/>
          <w:lang w:eastAsia="ru-RU"/>
        </w:rPr>
      </w:pPr>
      <w:r w:rsidRPr="009B7B13">
        <w:rPr>
          <w:rFonts w:eastAsia="Times New Roman" w:cs="Times New Roman"/>
          <w:sz w:val="26"/>
          <w:szCs w:val="26"/>
          <w:lang w:eastAsia="ru-RU"/>
        </w:rPr>
        <w:t>от ___________ № ___</w:t>
      </w:r>
      <w:r>
        <w:rPr>
          <w:rFonts w:eastAsia="Times New Roman" w:cs="Times New Roman"/>
          <w:sz w:val="26"/>
          <w:szCs w:val="26"/>
          <w:lang w:eastAsia="ru-RU"/>
        </w:rPr>
        <w:t>_</w:t>
      </w:r>
      <w:r w:rsidRPr="009B7B13">
        <w:rPr>
          <w:rFonts w:eastAsia="Times New Roman" w:cs="Times New Roman"/>
          <w:sz w:val="26"/>
          <w:szCs w:val="26"/>
          <w:lang w:eastAsia="ru-RU"/>
        </w:rPr>
        <w:t>____</w:t>
      </w:r>
    </w:p>
    <w:p w:rsidR="009B7B13" w:rsidRDefault="009B7B13" w:rsidP="009B7B1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B7B13" w:rsidRPr="009B7B13" w:rsidRDefault="009B7B13" w:rsidP="009B7B13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B7B13" w:rsidRPr="009B7B13" w:rsidRDefault="009B7B13" w:rsidP="009B7B13">
      <w:pPr>
        <w:jc w:val="center"/>
        <w:rPr>
          <w:rFonts w:eastAsia="Times New Roman" w:cs="Times New Roman"/>
          <w:szCs w:val="26"/>
          <w:lang w:eastAsia="ru-RU"/>
        </w:rPr>
      </w:pPr>
      <w:r w:rsidRPr="009B7B13">
        <w:rPr>
          <w:rFonts w:eastAsia="Times New Roman" w:cs="Times New Roman"/>
          <w:szCs w:val="26"/>
          <w:lang w:eastAsia="ru-RU"/>
        </w:rPr>
        <w:t>План</w:t>
      </w:r>
    </w:p>
    <w:p w:rsidR="009B7B13" w:rsidRPr="009B7B13" w:rsidRDefault="009B7B13" w:rsidP="009B7B13">
      <w:pPr>
        <w:jc w:val="center"/>
        <w:rPr>
          <w:rFonts w:eastAsia="Times New Roman" w:cs="Times New Roman"/>
          <w:szCs w:val="26"/>
          <w:lang w:eastAsia="ru-RU"/>
        </w:rPr>
      </w:pPr>
      <w:r w:rsidRPr="009B7B13">
        <w:rPr>
          <w:rFonts w:eastAsia="Times New Roman" w:cs="Times New Roman"/>
          <w:szCs w:val="26"/>
          <w:lang w:eastAsia="ru-RU"/>
        </w:rPr>
        <w:t>мероприятий месячника гражданской обороны</w:t>
      </w:r>
    </w:p>
    <w:p w:rsidR="009B7B13" w:rsidRPr="009B7B13" w:rsidRDefault="009B7B13" w:rsidP="009B7B13">
      <w:pPr>
        <w:jc w:val="both"/>
        <w:rPr>
          <w:rFonts w:eastAsia="Times New Roman" w:cs="Times New Roman"/>
          <w:szCs w:val="26"/>
          <w:lang w:eastAsia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2126"/>
        <w:gridCol w:w="6095"/>
      </w:tblGrid>
      <w:tr w:rsidR="009B7B13" w:rsidRPr="009B7B13" w:rsidTr="009B7B13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Сроки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B7B13" w:rsidRPr="009B7B13" w:rsidTr="009B7B13">
        <w:trPr>
          <w:trHeight w:val="5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Подготовка организационно-планирующих документов по подготовке и участию в: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командно-штабном учении с федеральными органами исполнительной власти, органами исполнительной власти субъектов Российской Федерации и органами местного самоуправления в рамках Всероссийской штабной тренировки по гражданской обороне (далее – командно-штабное учение)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под руководством 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9B7B13">
              <w:rPr>
                <w:rFonts w:eastAsia="Times New Roman" w:cs="Times New Roman"/>
                <w:color w:val="3B4256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по Ханты-Мансийскому автономному округу – Югре;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тактико-специальном учении с силами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средствами городского звена территориальной подсистемы Ханты-Мансийского автономного округа – Югры единой государственной системы по предупреждению и ликвидации чрезвычайных ситуаций, гражданской обороны города при возникновении и ликвидации чрезвычайной ситуации на территории города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15.09.202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управление по делам гражданской обороны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чрезвычайным ситуациям Администрации города (далее – управление по делам ГО и ЧС)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9B7B13" w:rsidRPr="009B7B13" w:rsidRDefault="009B7B13" w:rsidP="009B7B13">
            <w:pPr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B7B13" w:rsidRPr="009B7B13" w:rsidTr="009B7B13">
        <w:trPr>
          <w:trHeight w:val="7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Проведение совещаний, учебно-методических занятий по подготовке и проведению мероприятий месячника гражданской обороны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на территории города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19.09.2023 – 29.09.202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эвакуационная комиссия города,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комиссия по повышению устойчивости функционирования организаций в мирное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военное время,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комиссия по предупреждению и ликвидации чрезвычайных ситуаций и обеспечению пожарной безопасности города,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спасательные службы города,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организации, отнесенные к категориям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гражданской обороне,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организации, обеспечивающие выполнение мероприятий местного уровня по гражданской обороне</w:t>
            </w:r>
          </w:p>
        </w:tc>
      </w:tr>
      <w:tr w:rsidR="009B7B13" w:rsidRPr="009B7B13" w:rsidTr="009B7B13">
        <w:trPr>
          <w:trHeight w:val="7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Участие в командно-штабном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(тактико-специальном) учении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в рамках месячника гражданской обороны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06.10.202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эвакуационная комиссия города,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комиссия по повышению устойчивости функционирования организаций в мирное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военное время,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комиссия по предупреждению и ликвидации чрезвычайных ситуаций и обеспечению пожарной безопасности города,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города и подведомственные муниципальные организации – участники учения,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спасательные службы города,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организации, отнесенные к категории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гражданской обороне,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организации, обеспечивающие выполнение мероприятий местного уровня по гражданской обороне</w:t>
            </w:r>
          </w:p>
        </w:tc>
      </w:tr>
      <w:tr w:rsidR="009B7B13" w:rsidRPr="009B7B13" w:rsidTr="009B7B13">
        <w:trPr>
          <w:trHeight w:val="7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Проверка муниципальной системы оповещения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 информирования населения города 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о чрезвычайных ситуациях, об опасностях, возникающих при военных конфликтах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или вследствие этих конфликтов, в том числе комплексной системы экстренного оповещения населения города об угрозе возникновения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или возникновении чрезвычайных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казенное учреждение «Единая дежурно-диспетчерская служба города Сургута», муниципальное казённое учреждение «Управление информационных технологий и связи»,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станция Сургут Сургутского центра организации работы железнодорожных станций Свердловской дирекции управления движением Центральной дирекции управления движением – филиала открытого акционерного общества «Российские железные дороги»,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филиал «Сургутская ГРЭС-1» публичного акционерного общества «ОГК-2»,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филиал «Сургутская ГРЭС-2» публичного акционерного общества «Юнипро»,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</w:tr>
      <w:tr w:rsidR="009B7B13" w:rsidRPr="009B7B13" w:rsidTr="009B7B13">
        <w:trPr>
          <w:trHeight w:val="7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Тренировка с эвакуационными органами города по теме «Практическое развертывание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организация работы сборного эвакуационного пункта»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эвакуационная комиссия города,                          м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униципальное бюджетное образовательное учреждение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лицей имени генерал-майора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Хисматулина В.И.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Тренировка с эвакуационными органами города по теме «Практическое развертывание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организация работы пункта временного размещения»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эвакуационная комиссия города,                           м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униципальное бюджетное образовательное учреждение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средняя общеобразовательная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школа № 8 им. Сибирцева А.Н.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Тренировка по эвакуации работников организации, отнесенной к категории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гражданской обороне, попадающей в зону возможных опасностей (10% от наибольшей работающей смены)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эвакуационная комиссия города,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филиал «Сургутская ГРЭС-2» ПАО «Юнипро»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Тренировка с работниками управления по теме «Практическое развертывание и организация работы городского запасного пункта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B7B13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муниципальное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B7B13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казенное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B7B13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учреждение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«Хозяйственно-эксплуатационное управление»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Тренировка с личным составом поста радиационного, химического и биологического наблюдения по теме «Практическое развертывание и организация работы поста радиационного, химического и биологического наблюдения»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филиал федерального бюджетного учреждения здравоохранения «Центр гигиены и эпидемиологии 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br/>
              <w:t xml:space="preserve">в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Ханты-Мансийском автономном округе – Югре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в городе Сургуте и Сургутском районе, в городе Когалыме»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Тренировка с личным составом подвижного пункта питания по теме «Практическое развертывание и организация работы подвижного пункта питания»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сургутское городское муниципальное унитарное предприятие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«Комбинат школьного питания»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Тренировка с личным составом пункта санитарной обработки по теме «Практическое развертывание и организация работы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санитарно-обмывочного пункта»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автономное учреждение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«Ледовый Дворец спорта»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Тренировка с личным составом станции специальной обработки одежды по теме «Практическое развертывание и организация работы станции специальной обработки одежды»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общество с ограниченной ответственностью «Прищепка+»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Тренировка с личным составом станции специальной обработки транспорта по теме «Практическое развертывание и организация работы станции специальной обработки транспорта»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акционерное общество «СПОПАТ»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Тренировка с личным составом подвижного пункта вещевого снабжения по теме «Практическое развертывание и организация работы подвижного пункта вещевого снабжения»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9B7B13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муниципальное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B7B13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казенное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9B7B13">
              <w:rPr>
                <w:rFonts w:eastAsia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учреждение</w:t>
            </w: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ru-RU"/>
              </w:rPr>
              <w:t>«Хозяйственно-эксплуатационное управление»</w:t>
            </w:r>
          </w:p>
        </w:tc>
      </w:tr>
      <w:tr w:rsidR="009B7B13" w:rsidRPr="009B7B13" w:rsidTr="009B7B13">
        <w:trPr>
          <w:trHeight w:val="10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Тренировка с личным составом звена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обслуживанию защитного сооружения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теме «Приведение защитного сооружения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в готовность к приему укрываемых»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pacing w:val="-3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pacing w:val="-3"/>
                <w:sz w:val="26"/>
                <w:szCs w:val="26"/>
                <w:lang w:eastAsia="ru-RU"/>
              </w:rPr>
              <w:t>нефтегазодобывающее управление «Сургутнефть» публичного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акционерного общества</w:t>
            </w:r>
            <w:r w:rsidRPr="009B7B13">
              <w:rPr>
                <w:rFonts w:eastAsia="Times New Roman" w:cs="Times New Roman"/>
                <w:spacing w:val="-3"/>
                <w:sz w:val="26"/>
                <w:szCs w:val="26"/>
                <w:lang w:eastAsia="ru-RU"/>
              </w:rPr>
              <w:t xml:space="preserve"> «Сургутнефтегаз»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Проведение смотров готовности сил гражданской обороны, в том числе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аварийно-спасательных служб и формирований (далее – АСФ), нештатных аварийно-спасательных формирований (далее – НАСФ)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и нештатных формирований по обеспечению выполнения мероприятий по гражданской обороне (далее – НФГО)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0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6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.10.202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организации, создающие АСФ, НАСФ, НФГО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tabs>
                <w:tab w:val="left" w:pos="602"/>
              </w:tabs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Поздравление ветеранов гражданской обороны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Освещение в средствах массовой информации мероприятий, посвященных 9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годовщине образования гражданской обороны, а также мероприятий месячника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Оказание методической помощи структурным подразделениям Администрации города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и организациям в области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управление по делам ГО и ЧС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Проведение консультаций с работниками организаций, уполномоченными на решение задач в области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Проведение в общеобразовательных учреждениях открытых уроков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основам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департамент образования,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казенное учреждение «Сургутский спасательный центр»</w:t>
            </w:r>
          </w:p>
        </w:tc>
      </w:tr>
    </w:tbl>
    <w:p w:rsidR="009B7B13" w:rsidRDefault="009B7B13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2126"/>
        <w:gridCol w:w="6095"/>
      </w:tblGrid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Проведение в учебно-консультационных пунктах занятий по гражданской обороне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 неработающим населением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казенное учреждение «Наш город»,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казенное учреждение «Сургутский спасательный центр» 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Экскурсии в муниципальные казённые учреждения «Сургутский спасательный центр» и «Единая дежурно-диспетчерская служба города Сургута»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2023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муниципальное казённое учреждение «Сургутский спасательный центр», 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казенное учреждение «Единая дежурно-диспетчерская служба города Сургута»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Просмотр видеофильмов по тематике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города, организации города</w:t>
            </w:r>
          </w:p>
        </w:tc>
      </w:tr>
      <w:tr w:rsidR="009B7B13" w:rsidRPr="009B7B13" w:rsidTr="009B7B13">
        <w:trPr>
          <w:trHeight w:val="7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Распространение среди работников памяток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 тематике гражданской обороны и защиты населения от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структурные подразделения Администрации города,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города</w:t>
            </w: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Совершенствование учебно-методической базы, включая обновление уголков гражданской обороны и защиты населения от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организации города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9B7B13" w:rsidRPr="009B7B13" w:rsidTr="009B7B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Предоставление в Главное управление Министерства Российской Федерации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по делам гражданской обороны, чрезвычайным ситуациям и ликвидации последствий стихийных бедствий по Ханты-Мансийскому автономному округу – Югре сведений </w:t>
            </w: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о проведенных мероприятиях в рамках месячника 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B13" w:rsidRPr="009B7B13" w:rsidRDefault="009B7B13" w:rsidP="009B7B13">
            <w:pPr>
              <w:jc w:val="center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до 10.11.202</w:t>
            </w:r>
            <w:r w:rsidRPr="009B7B13">
              <w:rPr>
                <w:rFonts w:eastAsia="Times New Roman" w:cs="Times New Roman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B7B13">
              <w:rPr>
                <w:rFonts w:eastAsia="Times New Roman" w:cs="Times New Roman"/>
                <w:sz w:val="26"/>
                <w:szCs w:val="26"/>
                <w:lang w:eastAsia="ru-RU"/>
              </w:rPr>
              <w:t>управление по делам ГО и ЧС</w:t>
            </w:r>
          </w:p>
          <w:p w:rsidR="009B7B13" w:rsidRPr="009B7B13" w:rsidRDefault="009B7B13" w:rsidP="009B7B13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7B13" w:rsidRPr="009B7B13" w:rsidRDefault="009B7B13" w:rsidP="009B7B13">
      <w:pPr>
        <w:rPr>
          <w:rFonts w:eastAsia="Calibri" w:cs="Times New Roman"/>
        </w:rPr>
      </w:pPr>
    </w:p>
    <w:p w:rsidR="001C2E98" w:rsidRPr="009B7B13" w:rsidRDefault="001C2E98" w:rsidP="009B7B13"/>
    <w:sectPr w:rsidR="001C2E98" w:rsidRPr="009B7B13" w:rsidSect="009B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06C" w:rsidRDefault="00A9306C" w:rsidP="00326C3D">
      <w:r>
        <w:separator/>
      </w:r>
    </w:p>
  </w:endnote>
  <w:endnote w:type="continuationSeparator" w:id="0">
    <w:p w:rsidR="00A9306C" w:rsidRDefault="00A9306C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5E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5E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5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06C" w:rsidRDefault="00A9306C" w:rsidP="00326C3D">
      <w:r>
        <w:separator/>
      </w:r>
    </w:p>
  </w:footnote>
  <w:footnote w:type="continuationSeparator" w:id="0">
    <w:p w:rsidR="00A9306C" w:rsidRDefault="00A9306C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5E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276A5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B4B47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B4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B4B47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B4B47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B4B47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6E704F" w:rsidRDefault="00745E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52258042"/>
      <w:docPartObj>
        <w:docPartGallery w:val="Page Numbers (Top of Page)"/>
        <w:docPartUnique/>
      </w:docPartObj>
    </w:sdtPr>
    <w:sdtEndPr/>
    <w:sdtContent>
      <w:p w:rsidR="009B7B13" w:rsidRPr="009B7B13" w:rsidRDefault="009B7B13">
        <w:pPr>
          <w:pStyle w:val="a3"/>
          <w:jc w:val="center"/>
          <w:rPr>
            <w:sz w:val="20"/>
            <w:szCs w:val="20"/>
          </w:rPr>
        </w:pPr>
        <w:r w:rsidRPr="009B7B13">
          <w:rPr>
            <w:sz w:val="20"/>
            <w:szCs w:val="20"/>
          </w:rPr>
          <w:fldChar w:fldCharType="begin"/>
        </w:r>
        <w:r w:rsidRPr="009B7B13">
          <w:rPr>
            <w:sz w:val="20"/>
            <w:szCs w:val="20"/>
          </w:rPr>
          <w:instrText>PAGE   \* MERGEFORMAT</w:instrText>
        </w:r>
        <w:r w:rsidRPr="009B7B13">
          <w:rPr>
            <w:sz w:val="20"/>
            <w:szCs w:val="20"/>
          </w:rPr>
          <w:fldChar w:fldCharType="separate"/>
        </w:r>
        <w:r w:rsidR="005B4B47">
          <w:rPr>
            <w:noProof/>
            <w:sz w:val="20"/>
            <w:szCs w:val="20"/>
          </w:rPr>
          <w:t>3</w:t>
        </w:r>
        <w:r w:rsidRPr="009B7B13">
          <w:rPr>
            <w:sz w:val="20"/>
            <w:szCs w:val="20"/>
          </w:rPr>
          <w:fldChar w:fldCharType="end"/>
        </w:r>
      </w:p>
    </w:sdtContent>
  </w:sdt>
  <w:p w:rsidR="00DF6BBC" w:rsidRDefault="00745E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3"/>
    <w:rsid w:val="00075FA3"/>
    <w:rsid w:val="001C2E98"/>
    <w:rsid w:val="001D0DEA"/>
    <w:rsid w:val="00326C3D"/>
    <w:rsid w:val="005B4B47"/>
    <w:rsid w:val="00745E9A"/>
    <w:rsid w:val="00847B8A"/>
    <w:rsid w:val="008B7158"/>
    <w:rsid w:val="008D4C27"/>
    <w:rsid w:val="009B7B13"/>
    <w:rsid w:val="00A9306C"/>
    <w:rsid w:val="00EF2D1F"/>
    <w:rsid w:val="00F2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DEF792-9B10-407F-9B77-CEF3CCD2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B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B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221A-93D6-47C3-821A-A1D8D7E4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1751</Words>
  <Characters>9983</Characters>
  <Application>Microsoft Office Word</Application>
  <DocSecurity>0</DocSecurity>
  <Lines>83</Lines>
  <Paragraphs>23</Paragraphs>
  <ScaleCrop>false</ScaleCrop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2023-08-10T05:45:00Z</cp:lastPrinted>
  <dcterms:created xsi:type="dcterms:W3CDTF">2023-08-14T11:22:00Z</dcterms:created>
  <dcterms:modified xsi:type="dcterms:W3CDTF">2023-08-14T11:22:00Z</dcterms:modified>
</cp:coreProperties>
</file>