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01" w:rsidRDefault="009F1401" w:rsidP="00656C1A">
      <w:pPr>
        <w:spacing w:line="120" w:lineRule="atLeast"/>
        <w:jc w:val="center"/>
        <w:rPr>
          <w:sz w:val="24"/>
          <w:szCs w:val="24"/>
        </w:rPr>
      </w:pPr>
    </w:p>
    <w:p w:rsidR="009F1401" w:rsidRDefault="009F1401" w:rsidP="00656C1A">
      <w:pPr>
        <w:spacing w:line="120" w:lineRule="atLeast"/>
        <w:jc w:val="center"/>
        <w:rPr>
          <w:sz w:val="24"/>
          <w:szCs w:val="24"/>
        </w:rPr>
      </w:pPr>
    </w:p>
    <w:p w:rsidR="009F1401" w:rsidRPr="00852378" w:rsidRDefault="009F1401" w:rsidP="00656C1A">
      <w:pPr>
        <w:spacing w:line="120" w:lineRule="atLeast"/>
        <w:jc w:val="center"/>
        <w:rPr>
          <w:sz w:val="10"/>
          <w:szCs w:val="10"/>
        </w:rPr>
      </w:pPr>
    </w:p>
    <w:p w:rsidR="009F1401" w:rsidRDefault="009F1401" w:rsidP="00656C1A">
      <w:pPr>
        <w:spacing w:line="120" w:lineRule="atLeast"/>
        <w:jc w:val="center"/>
        <w:rPr>
          <w:sz w:val="10"/>
          <w:szCs w:val="24"/>
        </w:rPr>
      </w:pPr>
    </w:p>
    <w:p w:rsidR="009F1401" w:rsidRPr="005541F0" w:rsidRDefault="009F14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1401" w:rsidRDefault="009F14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F1401" w:rsidRPr="005541F0" w:rsidRDefault="009F140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F1401" w:rsidRPr="005649E4" w:rsidRDefault="009F1401" w:rsidP="00656C1A">
      <w:pPr>
        <w:spacing w:line="120" w:lineRule="atLeast"/>
        <w:jc w:val="center"/>
        <w:rPr>
          <w:sz w:val="18"/>
          <w:szCs w:val="24"/>
        </w:rPr>
      </w:pPr>
    </w:p>
    <w:p w:rsidR="009F1401" w:rsidRPr="00656C1A" w:rsidRDefault="009F140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F1401" w:rsidRPr="005541F0" w:rsidRDefault="009F1401" w:rsidP="00656C1A">
      <w:pPr>
        <w:spacing w:line="120" w:lineRule="atLeast"/>
        <w:jc w:val="center"/>
        <w:rPr>
          <w:sz w:val="18"/>
          <w:szCs w:val="24"/>
        </w:rPr>
      </w:pPr>
    </w:p>
    <w:p w:rsidR="009F1401" w:rsidRPr="005541F0" w:rsidRDefault="009F1401" w:rsidP="00656C1A">
      <w:pPr>
        <w:spacing w:line="120" w:lineRule="atLeast"/>
        <w:jc w:val="center"/>
        <w:rPr>
          <w:sz w:val="20"/>
          <w:szCs w:val="24"/>
        </w:rPr>
      </w:pPr>
    </w:p>
    <w:p w:rsidR="009F1401" w:rsidRPr="00656C1A" w:rsidRDefault="009F140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F1401" w:rsidRDefault="009F1401" w:rsidP="00656C1A">
      <w:pPr>
        <w:spacing w:line="120" w:lineRule="atLeast"/>
        <w:jc w:val="center"/>
        <w:rPr>
          <w:sz w:val="30"/>
          <w:szCs w:val="24"/>
        </w:rPr>
      </w:pPr>
    </w:p>
    <w:p w:rsidR="009F1401" w:rsidRPr="00656C1A" w:rsidRDefault="009F140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F140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F1401" w:rsidRPr="00F8214F" w:rsidRDefault="009F14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F1401" w:rsidRPr="00F8214F" w:rsidRDefault="00AE4F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F1401" w:rsidRPr="00F8214F" w:rsidRDefault="009F14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F1401" w:rsidRPr="00F8214F" w:rsidRDefault="00AE4F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F1401" w:rsidRPr="00A63FB0" w:rsidRDefault="009F14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F1401" w:rsidRPr="00A3761A" w:rsidRDefault="00AE4F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F1401" w:rsidRPr="00F8214F" w:rsidRDefault="009F140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F1401" w:rsidRPr="00F8214F" w:rsidRDefault="009F140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F1401" w:rsidRPr="00AB4194" w:rsidRDefault="009F14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F1401" w:rsidRPr="00F8214F" w:rsidRDefault="00AE4F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2355</w:t>
            </w:r>
          </w:p>
        </w:tc>
      </w:tr>
    </w:tbl>
    <w:p w:rsidR="009F1401" w:rsidRPr="000C4AB5" w:rsidRDefault="009F1401" w:rsidP="00C725A6">
      <w:pPr>
        <w:rPr>
          <w:rFonts w:cs="Times New Roman"/>
          <w:szCs w:val="28"/>
          <w:lang w:val="en-US"/>
        </w:rPr>
      </w:pPr>
    </w:p>
    <w:p w:rsidR="009F1401" w:rsidRDefault="009F1401" w:rsidP="009F14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Arial"/>
          <w:szCs w:val="28"/>
          <w:lang w:eastAsia="ru-RU"/>
        </w:rPr>
        <w:t>О внесении изменений</w:t>
      </w:r>
      <w:r>
        <w:rPr>
          <w:rFonts w:eastAsia="Times New Roman" w:cs="Arial"/>
          <w:szCs w:val="28"/>
          <w:lang w:eastAsia="ru-RU"/>
        </w:rPr>
        <w:t xml:space="preserve"> </w:t>
      </w:r>
      <w:r w:rsidRPr="009F1401">
        <w:rPr>
          <w:rFonts w:eastAsia="Times New Roman" w:cs="Arial"/>
          <w:szCs w:val="28"/>
          <w:lang w:eastAsia="ru-RU"/>
        </w:rPr>
        <w:t>в распоряжение</w:t>
      </w:r>
      <w:r w:rsidRPr="009F1401">
        <w:rPr>
          <w:rFonts w:eastAsia="Times New Roman" w:cs="Times New Roman"/>
          <w:szCs w:val="28"/>
          <w:lang w:eastAsia="ru-RU"/>
        </w:rPr>
        <w:t xml:space="preserve"> </w:t>
      </w:r>
    </w:p>
    <w:p w:rsidR="009F1401" w:rsidRDefault="009F1401" w:rsidP="009F14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Администрации города от 24.11.2016 </w:t>
      </w:r>
    </w:p>
    <w:p w:rsidR="009F1401" w:rsidRPr="009F1401" w:rsidRDefault="009F1401" w:rsidP="009F14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№ 2292 «О закреплении за муниципальным </w:t>
      </w:r>
    </w:p>
    <w:p w:rsidR="009F1401" w:rsidRPr="009F1401" w:rsidRDefault="009F1401" w:rsidP="009F14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казенным учреждением «Дирекция </w:t>
      </w:r>
    </w:p>
    <w:p w:rsidR="009F1401" w:rsidRPr="009F1401" w:rsidRDefault="009F1401" w:rsidP="009F14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эксплуатации административных </w:t>
      </w:r>
    </w:p>
    <w:p w:rsidR="009F1401" w:rsidRPr="009F1401" w:rsidRDefault="009F1401" w:rsidP="009F14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зданий и инженерных систем» </w:t>
      </w:r>
    </w:p>
    <w:p w:rsidR="009F1401" w:rsidRPr="009F1401" w:rsidRDefault="009F1401" w:rsidP="009F14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отдельных функций по надлежащему </w:t>
      </w:r>
    </w:p>
    <w:p w:rsidR="009F1401" w:rsidRPr="009F1401" w:rsidRDefault="009F1401" w:rsidP="009F14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содержанию зданий и сооружений </w:t>
      </w:r>
    </w:p>
    <w:p w:rsidR="009F1401" w:rsidRPr="009F1401" w:rsidRDefault="009F1401" w:rsidP="009F1401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>муниципальных учреждений города»</w:t>
      </w:r>
    </w:p>
    <w:p w:rsidR="009F1401" w:rsidRPr="009F1401" w:rsidRDefault="009F1401" w:rsidP="009F1401">
      <w:pPr>
        <w:rPr>
          <w:rFonts w:eastAsia="Calibri" w:cs="Times New Roman"/>
          <w:szCs w:val="28"/>
          <w:lang w:eastAsia="ru-RU"/>
        </w:rPr>
      </w:pPr>
    </w:p>
    <w:p w:rsidR="009F1401" w:rsidRPr="009F1401" w:rsidRDefault="009F1401" w:rsidP="009F1401">
      <w:pPr>
        <w:rPr>
          <w:rFonts w:eastAsia="Calibri" w:cs="Times New Roman"/>
          <w:szCs w:val="28"/>
          <w:lang w:eastAsia="ru-RU"/>
        </w:rPr>
      </w:pPr>
    </w:p>
    <w:p w:rsidR="009F1401" w:rsidRPr="009F1401" w:rsidRDefault="009F1401" w:rsidP="009F1401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>В соответствии с Градостроительным кодексом Российской Федерации, Федеральным законом от 08.05.2010 № 83-ФЗ «О внесении изменений                           в отдельные законодательные акты Российской Федерации в связи                                   с совершенствованием правового положения государственных (муниципальных) учреждений», распоряжениями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F1401">
        <w:rPr>
          <w:rFonts w:eastAsia="Times New Roman" w:cs="Times New Roman"/>
          <w:szCs w:val="28"/>
          <w:lang w:eastAsia="ru-RU"/>
        </w:rPr>
        <w:t>от 30.12.2005 № 3686 «Об утверждении Регламента Администрации города», от 2</w:t>
      </w:r>
      <w:r>
        <w:rPr>
          <w:rFonts w:eastAsia="Times New Roman" w:cs="Times New Roman"/>
          <w:szCs w:val="28"/>
          <w:lang w:eastAsia="ru-RU"/>
        </w:rPr>
        <w:t>1</w:t>
      </w:r>
      <w:r w:rsidRPr="009F1401">
        <w:rPr>
          <w:rFonts w:eastAsia="Times New Roman" w:cs="Times New Roman"/>
          <w:szCs w:val="28"/>
          <w:lang w:eastAsia="ru-RU"/>
        </w:rPr>
        <w:t xml:space="preserve">.04.2021 № 552 </w:t>
      </w:r>
      <w:r>
        <w:rPr>
          <w:rFonts w:eastAsia="Times New Roman" w:cs="Times New Roman"/>
          <w:szCs w:val="28"/>
          <w:lang w:eastAsia="ru-RU"/>
        </w:rPr>
        <w:br/>
      </w:r>
      <w:r w:rsidRPr="009F1401">
        <w:rPr>
          <w:rFonts w:eastAsia="Times New Roman" w:cs="Times New Roman"/>
          <w:szCs w:val="28"/>
          <w:lang w:eastAsia="ru-RU"/>
        </w:rPr>
        <w:t xml:space="preserve">«О распределении отдельных полномочий Главы города между высшими должностными лицами Администрации города», </w:t>
      </w:r>
      <w:r>
        <w:rPr>
          <w:rFonts w:eastAsia="Times New Roman" w:cs="Times New Roman"/>
          <w:szCs w:val="28"/>
          <w:lang w:eastAsia="ru-RU"/>
        </w:rPr>
        <w:t>а так</w:t>
      </w:r>
      <w:r w:rsidRPr="009F1401">
        <w:rPr>
          <w:rFonts w:eastAsia="Times New Roman" w:cs="Times New Roman"/>
          <w:szCs w:val="28"/>
          <w:lang w:eastAsia="ru-RU"/>
        </w:rPr>
        <w:t>же в целях повышения качества содержания зданий и сооружений муниципальных учреждений:</w:t>
      </w:r>
    </w:p>
    <w:p w:rsidR="009F1401" w:rsidRPr="009F1401" w:rsidRDefault="009F1401" w:rsidP="009F14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1. Внести в </w:t>
      </w:r>
      <w:r w:rsidRPr="009F1401">
        <w:rPr>
          <w:rFonts w:eastAsia="Times New Roman" w:cs="Arial"/>
          <w:szCs w:val="28"/>
          <w:lang w:eastAsia="ru-RU"/>
        </w:rPr>
        <w:t>распоряжение</w:t>
      </w:r>
      <w:r w:rsidRPr="009F1401">
        <w:rPr>
          <w:rFonts w:eastAsia="Times New Roman" w:cs="Times New Roman"/>
          <w:szCs w:val="28"/>
          <w:lang w:eastAsia="ru-RU"/>
        </w:rPr>
        <w:t xml:space="preserve"> Администрации города от 24.11.2016 № 2292                            «О закреплении за муниципальным казенным учреждением «Дирекция эксплу</w:t>
      </w:r>
      <w:r>
        <w:rPr>
          <w:rFonts w:eastAsia="Times New Roman" w:cs="Times New Roman"/>
          <w:szCs w:val="28"/>
          <w:lang w:eastAsia="ru-RU"/>
        </w:rPr>
        <w:t>-</w:t>
      </w:r>
      <w:r w:rsidRPr="009F1401">
        <w:rPr>
          <w:rFonts w:eastAsia="Times New Roman" w:cs="Times New Roman"/>
          <w:szCs w:val="28"/>
          <w:lang w:eastAsia="ru-RU"/>
        </w:rPr>
        <w:t xml:space="preserve">атации административных зданий и инженерных систем» отдельных функций </w:t>
      </w:r>
      <w:r>
        <w:rPr>
          <w:rFonts w:eastAsia="Times New Roman" w:cs="Times New Roman"/>
          <w:szCs w:val="28"/>
          <w:lang w:eastAsia="ru-RU"/>
        </w:rPr>
        <w:br/>
      </w:r>
      <w:r w:rsidRPr="009F1401">
        <w:rPr>
          <w:rFonts w:eastAsia="Times New Roman" w:cs="Times New Roman"/>
          <w:szCs w:val="28"/>
          <w:lang w:eastAsia="ru-RU"/>
        </w:rPr>
        <w:t>по надлежащему содержанию зданий и сооружений муниципальных учреждений города (с изменениями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F1401">
        <w:rPr>
          <w:rFonts w:eastAsia="Times New Roman" w:cs="Times New Roman"/>
          <w:szCs w:val="28"/>
          <w:lang w:eastAsia="ru-RU"/>
        </w:rPr>
        <w:t xml:space="preserve">от 03.03.2017 № 295, 07.09.2017 № 1532, 21.08.2018 </w:t>
      </w:r>
      <w:r>
        <w:rPr>
          <w:rFonts w:eastAsia="Times New Roman" w:cs="Times New Roman"/>
          <w:szCs w:val="28"/>
          <w:lang w:eastAsia="ru-RU"/>
        </w:rPr>
        <w:br/>
      </w:r>
      <w:r w:rsidRPr="009F1401">
        <w:rPr>
          <w:rFonts w:eastAsia="Times New Roman" w:cs="Times New Roman"/>
          <w:szCs w:val="28"/>
          <w:lang w:eastAsia="ru-RU"/>
        </w:rPr>
        <w:t xml:space="preserve">№ 1359, 07.12.2018 № 2230, 12.07.2019 № 1366, 28.11.2019 № 2528, 29.07.2020 </w:t>
      </w:r>
      <w:r>
        <w:rPr>
          <w:rFonts w:eastAsia="Times New Roman" w:cs="Times New Roman"/>
          <w:szCs w:val="28"/>
          <w:lang w:eastAsia="ru-RU"/>
        </w:rPr>
        <w:br/>
      </w:r>
      <w:r w:rsidRPr="009F1401">
        <w:rPr>
          <w:rFonts w:eastAsia="Times New Roman" w:cs="Times New Roman"/>
          <w:szCs w:val="28"/>
          <w:lang w:eastAsia="ru-RU"/>
        </w:rPr>
        <w:t xml:space="preserve">№ 1094, 16.09.2020 № 1416, 17.08.2021 № 1332, 21.10.2021 № 1746, 11.03.2022 </w:t>
      </w:r>
      <w:r>
        <w:rPr>
          <w:rFonts w:eastAsia="Times New Roman" w:cs="Times New Roman"/>
          <w:szCs w:val="28"/>
          <w:lang w:eastAsia="ru-RU"/>
        </w:rPr>
        <w:br/>
      </w:r>
      <w:r w:rsidRPr="009F1401">
        <w:rPr>
          <w:rFonts w:eastAsia="Times New Roman" w:cs="Times New Roman"/>
          <w:szCs w:val="28"/>
          <w:lang w:eastAsia="ru-RU"/>
        </w:rPr>
        <w:t>№ 435, 19.05.2022 № 882) следующие изменения:</w:t>
      </w: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F1401">
        <w:rPr>
          <w:rFonts w:eastAsia="Calibri" w:cs="Times New Roman"/>
          <w:szCs w:val="28"/>
          <w:lang w:eastAsia="ru-RU"/>
        </w:rPr>
        <w:t xml:space="preserve">1.1. Пункт 1.3 раздела 1 приложения 1 к распоряжению дополнить подпунктом 1.3.1 следующего содержания: </w:t>
      </w: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F1401">
        <w:rPr>
          <w:rFonts w:eastAsia="Calibri" w:cs="Times New Roman"/>
          <w:szCs w:val="28"/>
          <w:lang w:eastAsia="ru-RU"/>
        </w:rPr>
        <w:t>«1.3.1 При проведении государственной экспертизы проектной докумен</w:t>
      </w:r>
      <w:r>
        <w:rPr>
          <w:rFonts w:eastAsia="Calibri" w:cs="Times New Roman"/>
          <w:szCs w:val="28"/>
          <w:lang w:eastAsia="ru-RU"/>
        </w:rPr>
        <w:t>-</w:t>
      </w:r>
      <w:r w:rsidRPr="009F1401">
        <w:rPr>
          <w:rFonts w:eastAsia="Calibri" w:cs="Times New Roman"/>
          <w:szCs w:val="28"/>
          <w:lang w:eastAsia="ru-RU"/>
        </w:rPr>
        <w:t>тации и проверки достоверности определения сметной стоимости капитального ремонта объектов муниципальных учреждений муниципальное казенное учреж</w:t>
      </w:r>
      <w:r>
        <w:rPr>
          <w:rFonts w:eastAsia="Calibri" w:cs="Times New Roman"/>
          <w:szCs w:val="28"/>
          <w:lang w:eastAsia="ru-RU"/>
        </w:rPr>
        <w:t>-</w:t>
      </w:r>
      <w:r w:rsidRPr="009F1401">
        <w:rPr>
          <w:rFonts w:eastAsia="Calibri" w:cs="Times New Roman"/>
          <w:szCs w:val="28"/>
          <w:lang w:eastAsia="ru-RU"/>
        </w:rPr>
        <w:lastRenderedPageBreak/>
        <w:t>дение «Дирекция эксплуатации административных зданий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F1401">
        <w:rPr>
          <w:rFonts w:eastAsia="Calibri" w:cs="Times New Roman"/>
          <w:szCs w:val="28"/>
          <w:lang w:eastAsia="ru-RU"/>
        </w:rPr>
        <w:t>и инженерных систем» осуществляет функции технического заказчика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F1401">
        <w:rPr>
          <w:rFonts w:eastAsia="Calibri" w:cs="Times New Roman"/>
          <w:szCs w:val="28"/>
          <w:lang w:eastAsia="ru-RU"/>
        </w:rPr>
        <w:t xml:space="preserve">в соответствии </w:t>
      </w:r>
      <w:r>
        <w:rPr>
          <w:rFonts w:eastAsia="Calibri" w:cs="Times New Roman"/>
          <w:szCs w:val="28"/>
          <w:lang w:eastAsia="ru-RU"/>
        </w:rPr>
        <w:br/>
      </w:r>
      <w:r w:rsidRPr="009F1401">
        <w:rPr>
          <w:rFonts w:eastAsia="Calibri" w:cs="Times New Roman"/>
          <w:szCs w:val="28"/>
          <w:lang w:eastAsia="ru-RU"/>
        </w:rPr>
        <w:t>с Градостроительным кодексом Российской Федерации».</w:t>
      </w: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F1401">
        <w:rPr>
          <w:rFonts w:eastAsia="Calibri" w:cs="Times New Roman"/>
          <w:szCs w:val="28"/>
          <w:lang w:eastAsia="ru-RU"/>
        </w:rPr>
        <w:t>1.2. Пункт 89 приложения 2 к распоряжению изложить в следующей редакции:</w:t>
      </w: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 w:val="14"/>
          <w:szCs w:val="28"/>
          <w:lang w:eastAsia="ru-RU"/>
        </w:rPr>
      </w:pPr>
    </w:p>
    <w:tbl>
      <w:tblPr>
        <w:tblW w:w="10065" w:type="dxa"/>
        <w:tblInd w:w="-147" w:type="dxa"/>
        <w:tblLook w:val="04A0" w:firstRow="1" w:lastRow="0" w:firstColumn="1" w:lastColumn="0" w:noHBand="0" w:noVBand="1"/>
      </w:tblPr>
      <w:tblGrid>
        <w:gridCol w:w="356"/>
        <w:gridCol w:w="4647"/>
        <w:gridCol w:w="4495"/>
        <w:gridCol w:w="567"/>
      </w:tblGrid>
      <w:tr w:rsidR="009F1401" w:rsidRPr="009F1401" w:rsidTr="009F1401">
        <w:trPr>
          <w:trHeight w:val="868"/>
        </w:trPr>
        <w:tc>
          <w:tcPr>
            <w:tcW w:w="356" w:type="dxa"/>
            <w:tcBorders>
              <w:right w:val="nil"/>
            </w:tcBorders>
            <w:shd w:val="clear" w:color="000000" w:fill="FFFFFF"/>
          </w:tcPr>
          <w:p w:rsidR="009F1401" w:rsidRPr="009F1401" w:rsidRDefault="009F1401" w:rsidP="009F140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1401" w:rsidRPr="009F1401" w:rsidRDefault="009F1401" w:rsidP="009F140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F1401">
              <w:rPr>
                <w:rFonts w:eastAsia="Times New Roman" w:cs="Times New Roman"/>
                <w:szCs w:val="28"/>
                <w:lang w:eastAsia="ru-RU"/>
              </w:rPr>
              <w:t xml:space="preserve">89. Муниципальное автономное учреждение «Информационно-организационный центр»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401" w:rsidRPr="009F1401" w:rsidRDefault="009F1401" w:rsidP="009F140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F1401">
              <w:rPr>
                <w:rFonts w:eastAsia="Times New Roman" w:cs="Times New Roman"/>
                <w:szCs w:val="28"/>
                <w:lang w:eastAsia="ru-RU"/>
              </w:rPr>
              <w:t>улица Декабристов, 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9F1401" w:rsidRPr="009F1401" w:rsidRDefault="009F1401" w:rsidP="009F140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F1401">
        <w:rPr>
          <w:rFonts w:eastAsia="Calibri" w:cs="Times New Roman"/>
          <w:szCs w:val="28"/>
          <w:lang w:eastAsia="ru-RU"/>
        </w:rPr>
        <w:t>1.3. Приложения 3, 6 к распоряжению изложить в новой редакции согласно приложениям 1, 2 к настоящему распоряжению соответственно.</w:t>
      </w: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F1401">
        <w:rPr>
          <w:rFonts w:eastAsia="Calibri" w:cs="Times New Roman"/>
          <w:szCs w:val="28"/>
          <w:lang w:eastAsia="ru-RU"/>
        </w:rPr>
        <w:t>1.4. В приложении 4 к распоряжению слова «Муниципальное бюджетное учреждение спортивной подготовки» заменить словами «Муниципальное бюджетное учреждение дополнительного образования».</w:t>
      </w: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F1401">
        <w:rPr>
          <w:rFonts w:eastAsia="Calibri" w:cs="Times New Roman"/>
          <w:szCs w:val="28"/>
          <w:lang w:eastAsia="ru-RU"/>
        </w:rPr>
        <w:t xml:space="preserve">1.5. </w:t>
      </w:r>
      <w:r>
        <w:rPr>
          <w:rFonts w:eastAsia="Calibri" w:cs="Times New Roman"/>
          <w:szCs w:val="28"/>
          <w:lang w:eastAsia="ru-RU"/>
        </w:rPr>
        <w:t>Подпункт 1.5</w:t>
      </w:r>
      <w:r w:rsidRPr="009F1401">
        <w:rPr>
          <w:rFonts w:eastAsia="Calibri" w:cs="Times New Roman"/>
          <w:szCs w:val="28"/>
          <w:lang w:eastAsia="ru-RU"/>
        </w:rPr>
        <w:t xml:space="preserve"> пункта 1, подпункты 7.5 и 7.25 пункта 7 приложения 4 </w:t>
      </w:r>
      <w:r>
        <w:rPr>
          <w:rFonts w:eastAsia="Calibri" w:cs="Times New Roman"/>
          <w:szCs w:val="28"/>
          <w:lang w:eastAsia="ru-RU"/>
        </w:rPr>
        <w:br/>
      </w:r>
      <w:r w:rsidRPr="009F1401">
        <w:rPr>
          <w:rFonts w:eastAsia="Calibri" w:cs="Times New Roman"/>
          <w:szCs w:val="28"/>
          <w:lang w:eastAsia="ru-RU"/>
        </w:rPr>
        <w:t>к распоряжению признать утратившим</w:t>
      </w:r>
      <w:r>
        <w:rPr>
          <w:rFonts w:eastAsia="Calibri" w:cs="Times New Roman"/>
          <w:szCs w:val="28"/>
          <w:lang w:eastAsia="ru-RU"/>
        </w:rPr>
        <w:t>и</w:t>
      </w:r>
      <w:r w:rsidRPr="009F1401">
        <w:rPr>
          <w:rFonts w:eastAsia="Calibri" w:cs="Times New Roman"/>
          <w:szCs w:val="28"/>
          <w:lang w:eastAsia="ru-RU"/>
        </w:rPr>
        <w:t xml:space="preserve"> силу.</w:t>
      </w: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F1401">
        <w:rPr>
          <w:rFonts w:eastAsia="Calibri" w:cs="Times New Roman"/>
          <w:szCs w:val="28"/>
          <w:lang w:eastAsia="ru-RU"/>
        </w:rPr>
        <w:t>1.6</w:t>
      </w:r>
      <w:r>
        <w:rPr>
          <w:rFonts w:eastAsia="Calibri" w:cs="Times New Roman"/>
          <w:szCs w:val="28"/>
          <w:lang w:eastAsia="ru-RU"/>
        </w:rPr>
        <w:t xml:space="preserve">. </w:t>
      </w:r>
      <w:r w:rsidRPr="009F1401">
        <w:rPr>
          <w:rFonts w:eastAsia="Calibri" w:cs="Times New Roman"/>
          <w:szCs w:val="28"/>
          <w:lang w:eastAsia="ru-RU"/>
        </w:rPr>
        <w:t>Приложение 5 к распоряжению признать утратившим силу.</w:t>
      </w:r>
    </w:p>
    <w:p w:rsidR="009F1401" w:rsidRPr="009F1401" w:rsidRDefault="009F1401" w:rsidP="009F1401">
      <w:pPr>
        <w:autoSpaceDE w:val="0"/>
        <w:autoSpaceDN w:val="0"/>
        <w:adjustRightInd w:val="0"/>
        <w:ind w:firstLine="708"/>
        <w:jc w:val="both"/>
        <w:rPr>
          <w:rFonts w:eastAsia="Times New Roman" w:cs="Arial"/>
          <w:szCs w:val="28"/>
          <w:lang w:eastAsia="ru-RU"/>
        </w:rPr>
      </w:pPr>
      <w:r w:rsidRPr="009F1401">
        <w:rPr>
          <w:rFonts w:eastAsia="Times New Roman" w:cs="Arial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                   </w:t>
      </w:r>
      <w:r w:rsidRPr="009F1401">
        <w:rPr>
          <w:rFonts w:eastAsia="Times New Roman" w:cs="Arial"/>
          <w:szCs w:val="28"/>
          <w:lang w:val="en-US" w:eastAsia="ru-RU"/>
        </w:rPr>
        <w:t>www</w:t>
      </w:r>
      <w:r w:rsidRPr="009F1401">
        <w:rPr>
          <w:rFonts w:eastAsia="Times New Roman" w:cs="Arial"/>
          <w:szCs w:val="28"/>
          <w:lang w:eastAsia="ru-RU"/>
        </w:rPr>
        <w:t xml:space="preserve">. </w:t>
      </w:r>
      <w:r w:rsidRPr="009F1401">
        <w:rPr>
          <w:rFonts w:eastAsia="Times New Roman" w:cs="Arial"/>
          <w:szCs w:val="28"/>
          <w:lang w:val="en-US" w:eastAsia="ru-RU"/>
        </w:rPr>
        <w:t>admsurgut</w:t>
      </w:r>
      <w:r w:rsidRPr="009F1401">
        <w:rPr>
          <w:rFonts w:eastAsia="Times New Roman" w:cs="Arial"/>
          <w:szCs w:val="28"/>
          <w:lang w:eastAsia="ru-RU"/>
        </w:rPr>
        <w:t>.</w:t>
      </w:r>
      <w:r w:rsidRPr="009F1401">
        <w:rPr>
          <w:rFonts w:eastAsia="Times New Roman" w:cs="Arial"/>
          <w:szCs w:val="28"/>
          <w:lang w:val="en-US" w:eastAsia="ru-RU"/>
        </w:rPr>
        <w:t>ru</w:t>
      </w:r>
      <w:r w:rsidRPr="009F1401">
        <w:rPr>
          <w:rFonts w:eastAsia="Times New Roman" w:cs="Arial"/>
          <w:szCs w:val="28"/>
          <w:lang w:eastAsia="ru-RU"/>
        </w:rPr>
        <w:t>.</w:t>
      </w:r>
    </w:p>
    <w:p w:rsidR="009F1401" w:rsidRPr="009F1401" w:rsidRDefault="009F1401" w:rsidP="009F1401">
      <w:pPr>
        <w:tabs>
          <w:tab w:val="left" w:pos="426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1401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9F1401">
        <w:rPr>
          <w:rFonts w:eastAsia="Times New Roman" w:cs="Times New Roman"/>
          <w:szCs w:val="28"/>
          <w:lang w:val="en-US" w:eastAsia="ru-RU"/>
        </w:rPr>
        <w:t>docsurgut</w:t>
      </w:r>
      <w:r w:rsidRPr="009F1401">
        <w:rPr>
          <w:rFonts w:eastAsia="Times New Roman" w:cs="Times New Roman"/>
          <w:szCs w:val="28"/>
          <w:lang w:eastAsia="ru-RU"/>
        </w:rPr>
        <w:t>.</w:t>
      </w:r>
      <w:r w:rsidRPr="009F1401">
        <w:rPr>
          <w:rFonts w:eastAsia="Times New Roman" w:cs="Times New Roman"/>
          <w:szCs w:val="28"/>
          <w:lang w:val="en-US" w:eastAsia="ru-RU"/>
        </w:rPr>
        <w:t>ru</w:t>
      </w:r>
      <w:r w:rsidRPr="009F1401">
        <w:rPr>
          <w:rFonts w:eastAsia="Times New Roman" w:cs="Times New Roman"/>
          <w:szCs w:val="28"/>
          <w:lang w:eastAsia="ru-RU"/>
        </w:rPr>
        <w:t>.</w:t>
      </w: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</w:rPr>
      </w:pPr>
      <w:r w:rsidRPr="009F1401">
        <w:rPr>
          <w:rFonts w:eastAsia="Calibri" w:cs="Times New Roman"/>
          <w:szCs w:val="28"/>
          <w:lang w:eastAsia="ru-RU"/>
        </w:rPr>
        <w:t>4</w:t>
      </w:r>
      <w:r w:rsidRPr="009F1401">
        <w:rPr>
          <w:rFonts w:eastAsia="Calibri" w:cs="Times New Roman"/>
          <w:szCs w:val="28"/>
        </w:rPr>
        <w:t xml:space="preserve">. Настоящее распоряжение вступает в силу </w:t>
      </w:r>
      <w:r>
        <w:rPr>
          <w:rFonts w:eastAsia="Calibri" w:cs="Times New Roman"/>
          <w:szCs w:val="28"/>
        </w:rPr>
        <w:t>с момента его издания.</w:t>
      </w:r>
    </w:p>
    <w:p w:rsidR="009F1401" w:rsidRDefault="009F1401" w:rsidP="009F1401">
      <w:pPr>
        <w:ind w:firstLine="709"/>
        <w:jc w:val="both"/>
        <w:rPr>
          <w:color w:val="000000"/>
          <w:spacing w:val="-4"/>
          <w:szCs w:val="28"/>
        </w:rPr>
      </w:pPr>
      <w:r w:rsidRPr="009F1401">
        <w:rPr>
          <w:rFonts w:eastAsia="Calibri" w:cs="Times New Roman"/>
          <w:szCs w:val="28"/>
        </w:rPr>
        <w:t xml:space="preserve">5. Контроль за выполнением распоряжения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9F1401" w:rsidRDefault="009F1401" w:rsidP="009F1401">
      <w:pPr>
        <w:ind w:firstLine="709"/>
        <w:jc w:val="both"/>
        <w:rPr>
          <w:color w:val="000000"/>
          <w:spacing w:val="-4"/>
          <w:szCs w:val="28"/>
        </w:rPr>
      </w:pPr>
    </w:p>
    <w:p w:rsidR="009F1401" w:rsidRDefault="009F1401" w:rsidP="009F1401">
      <w:pPr>
        <w:ind w:firstLine="709"/>
        <w:jc w:val="both"/>
        <w:rPr>
          <w:color w:val="000000"/>
          <w:spacing w:val="-4"/>
          <w:szCs w:val="28"/>
        </w:rPr>
      </w:pPr>
    </w:p>
    <w:p w:rsidR="009F1401" w:rsidRPr="00C76CDE" w:rsidRDefault="009F1401" w:rsidP="009F1401">
      <w:pPr>
        <w:ind w:firstLine="709"/>
        <w:jc w:val="both"/>
        <w:rPr>
          <w:color w:val="000000"/>
          <w:spacing w:val="-4"/>
          <w:szCs w:val="28"/>
        </w:rPr>
      </w:pPr>
    </w:p>
    <w:p w:rsidR="009F1401" w:rsidRDefault="009F1401" w:rsidP="009F1401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9F1401" w:rsidRDefault="009F1401" w:rsidP="009F1401">
      <w:pPr>
        <w:tabs>
          <w:tab w:val="left" w:pos="993"/>
        </w:tabs>
        <w:suppressAutoHyphens/>
        <w:ind w:firstLine="709"/>
        <w:jc w:val="both"/>
        <w:rPr>
          <w:b/>
          <w:szCs w:val="28"/>
          <w:highlight w:val="red"/>
        </w:rPr>
      </w:pPr>
    </w:p>
    <w:p w:rsidR="009F1401" w:rsidRPr="009F1401" w:rsidRDefault="009F1401" w:rsidP="009F1401">
      <w:pPr>
        <w:ind w:firstLine="709"/>
        <w:jc w:val="both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Calibri" w:cs="Times New Roman"/>
          <w:szCs w:val="28"/>
        </w:rPr>
      </w:pPr>
    </w:p>
    <w:p w:rsidR="009F1401" w:rsidRPr="009F1401" w:rsidRDefault="009F1401" w:rsidP="009F1401">
      <w:pPr>
        <w:ind w:left="6237"/>
        <w:rPr>
          <w:rFonts w:eastAsia="Calibri" w:cs="Times New Roman"/>
          <w:szCs w:val="28"/>
        </w:rPr>
      </w:pPr>
      <w:r w:rsidRPr="009F1401">
        <w:rPr>
          <w:rFonts w:eastAsia="Calibri" w:cs="Times New Roman"/>
          <w:bCs/>
          <w:szCs w:val="28"/>
        </w:rPr>
        <w:lastRenderedPageBreak/>
        <w:t>Приложение 1</w:t>
      </w:r>
      <w:r w:rsidRPr="009F1401">
        <w:rPr>
          <w:rFonts w:eastAsia="Calibri" w:cs="Times New Roman"/>
          <w:bCs/>
          <w:szCs w:val="28"/>
        </w:rPr>
        <w:br/>
        <w:t xml:space="preserve">к </w:t>
      </w:r>
      <w:hyperlink w:anchor="sub_0" w:history="1">
        <w:r w:rsidRPr="009F1401">
          <w:rPr>
            <w:rFonts w:eastAsia="Calibri" w:cs="Times New Roman"/>
            <w:szCs w:val="28"/>
          </w:rPr>
          <w:t>распоряжению</w:t>
        </w:r>
      </w:hyperlink>
      <w:r w:rsidRPr="009F1401">
        <w:rPr>
          <w:rFonts w:eastAsia="Calibri" w:cs="Times New Roman"/>
          <w:bCs/>
          <w:szCs w:val="28"/>
        </w:rPr>
        <w:t xml:space="preserve"> </w:t>
      </w:r>
    </w:p>
    <w:p w:rsidR="009F1401" w:rsidRPr="009F1401" w:rsidRDefault="009F1401" w:rsidP="009F1401">
      <w:pPr>
        <w:ind w:left="6237"/>
        <w:rPr>
          <w:rFonts w:eastAsia="Calibri" w:cs="Times New Roman"/>
          <w:szCs w:val="28"/>
        </w:rPr>
      </w:pPr>
      <w:r w:rsidRPr="009F1401">
        <w:rPr>
          <w:rFonts w:eastAsia="Calibri" w:cs="Times New Roman"/>
          <w:bCs/>
          <w:szCs w:val="28"/>
        </w:rPr>
        <w:t>Администрации города</w:t>
      </w:r>
      <w:r w:rsidRPr="009F1401">
        <w:rPr>
          <w:rFonts w:eastAsia="Calibri" w:cs="Times New Roman"/>
          <w:bCs/>
          <w:szCs w:val="28"/>
        </w:rPr>
        <w:br/>
        <w:t>от __________ № ______</w:t>
      </w:r>
    </w:p>
    <w:p w:rsidR="009F1401" w:rsidRPr="009F1401" w:rsidRDefault="009F1401" w:rsidP="009F1401">
      <w:pPr>
        <w:spacing w:after="200" w:line="276" w:lineRule="auto"/>
        <w:ind w:left="6237"/>
        <w:rPr>
          <w:rFonts w:eastAsia="Calibri" w:cs="Times New Roman"/>
          <w:szCs w:val="28"/>
        </w:rPr>
      </w:pPr>
    </w:p>
    <w:p w:rsid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9F1401">
        <w:rPr>
          <w:rFonts w:eastAsia="Times New Roman" w:cs="Times New Roman"/>
          <w:bCs/>
          <w:szCs w:val="28"/>
        </w:rPr>
        <w:t xml:space="preserve">Перечень муниципальных учреждений, </w:t>
      </w:r>
    </w:p>
    <w:p w:rsid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9F1401">
        <w:rPr>
          <w:rFonts w:eastAsia="Times New Roman" w:cs="Times New Roman"/>
          <w:bCs/>
          <w:szCs w:val="28"/>
        </w:rPr>
        <w:t>курируемых департаментом культуры и молод</w:t>
      </w:r>
      <w:r>
        <w:rPr>
          <w:rFonts w:eastAsia="Times New Roman" w:cs="Times New Roman"/>
          <w:bCs/>
          <w:szCs w:val="28"/>
        </w:rPr>
        <w:t>ё</w:t>
      </w:r>
      <w:r w:rsidRPr="009F1401">
        <w:rPr>
          <w:rFonts w:eastAsia="Times New Roman" w:cs="Times New Roman"/>
          <w:bCs/>
          <w:szCs w:val="28"/>
        </w:rPr>
        <w:t xml:space="preserve">жной политики, </w:t>
      </w:r>
    </w:p>
    <w:p w:rsid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9F1401">
        <w:rPr>
          <w:rFonts w:eastAsia="Times New Roman" w:cs="Times New Roman"/>
          <w:bCs/>
          <w:szCs w:val="28"/>
        </w:rPr>
        <w:t xml:space="preserve">по которым муниципальное казенное учреждение </w:t>
      </w:r>
    </w:p>
    <w:p w:rsid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9F1401">
        <w:rPr>
          <w:rFonts w:eastAsia="Times New Roman" w:cs="Times New Roman"/>
          <w:bCs/>
          <w:szCs w:val="28"/>
        </w:rPr>
        <w:t xml:space="preserve">«Дирекция эксплуатации административных зданий и инженерных систем» осуществляет отдельные функции по надлежащему содержанию </w:t>
      </w:r>
    </w:p>
    <w:p w:rsid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9F1401">
        <w:rPr>
          <w:rFonts w:eastAsia="Times New Roman" w:cs="Times New Roman"/>
          <w:bCs/>
          <w:szCs w:val="28"/>
        </w:rPr>
        <w:t>зданий и сооружений</w:t>
      </w:r>
    </w:p>
    <w:p w:rsidR="009F1401" w:rsidRP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551"/>
      </w:tblGrid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учреждения/объекта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объектов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городе Сургуте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1. Муниципальное бюджетное учреждение дополнительного образования «Детская школа искусств № 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50 лет ВЛКСМ, 6/1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Муниципальное бюджетное учреждение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«Детская школа искусств им. Г. Кукуевицкого»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Ленинградская, 12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3. Муниципальное бюджетное учреждение дополнительного образования «Детская музыкальная школа № 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Федорова, 68а</w:t>
            </w:r>
          </w:p>
        </w:tc>
      </w:tr>
      <w:tr w:rsidR="009F1401" w:rsidRPr="009F1401" w:rsidTr="003F322B"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4. Муниципальное бюджетное учреждение дополнительного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«Детская школа искусств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2»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Муниципальное бюджетное учреждение дополнительного образования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«Детская школа искусств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2», 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Грибоедова, 12/1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 Муниципальное бюджетное учреждение дополнительного образования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«Детская школа искусств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Привокзальная, 32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4.3. Муниципальное бюджетное учреждение дополнительного образования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«Детская школа искусств № 2», 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Привокзальная, 32</w:t>
            </w:r>
          </w:p>
        </w:tc>
      </w:tr>
      <w:tr w:rsidR="009F1401" w:rsidRPr="009F1401" w:rsidTr="003F322B"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Муниципальное бюджетное учреждение дополнительного образования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«Детская художественная школа № 1 имени Л.А. Горды»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Муниципальное бюджетное учреждение дополнительного образования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«Детская художественная школа № 1 имени Л.А. Горды»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Энгельса, 7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5.2. Муниципальное бюджетное учреждение дополнительного образования «Детская художественная школа № 1 имени Л.А. Горды»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Ленинградская, 10а</w:t>
            </w:r>
          </w:p>
        </w:tc>
      </w:tr>
      <w:tr w:rsidR="009F1401" w:rsidRPr="009F1401" w:rsidTr="003F322B"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sub_366"/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Муниципальное бюджетное учреждение историко-культурный центр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«Старый Сургут</w:t>
            </w:r>
            <w:bookmarkEnd w:id="5"/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6.1. Муниципальное бюджетное учреждение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историко-культурный центр «Старый Сургут»,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нежилые отдельно стоящие здания (15 ед.)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2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6.2. Муниципальное бюджетное учреждение историко-культурный центр «Старый Сургут», здание факультета довузовой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Мелик-Карамова, 3</w:t>
            </w:r>
          </w:p>
        </w:tc>
      </w:tr>
    </w:tbl>
    <w:p w:rsidR="009F1401" w:rsidRDefault="009F1401"/>
    <w:p w:rsidR="009F1401" w:rsidRDefault="009F140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6.3. Муниципальное бюджетное учреждение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историко-культурный центр «Старый Сургут»,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закрытая стоянка «Таганай»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Инженерная, 2/1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6.4. Муниципальное бюджетное учреждение историко-культурный центр «Старый Сургут»,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площадка «Забава»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7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sub_665"/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6.5. Муниципальное бюджетное учреждение историко-культурный центр «Старый Сургут</w:t>
            </w:r>
            <w:bookmarkEnd w:id="6"/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Магистральная, 28</w:t>
            </w:r>
          </w:p>
        </w:tc>
      </w:tr>
      <w:tr w:rsidR="009F1401" w:rsidRPr="009F1401" w:rsidTr="009F1401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7. Муниципальное бюджетное учреждение культуры «Сургутский краеведческий музей»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7.1. Муниципальное бюджетное учреждение культуры «Сургутский краеведческий музей», музейный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30 лет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Победы, 21/2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7.2. Муниципальное бюджетное учреждение культуры «Сургутский краеведческий музей», «Дом Г.С. Клепикова»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 7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7.3. Муниципальное бюджетное учреждение культуры «Сургутский краеведческий музей», центр патриотического наследия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 7/1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7.4. Муниципальное бюджетное учреждение культуры «Сургутский краеведческий музей», мемориальный комплекс геологов-первопроходцев «Ф.К. Салманова»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Терешковой, 49</w:t>
            </w:r>
          </w:p>
        </w:tc>
      </w:tr>
      <w:tr w:rsidR="009F1401" w:rsidRPr="009F1401" w:rsidTr="009F1401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 Муниципальное бюджетное учреждение культуры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«Централизованная библиотечная система»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8.1. Муниципальное бюджетное учреждение культуры «Централизованная библиотечная система»,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проезд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Дружбы, 11а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8.2. Муниципальное бюджетное учреждение культуры «Централизованная библиотечная система»,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Энтузиастов, 47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8.3. Муниципальное бюджетное учреждение культуры «Централизованная библиотечная система»,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проезд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Дружбы, 8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8.4. Муниципальное бюджетное учреждение культуры «Централизованная библиотечная система»,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 6/3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8.5. Муниципальное бюджетное учреждение культуры «Централизованная библиотечная система»,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Островского, 3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8.6. Муниципальное бюджетное учреждение культуры «Централизованная библиотечная система»,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Ленина, 67/4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8.7. Муниципальное бюджетное учреждение культуры «Централизованная библиотечная система»,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(универсальная) № 3 имения П.А. Суханова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Дзержинского, 10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8.8. Муниципальное бюджетное учреждение культуры «Централизованная библиотечная система»,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Мира, 35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8.9. Муниципальное бюджетное учреждение культуры «Централизованная библиотечная система»,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Мира, 37/1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8.10. Муниципальное бюджетное учреждение культуры «Централизованная библиотечная система»,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 12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8.11. Муниципальное бюджетное учреждение культуры «Централизованная библиотечная система»,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(универсальная) № 21 имени Н.М. Рубцова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Бажова, 17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8.12. Муниципальное бюджетное учреждение культуры «Централизованная библиотечная система»,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№ 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Крылова, 6А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8.13. Муниципальное бюджетное учреждение культуры «Централизованная библиотечная система»,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библиотека имени А.С. Пушкина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Республики, 78/1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8.14. Муниципальное бюджетное учреждение культуры «Централизованная библиотечная система»,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Рабочая, 31</w:t>
            </w:r>
          </w:p>
        </w:tc>
      </w:tr>
      <w:tr w:rsidR="009F1401" w:rsidRPr="009F1401" w:rsidTr="009F1401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9. Муниципальное автономное учреждение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«Многофункциональный культурно-досуговый центр»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9.1. Муниципальное автономное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«Многофункциональный культурно-досуговый центр», культурный центр «Порт»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Майская, 10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9.2. Муниципальное автономное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«Многофункциональный культурно-досуговый центр», галерея современного искусства «Стерх»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Магистральная, 34/1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9.3. Муниципальное автономное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«Многофункциональный культурно-досуговый центр», художественная студия имени Виталия Горды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Набережный, 14</w:t>
            </w:r>
          </w:p>
        </w:tc>
      </w:tr>
      <w:tr w:rsidR="009F1401" w:rsidRPr="009F1401" w:rsidTr="009F1401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7" w:name="sub_3010"/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10. Муниципальное автономное учреждение «Сургутская филармония</w:t>
            </w:r>
            <w:bookmarkEnd w:id="7"/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10.1. Муниципальное автономное учреждение «Сургутская филармония»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 Энгельса, 18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10.2. Муниципальное автономное учреждение «Сургутская филармония», 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 Сергея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Безверхова,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ПГСК-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«Милосердие», 2/2, помещение 53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11. Муниципальное автономное учреждение дополнительного образования «Детская хореографическая школа № 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Привокзальная, 30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11.1. Муниципальное автономное учреждение дополнительного образования «Детская хореографическая школа № 1»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Привокзальная, 30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11.2. Муниципальное автономное учреждение дополнительного образования «Детская хореографическая школа № 1», 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Привокзальная, 30</w:t>
            </w:r>
          </w:p>
        </w:tc>
      </w:tr>
      <w:tr w:rsidR="009F1401" w:rsidRPr="009F1401" w:rsidTr="009F1401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12. Муниципальное бюджетное учреждение по работе с подростками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и молодежью по месту жительства «Вариант»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12.1.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 3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12.2.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 Григория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Кукуевицкого, 10/4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12.3.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Островского, 21А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12.4.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Лермонтова, 7/2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12.5.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Мира, 36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12.6.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Пушкина, 8/2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12.7.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Мелик-Карамова, 72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12.8.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Республики, 80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12.9.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Энтузиастов, 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12.10.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Крылова, 19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12.11.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Московская, 34Б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12.12.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 29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12.13. Муниципальное бюджетное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подростками и молодежью по месту жительства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«Вариант»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Гагарина, 4</w:t>
            </w:r>
          </w:p>
        </w:tc>
      </w:tr>
      <w:tr w:rsidR="009F1401" w:rsidRPr="009F1401" w:rsidTr="009F1401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13. Муниципальное бюджетное учреждение «Центр специальной подготовки «Сибирский легион имени Героя Российской Федерации полковника Богомолова Александра Станиславовича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13.1. Муниципальное бюджетное учреждение «Центр специальной подготовки «Сибирский легион имени Героя Российской Федерации полковника Богомолова Александра Станиславовича»», «Центр «Барсова гора» (13 объектов)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городское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поселение 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Барсово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13.2. Муниципальное бюджетное учреждение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«Центр специальной подготовки «Сибирский легион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имени Героя Российской Федерации полковника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Богомолова Александра Станиславовича»»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Мира, 40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13.3. Муниципальное бюджетное учреждение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«Центр специальной подготовки «Сибирский легион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имени Героя Российской Федерации полковника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Богомолова Александра Станиславовича»»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Декабристов, 1а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13.4. Муниципальное бюджетное учреждение «Центр специальной подготовки «Сибирский легион имени Героя Российской Федерации полковника Богомолова Александра Станиславовича»»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 Заячий остров, 6/1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13.5. Муниципальное бюджетное учреждение «Центр специальной подготовки «Сибирский легион имени Героя Российской Федерации полковника Богомолова Александра Станиславовича»»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Маяковского, 18</w:t>
            </w:r>
          </w:p>
        </w:tc>
      </w:tr>
      <w:tr w:rsidR="009F1401" w:rsidRPr="009F1401" w:rsidTr="009F1401"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14. Муниципальное автономное учреждение по работе с молодежью «Наше время»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14.1. Муниципальное автономное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молодежью «Наше время», молодежная биржа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Просвещения, 35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14.2. Муниципальное автономное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молодежью «Наше время», молодежный центр «Цвет»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Быстринская, 20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14.3. Муниципальное автономное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молодежью «Наше время», мини-прачечная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Майская, 10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14.4. Муниципальное автономное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молодежью «Наше время», клуб-кафе «Собеседник»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Энергетиков, 45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14.5. Муниципальное автономное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молодежью «Наше время»,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швейно-вязальное отделение «Эврика»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Студенческая, 21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14.6. Муниципальное автономное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молодежью «Наше время», швейно-вязальное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отделение «Космос»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Комсомольский, 31</w:t>
            </w:r>
          </w:p>
        </w:tc>
      </w:tr>
    </w:tbl>
    <w:p w:rsidR="009F1401" w:rsidRDefault="009F140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551"/>
      </w:tblGrid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14.7. Муниципальное автономное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молодежью «Наше время», молодежный центр «Формат»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Дзержинского, 7/1</w:t>
            </w:r>
          </w:p>
        </w:tc>
      </w:tr>
      <w:tr w:rsidR="009F1401" w:rsidRPr="009F1401" w:rsidTr="009F1401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14.8. Муниципальное автономное учреждение по работе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с молодежью «Наше время», цех шелкографии и полиграфии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улица Иосифа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Каролинского, 13</w:t>
            </w:r>
          </w:p>
        </w:tc>
      </w:tr>
    </w:tbl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contextualSpacing/>
        <w:jc w:val="both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5812"/>
        <w:contextualSpacing/>
        <w:outlineLvl w:val="0"/>
        <w:rPr>
          <w:rFonts w:eastAsia="Times New Roman" w:cs="Times New Roman"/>
          <w:bCs/>
          <w:szCs w:val="20"/>
        </w:rPr>
      </w:pPr>
      <w:r w:rsidRPr="009F1401">
        <w:rPr>
          <w:rFonts w:eastAsia="Times New Roman" w:cs="Times New Roman"/>
          <w:bCs/>
          <w:szCs w:val="20"/>
        </w:rPr>
        <w:t>Приложение 2</w:t>
      </w:r>
    </w:p>
    <w:p w:rsidR="009F1401" w:rsidRPr="009F1401" w:rsidRDefault="009F1401" w:rsidP="009F1401">
      <w:pPr>
        <w:spacing w:line="0" w:lineRule="atLeast"/>
        <w:ind w:left="5812"/>
        <w:contextualSpacing/>
        <w:outlineLvl w:val="0"/>
        <w:rPr>
          <w:rFonts w:eastAsia="Times New Roman" w:cs="Times New Roman"/>
          <w:bCs/>
          <w:szCs w:val="20"/>
        </w:rPr>
      </w:pPr>
      <w:r w:rsidRPr="009F1401">
        <w:rPr>
          <w:rFonts w:eastAsia="Times New Roman" w:cs="Times New Roman"/>
          <w:bCs/>
          <w:szCs w:val="20"/>
        </w:rPr>
        <w:t xml:space="preserve">к распоряжению </w:t>
      </w:r>
    </w:p>
    <w:p w:rsidR="009F1401" w:rsidRPr="009F1401" w:rsidRDefault="009F1401" w:rsidP="009F1401">
      <w:pPr>
        <w:spacing w:line="0" w:lineRule="atLeast"/>
        <w:ind w:left="5812"/>
        <w:contextualSpacing/>
        <w:outlineLvl w:val="0"/>
        <w:rPr>
          <w:rFonts w:eastAsia="Times New Roman" w:cs="Times New Roman"/>
          <w:bCs/>
          <w:szCs w:val="20"/>
        </w:rPr>
      </w:pPr>
      <w:r w:rsidRPr="009F1401">
        <w:rPr>
          <w:rFonts w:eastAsia="Times New Roman" w:cs="Times New Roman"/>
          <w:bCs/>
          <w:szCs w:val="20"/>
        </w:rPr>
        <w:t>Администрации города</w:t>
      </w:r>
    </w:p>
    <w:p w:rsidR="009F1401" w:rsidRPr="009F1401" w:rsidRDefault="009F1401" w:rsidP="009F1401">
      <w:pPr>
        <w:spacing w:line="0" w:lineRule="atLeast"/>
        <w:ind w:left="5812"/>
        <w:contextualSpacing/>
        <w:outlineLvl w:val="0"/>
        <w:rPr>
          <w:rFonts w:eastAsia="Times New Roman" w:cs="Times New Roman"/>
          <w:bCs/>
          <w:szCs w:val="20"/>
        </w:rPr>
      </w:pPr>
      <w:r w:rsidRPr="009F1401">
        <w:rPr>
          <w:rFonts w:eastAsia="Times New Roman" w:cs="Times New Roman"/>
          <w:bCs/>
          <w:szCs w:val="20"/>
        </w:rPr>
        <w:t>от ___________ № __</w:t>
      </w:r>
      <w:r>
        <w:rPr>
          <w:rFonts w:eastAsia="Times New Roman" w:cs="Times New Roman"/>
          <w:bCs/>
          <w:szCs w:val="20"/>
        </w:rPr>
        <w:t>__</w:t>
      </w:r>
      <w:r w:rsidRPr="009F1401">
        <w:rPr>
          <w:rFonts w:eastAsia="Times New Roman" w:cs="Times New Roman"/>
          <w:bCs/>
          <w:szCs w:val="20"/>
        </w:rPr>
        <w:t>____</w:t>
      </w:r>
    </w:p>
    <w:p w:rsidR="009F1401" w:rsidRPr="009F1401" w:rsidRDefault="009F1401" w:rsidP="009F1401">
      <w:pPr>
        <w:spacing w:line="0" w:lineRule="atLeast"/>
        <w:ind w:left="4248"/>
        <w:contextualSpacing/>
        <w:jc w:val="right"/>
        <w:outlineLvl w:val="0"/>
        <w:rPr>
          <w:rFonts w:eastAsia="Times New Roman" w:cs="Times New Roman"/>
          <w:bCs/>
          <w:szCs w:val="24"/>
        </w:rPr>
      </w:pPr>
    </w:p>
    <w:p w:rsidR="009F1401" w:rsidRPr="009F1401" w:rsidRDefault="009F1401" w:rsidP="009F1401">
      <w:pPr>
        <w:spacing w:line="0" w:lineRule="atLeast"/>
        <w:ind w:left="4248"/>
        <w:contextualSpacing/>
        <w:outlineLvl w:val="0"/>
        <w:rPr>
          <w:rFonts w:eastAsia="Times New Roman" w:cs="Times New Roman"/>
          <w:bCs/>
          <w:szCs w:val="24"/>
        </w:rPr>
      </w:pPr>
    </w:p>
    <w:p w:rsid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9F1401">
        <w:rPr>
          <w:rFonts w:eastAsia="Times New Roman" w:cs="Times New Roman"/>
          <w:bCs/>
          <w:szCs w:val="28"/>
        </w:rPr>
        <w:t xml:space="preserve">Перечень иных муниципальных учреждений </w:t>
      </w:r>
    </w:p>
    <w:p w:rsid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9F1401">
        <w:rPr>
          <w:rFonts w:eastAsia="Times New Roman" w:cs="Times New Roman"/>
          <w:bCs/>
          <w:szCs w:val="28"/>
        </w:rPr>
        <w:t xml:space="preserve">Администрации города, по которым муниципальное казенное учреждение «Дирекция эксплуатации административных зданий и инженерных систем» осуществляет отдельные функции по надлежащему содержанию </w:t>
      </w:r>
    </w:p>
    <w:p w:rsid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  <w:r w:rsidRPr="009F1401">
        <w:rPr>
          <w:rFonts w:eastAsia="Times New Roman" w:cs="Times New Roman"/>
          <w:bCs/>
          <w:szCs w:val="28"/>
        </w:rPr>
        <w:t>зданий и сооружений</w:t>
      </w:r>
    </w:p>
    <w:p w:rsidR="009F1401" w:rsidRPr="009F1401" w:rsidRDefault="009F1401" w:rsidP="009F1401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551"/>
      </w:tblGrid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учреждения/объекта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Адрес объекта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sz w:val="24"/>
                <w:szCs w:val="24"/>
                <w:lang w:eastAsia="ru-RU"/>
              </w:rPr>
              <w:t>в городе Сургуте</w:t>
            </w:r>
          </w:p>
        </w:tc>
      </w:tr>
      <w:tr w:rsidR="009F1401" w:rsidRPr="009F1401" w:rsidTr="003F322B"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Муниципальное казённое учреждение «Сургутский спасательный центр»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1.1. Муниципальное казённое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«Сургутский спасательный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Нагорная, 17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1.2. Муниципальное казённое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«Сургутский спасательный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Затонская, 1а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Управление записи актов гражданского состояния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Свободы, 5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«Дворец торжеств»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Свободы, 5</w:t>
            </w:r>
          </w:p>
        </w:tc>
      </w:tr>
      <w:tr w:rsidR="009F1401" w:rsidRPr="009F1401" w:rsidTr="003F322B"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Муниципальное казенное учреждение «Наш город»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Декабристов, 5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Дорожный, 32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Крылова, 21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4.4.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Нагорная,7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4.5.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Мелик-Карамова, 74а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4.6.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Комсомольский, 42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4.7.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Первопроходцев,2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4.8.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проспект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Ленина, 49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4.9.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Губкина, 17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4.10.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Григория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Кукуевицкого, 9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4.11.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Лермонтова, 5/1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4.12.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Лермонтова, 7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4.13.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Маяковского, 27/1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4.14.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Маяковского, 34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4.15.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Победы, 11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4.16.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бульвар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Свободы, 12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4.17.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Грибоедова, 3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4.18.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Маяковского, 45/1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4.19.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Бажова, 2б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4.20.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Ленинградская, 3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4.21. Муниципальное казенное учреждение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Щепеткина, 14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4.22.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 город», общественный центр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поселок Снежный,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Белоярская,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2/1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4.23.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 город», стационарный пост охраны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сквера «Советов»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4.24.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 город», стационарный пост охраны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парка «Кедровый лог»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4.25.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 город», стационарный пост охраны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пешеходного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моста через реку Сайму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4.26.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 город», стационарный пост охраны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в районе торгово-развлекательного центра «Аура»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4.27.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 город», стационарный пост охраны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газона в районе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магазина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«Меркурий»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проспекту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4.28.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 город», стационарный пост охраны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общественного порядка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земельного участка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здания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торгового центра</w:t>
            </w: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«Росич»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улице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Геологической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4.29. Муниципальное казенное учреждение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проезд Первопроходцев,13</w:t>
            </w:r>
          </w:p>
        </w:tc>
      </w:tr>
      <w:tr w:rsidR="009F1401" w:rsidRPr="009F1401" w:rsidTr="003F322B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Pr="009F1401" w:rsidRDefault="009F1401" w:rsidP="00CE2D24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Муниципальное каз</w:t>
            </w:r>
            <w:r w:rsidR="00CE2D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нное учреждение «Управление информационных технологий и связи города Сургута»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Победы, 17</w:t>
            </w:r>
          </w:p>
        </w:tc>
      </w:tr>
    </w:tbl>
    <w:p w:rsidR="009F1401" w:rsidRDefault="009F1401"/>
    <w:p w:rsidR="009F1401" w:rsidRDefault="009F1401"/>
    <w:p w:rsidR="009F1401" w:rsidRDefault="009F1401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2551"/>
      </w:tblGrid>
      <w:tr w:rsidR="009F1401" w:rsidRPr="009F1401" w:rsidTr="003F322B">
        <w:tc>
          <w:tcPr>
            <w:tcW w:w="91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6. Муниципальное казенное учреждение «Дирекция дорожно-транспортного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жилищно-коммунального комплекса»</w:t>
            </w:r>
          </w:p>
        </w:tc>
      </w:tr>
      <w:tr w:rsidR="009F1401" w:rsidRPr="009F1401" w:rsidTr="009F140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6.1. Муниципальное казенное учреждение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«Дирекция дорожно-транспортного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жилищно-коммунального комплекса»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 лет Победы, 17</w:t>
            </w:r>
          </w:p>
        </w:tc>
      </w:tr>
      <w:tr w:rsidR="009F1401" w:rsidRPr="009F1401" w:rsidTr="009F140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6.2. Муниципальное казенное учреждение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«Дирекция дорожно-транспортного </w:t>
            </w:r>
          </w:p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жилищно-коммунального комплекса»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лаборатория контроля качества дорожных покрытий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401" w:rsidRPr="009F1401" w:rsidRDefault="009F1401" w:rsidP="009F140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улица Промышленная, 12/2</w:t>
            </w:r>
          </w:p>
        </w:tc>
      </w:tr>
      <w:tr w:rsidR="009F1401" w:rsidRPr="009F1401" w:rsidTr="009F1401">
        <w:tc>
          <w:tcPr>
            <w:tcW w:w="6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 Муниципальное казенное учреждение «Ритуал», </w:t>
            </w:r>
          </w:p>
          <w:p w:rsidR="009F1401" w:rsidRPr="009F1401" w:rsidRDefault="009F1401" w:rsidP="009F140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здание крематория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401" w:rsidRPr="009F1401" w:rsidRDefault="009F1401" w:rsidP="009F140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40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территория Чернореченского кладбища</w:t>
            </w:r>
          </w:p>
        </w:tc>
      </w:tr>
    </w:tbl>
    <w:p w:rsidR="009F1401" w:rsidRPr="009F1401" w:rsidRDefault="009F1401" w:rsidP="009F1401">
      <w:pPr>
        <w:contextualSpacing/>
        <w:outlineLvl w:val="0"/>
        <w:rPr>
          <w:rFonts w:eastAsia="Times New Roman" w:cs="Times New Roman"/>
          <w:bCs/>
          <w:szCs w:val="24"/>
        </w:rPr>
      </w:pPr>
    </w:p>
    <w:p w:rsidR="001C2E98" w:rsidRPr="009F1401" w:rsidRDefault="001C2E98" w:rsidP="009F1401"/>
    <w:sectPr w:rsidR="001C2E98" w:rsidRPr="009F1401" w:rsidSect="009F1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2A" w:rsidRDefault="00D9092A" w:rsidP="00326C3D">
      <w:r>
        <w:separator/>
      </w:r>
    </w:p>
  </w:endnote>
  <w:endnote w:type="continuationSeparator" w:id="0">
    <w:p w:rsidR="00D9092A" w:rsidRDefault="00D9092A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4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4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4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2A" w:rsidRDefault="00D9092A" w:rsidP="00326C3D">
      <w:r>
        <w:separator/>
      </w:r>
    </w:p>
  </w:footnote>
  <w:footnote w:type="continuationSeparator" w:id="0">
    <w:p w:rsidR="00D9092A" w:rsidRDefault="00D9092A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4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12D2E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E4FA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4FDA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4FDA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84FDA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E4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4F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F17"/>
    <w:multiLevelType w:val="multilevel"/>
    <w:tmpl w:val="31EA330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2FB45973"/>
    <w:multiLevelType w:val="hybridMultilevel"/>
    <w:tmpl w:val="AF84EABE"/>
    <w:lvl w:ilvl="0" w:tplc="EF08B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D067B"/>
    <w:multiLevelType w:val="hybridMultilevel"/>
    <w:tmpl w:val="8B8876D8"/>
    <w:lvl w:ilvl="0" w:tplc="6F3E28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A8C596E"/>
    <w:multiLevelType w:val="hybridMultilevel"/>
    <w:tmpl w:val="95A8EDF6"/>
    <w:lvl w:ilvl="0" w:tplc="0632FD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832040"/>
    <w:multiLevelType w:val="hybridMultilevel"/>
    <w:tmpl w:val="30D857A8"/>
    <w:lvl w:ilvl="0" w:tplc="D79C04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2C1AF5"/>
    <w:multiLevelType w:val="multilevel"/>
    <w:tmpl w:val="038EC4FA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B7337F5"/>
    <w:multiLevelType w:val="hybridMultilevel"/>
    <w:tmpl w:val="D0FC0834"/>
    <w:lvl w:ilvl="0" w:tplc="8B083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01"/>
    <w:rsid w:val="001C2E98"/>
    <w:rsid w:val="001D0DEA"/>
    <w:rsid w:val="001F5B8E"/>
    <w:rsid w:val="00326C3D"/>
    <w:rsid w:val="00384FDA"/>
    <w:rsid w:val="00847B8A"/>
    <w:rsid w:val="008D4C27"/>
    <w:rsid w:val="00974CF1"/>
    <w:rsid w:val="009F1401"/>
    <w:rsid w:val="00AE4FAA"/>
    <w:rsid w:val="00B12D2E"/>
    <w:rsid w:val="00C2506F"/>
    <w:rsid w:val="00CE2D24"/>
    <w:rsid w:val="00D9092A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F8CC3C-7934-4179-8054-D6C09A75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F14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9F1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F1401"/>
  </w:style>
  <w:style w:type="character" w:customStyle="1" w:styleId="10">
    <w:name w:val="Заголовок 1 Знак"/>
    <w:basedOn w:val="a0"/>
    <w:link w:val="1"/>
    <w:rsid w:val="009F1401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F1401"/>
  </w:style>
  <w:style w:type="paragraph" w:styleId="a9">
    <w:name w:val="Normal (Web)"/>
    <w:basedOn w:val="a"/>
    <w:rsid w:val="009F1401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9F1401"/>
    <w:rPr>
      <w:rFonts w:cs="Times New Roman"/>
      <w:color w:val="008000"/>
    </w:rPr>
  </w:style>
  <w:style w:type="paragraph" w:customStyle="1" w:styleId="12">
    <w:name w:val="Без интервала1"/>
    <w:rsid w:val="009F140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27">
    <w:name w:val="Font Style27"/>
    <w:rsid w:val="009F1401"/>
    <w:rPr>
      <w:rFonts w:ascii="Arial" w:hAnsi="Arial" w:cs="Arial" w:hint="default"/>
      <w:sz w:val="26"/>
      <w:szCs w:val="26"/>
    </w:rPr>
  </w:style>
  <w:style w:type="character" w:customStyle="1" w:styleId="FontStyle24">
    <w:name w:val="Font Style24"/>
    <w:rsid w:val="009F1401"/>
    <w:rPr>
      <w:rFonts w:ascii="Arial" w:hAnsi="Arial" w:cs="Arial"/>
      <w:sz w:val="26"/>
      <w:szCs w:val="26"/>
    </w:rPr>
  </w:style>
  <w:style w:type="character" w:customStyle="1" w:styleId="s10">
    <w:name w:val="s_10"/>
    <w:rsid w:val="009F1401"/>
    <w:rPr>
      <w:rFonts w:cs="Times New Roman"/>
    </w:rPr>
  </w:style>
  <w:style w:type="paragraph" w:customStyle="1" w:styleId="Pa4">
    <w:name w:val="Pa4"/>
    <w:basedOn w:val="a"/>
    <w:next w:val="a"/>
    <w:rsid w:val="009F1401"/>
    <w:pPr>
      <w:autoSpaceDE w:val="0"/>
      <w:autoSpaceDN w:val="0"/>
      <w:adjustRightInd w:val="0"/>
      <w:spacing w:line="241" w:lineRule="atLeast"/>
    </w:pPr>
    <w:rPr>
      <w:rFonts w:eastAsia="Calibri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1401"/>
    <w:pPr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2">
    <w:name w:val="Без интервала2"/>
    <w:rsid w:val="009F14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9F14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11">
    <w:name w:val="Font Style11"/>
    <w:rsid w:val="009F1401"/>
    <w:rPr>
      <w:rFonts w:ascii="Times New Roman" w:hAnsi="Times New Roman" w:cs="Times New Roman"/>
      <w:sz w:val="18"/>
      <w:szCs w:val="18"/>
    </w:rPr>
  </w:style>
  <w:style w:type="paragraph" w:styleId="ac">
    <w:name w:val="Plain Text"/>
    <w:basedOn w:val="a"/>
    <w:link w:val="ad"/>
    <w:rsid w:val="009F14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9F14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1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9F14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1"/>
    <w:next w:val="a7"/>
    <w:rsid w:val="009F14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9F1401"/>
    <w:rPr>
      <w:rFonts w:ascii="Tahoma" w:eastAsia="Calibri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F1401"/>
    <w:rPr>
      <w:rFonts w:ascii="Tahoma" w:eastAsia="Calibri" w:hAnsi="Tahoma" w:cs="Times New Roman"/>
      <w:sz w:val="16"/>
      <w:szCs w:val="16"/>
    </w:rPr>
  </w:style>
  <w:style w:type="paragraph" w:styleId="af2">
    <w:name w:val="Title"/>
    <w:basedOn w:val="a"/>
    <w:link w:val="af3"/>
    <w:qFormat/>
    <w:rsid w:val="009F1401"/>
    <w:pPr>
      <w:jc w:val="center"/>
    </w:pPr>
    <w:rPr>
      <w:rFonts w:eastAsia="Times New Roman" w:cs="Times New Roman"/>
      <w:szCs w:val="24"/>
    </w:rPr>
  </w:style>
  <w:style w:type="character" w:customStyle="1" w:styleId="af3">
    <w:name w:val="Заголовок Знак"/>
    <w:basedOn w:val="a0"/>
    <w:link w:val="af2"/>
    <w:rsid w:val="009F1401"/>
    <w:rPr>
      <w:rFonts w:ascii="Times New Roman" w:eastAsia="Times New Roman" w:hAnsi="Times New Roman" w:cs="Times New Roman"/>
      <w:sz w:val="28"/>
      <w:szCs w:val="24"/>
    </w:rPr>
  </w:style>
  <w:style w:type="paragraph" w:customStyle="1" w:styleId="af4">
    <w:name w:val="Прижатый влево"/>
    <w:basedOn w:val="a"/>
    <w:next w:val="a"/>
    <w:uiPriority w:val="99"/>
    <w:rsid w:val="009F1401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F14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F14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9F140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6">
    <w:name w:val="Цветовое выделение"/>
    <w:uiPriority w:val="99"/>
    <w:rsid w:val="009F1401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9F1401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9F1401"/>
    <w:rPr>
      <w:b/>
      <w:bCs/>
    </w:rPr>
  </w:style>
  <w:style w:type="character" w:customStyle="1" w:styleId="15">
    <w:name w:val="Гиперссылка1"/>
    <w:basedOn w:val="a0"/>
    <w:unhideWhenUsed/>
    <w:rsid w:val="009F1401"/>
    <w:rPr>
      <w:color w:val="0000FF"/>
      <w:u w:val="single"/>
    </w:rPr>
  </w:style>
  <w:style w:type="paragraph" w:customStyle="1" w:styleId="af9">
    <w:name w:val="Комментарий"/>
    <w:basedOn w:val="a"/>
    <w:next w:val="a"/>
    <w:uiPriority w:val="99"/>
    <w:rsid w:val="009F140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9F1401"/>
    <w:rPr>
      <w:i/>
      <w:iCs/>
    </w:rPr>
  </w:style>
  <w:style w:type="paragraph" w:customStyle="1" w:styleId="afb">
    <w:name w:val="Информация об изменениях"/>
    <w:basedOn w:val="a"/>
    <w:next w:val="a"/>
    <w:uiPriority w:val="99"/>
    <w:rsid w:val="009F140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rsid w:val="009F14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styleId="afd">
    <w:name w:val="Hyperlink"/>
    <w:basedOn w:val="a0"/>
    <w:uiPriority w:val="99"/>
    <w:semiHidden/>
    <w:unhideWhenUsed/>
    <w:rsid w:val="009F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1C61-9A50-4AFC-B140-12412457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2733</Words>
  <Characters>15582</Characters>
  <Application>Microsoft Office Word</Application>
  <DocSecurity>0</DocSecurity>
  <Lines>129</Lines>
  <Paragraphs>36</Paragraphs>
  <ScaleCrop>false</ScaleCrop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2023-08-10T09:29:00Z</cp:lastPrinted>
  <dcterms:created xsi:type="dcterms:W3CDTF">2023-08-15T10:46:00Z</dcterms:created>
  <dcterms:modified xsi:type="dcterms:W3CDTF">2023-08-15T10:46:00Z</dcterms:modified>
</cp:coreProperties>
</file>