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53B" w:rsidRPr="00EC7F7E" w:rsidRDefault="007F253B" w:rsidP="007F253B">
      <w:pPr>
        <w:spacing w:before="1600" w:after="0" w:line="240" w:lineRule="auto"/>
        <w:ind w:right="-1"/>
        <w:jc w:val="center"/>
        <w:rPr>
          <w:rFonts w:ascii="Times New Roman" w:eastAsia="Calibri" w:hAnsi="Times New Roman" w:cs="Times New Roman"/>
          <w:spacing w:val="9"/>
          <w:sz w:val="27"/>
          <w:szCs w:val="27"/>
        </w:rPr>
      </w:pPr>
      <w:r w:rsidRPr="00EC7F7E">
        <w:rPr>
          <w:rFonts w:ascii="Times New Roman" w:eastAsia="Calibri" w:hAnsi="Times New Roman" w:cs="Times New Roman"/>
          <w:noProof/>
          <w:spacing w:val="15"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4078B368" wp14:editId="71877C50">
            <wp:simplePos x="0" y="0"/>
            <wp:positionH relativeFrom="column">
              <wp:posOffset>2606040</wp:posOffset>
            </wp:positionH>
            <wp:positionV relativeFrom="paragraph">
              <wp:posOffset>-72390</wp:posOffset>
            </wp:positionV>
            <wp:extent cx="681355" cy="809625"/>
            <wp:effectExtent l="0" t="0" r="4445" b="9525"/>
            <wp:wrapNone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7F7E">
        <w:rPr>
          <w:rFonts w:ascii="Times New Roman" w:eastAsia="Calibri" w:hAnsi="Times New Roman" w:cs="Times New Roman"/>
          <w:spacing w:val="9"/>
          <w:sz w:val="27"/>
          <w:szCs w:val="27"/>
        </w:rPr>
        <w:t>МУНИЦИПАЛЬНОЕ ОБРАЗОВАНИЕ</w:t>
      </w:r>
      <w:bookmarkStart w:id="0" w:name="_GoBack"/>
      <w:bookmarkEnd w:id="0"/>
    </w:p>
    <w:p w:rsidR="007F253B" w:rsidRPr="00EC7F7E" w:rsidRDefault="007F253B" w:rsidP="007F253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pacing w:val="14"/>
          <w:sz w:val="27"/>
          <w:szCs w:val="27"/>
        </w:rPr>
      </w:pPr>
      <w:r w:rsidRPr="00EC7F7E">
        <w:rPr>
          <w:rFonts w:ascii="Times New Roman" w:eastAsia="Calibri" w:hAnsi="Times New Roman" w:cs="Times New Roman"/>
          <w:spacing w:val="14"/>
          <w:sz w:val="27"/>
          <w:szCs w:val="27"/>
        </w:rPr>
        <w:t>ГОРОДСКОЙ ОКРУГ ГОРОД СУРГУТ</w:t>
      </w:r>
    </w:p>
    <w:p w:rsidR="007F253B" w:rsidRPr="00EC7F7E" w:rsidRDefault="007F253B" w:rsidP="007F253B">
      <w:pPr>
        <w:spacing w:before="320" w:after="0" w:line="240" w:lineRule="auto"/>
        <w:ind w:right="-1"/>
        <w:jc w:val="center"/>
        <w:rPr>
          <w:rFonts w:ascii="Times New Roman" w:eastAsia="Calibri" w:hAnsi="Times New Roman" w:cs="Times New Roman"/>
          <w:b/>
          <w:spacing w:val="16"/>
          <w:sz w:val="30"/>
          <w:szCs w:val="30"/>
        </w:rPr>
      </w:pPr>
      <w:r w:rsidRPr="00EC7F7E">
        <w:rPr>
          <w:rFonts w:ascii="Times New Roman" w:eastAsia="Calibri" w:hAnsi="Times New Roman" w:cs="Times New Roman"/>
          <w:b/>
          <w:spacing w:val="16"/>
          <w:sz w:val="30"/>
          <w:szCs w:val="30"/>
        </w:rPr>
        <w:t>ДУМА ГОРОДА СУРГУТА</w:t>
      </w:r>
    </w:p>
    <w:p w:rsidR="007F253B" w:rsidRPr="00EC7F7E" w:rsidRDefault="007F253B" w:rsidP="007F253B">
      <w:pPr>
        <w:spacing w:before="200" w:after="0" w:line="240" w:lineRule="auto"/>
        <w:ind w:right="-1"/>
        <w:jc w:val="center"/>
        <w:rPr>
          <w:rFonts w:ascii="Times New Roman" w:eastAsia="Calibri" w:hAnsi="Times New Roman" w:cs="Times New Roman"/>
          <w:b/>
          <w:spacing w:val="20"/>
          <w:sz w:val="30"/>
          <w:szCs w:val="30"/>
        </w:rPr>
      </w:pPr>
      <w:r w:rsidRPr="00EC7F7E">
        <w:rPr>
          <w:rFonts w:ascii="Times New Roman" w:eastAsia="Calibri" w:hAnsi="Times New Roman" w:cs="Times New Roman"/>
          <w:b/>
          <w:spacing w:val="20"/>
          <w:sz w:val="30"/>
          <w:szCs w:val="30"/>
        </w:rPr>
        <w:t>РЕШЕНИЕ</w:t>
      </w:r>
    </w:p>
    <w:p w:rsidR="007F253B" w:rsidRPr="00EC7F7E" w:rsidRDefault="007F253B" w:rsidP="007F253B">
      <w:pPr>
        <w:tabs>
          <w:tab w:val="right" w:pos="9356"/>
        </w:tabs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7F253B" w:rsidRPr="00EC7F7E" w:rsidRDefault="007F253B" w:rsidP="007F253B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C7F7E">
        <w:rPr>
          <w:rFonts w:ascii="Times New Roman" w:eastAsia="Calibri" w:hAnsi="Times New Roman" w:cs="Times New Roman"/>
          <w:sz w:val="28"/>
          <w:szCs w:val="28"/>
        </w:rPr>
        <w:t>Прин</w:t>
      </w:r>
      <w:r>
        <w:rPr>
          <w:rFonts w:ascii="Times New Roman" w:eastAsia="Calibri" w:hAnsi="Times New Roman" w:cs="Times New Roman"/>
          <w:sz w:val="28"/>
          <w:szCs w:val="28"/>
        </w:rPr>
        <w:t>ято на заседании Думы 24 марта</w:t>
      </w:r>
      <w:r w:rsidRPr="00EC7F7E">
        <w:rPr>
          <w:rFonts w:ascii="Times New Roman" w:eastAsia="Calibri" w:hAnsi="Times New Roman" w:cs="Times New Roman"/>
          <w:sz w:val="28"/>
          <w:szCs w:val="28"/>
        </w:rPr>
        <w:t xml:space="preserve"> 2016 года</w:t>
      </w:r>
    </w:p>
    <w:p w:rsidR="007F253B" w:rsidRPr="001F6DCE" w:rsidRDefault="007F253B" w:rsidP="007F253B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C7F7E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1F6DCE" w:rsidRPr="001F6DCE">
        <w:rPr>
          <w:rFonts w:ascii="Times New Roman" w:eastAsia="Calibri" w:hAnsi="Times New Roman" w:cs="Times New Roman"/>
          <w:sz w:val="28"/>
          <w:szCs w:val="28"/>
          <w:u w:val="single"/>
        </w:rPr>
        <w:t>850-</w:t>
      </w:r>
      <w:r w:rsidR="001F6DCE" w:rsidRPr="001F6DCE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 xml:space="preserve">V </w:t>
      </w:r>
      <w:r w:rsidR="001F6DCE" w:rsidRPr="001F6DCE">
        <w:rPr>
          <w:rFonts w:ascii="Times New Roman" w:eastAsia="Calibri" w:hAnsi="Times New Roman" w:cs="Times New Roman"/>
          <w:sz w:val="28"/>
          <w:szCs w:val="28"/>
          <w:u w:val="single"/>
        </w:rPr>
        <w:t>ДГ</w:t>
      </w:r>
    </w:p>
    <w:p w:rsidR="007F253B" w:rsidRDefault="007F253B" w:rsidP="007F253B">
      <w:pPr>
        <w:spacing w:after="0" w:line="240" w:lineRule="auto"/>
        <w:ind w:right="524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253B" w:rsidRDefault="007F253B" w:rsidP="007F253B">
      <w:pPr>
        <w:spacing w:after="0" w:line="240" w:lineRule="auto"/>
        <w:ind w:right="524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253B" w:rsidRPr="00B1329F" w:rsidRDefault="007F253B" w:rsidP="007F253B">
      <w:pPr>
        <w:autoSpaceDE w:val="0"/>
        <w:autoSpaceDN w:val="0"/>
        <w:adjustRightInd w:val="0"/>
        <w:spacing w:after="0" w:line="240" w:lineRule="auto"/>
        <w:ind w:right="5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города от 20.09.2007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246-</w:t>
      </w:r>
      <w:r w:rsidRPr="00B132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Положении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проведения конкурса на замещение вакантных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должностей муниципальной службы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органах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город Сургут»</w:t>
      </w:r>
    </w:p>
    <w:p w:rsidR="007F253B" w:rsidRPr="00B1329F" w:rsidRDefault="007F253B" w:rsidP="007F253B">
      <w:pPr>
        <w:autoSpaceDE w:val="0"/>
        <w:autoSpaceDN w:val="0"/>
        <w:adjustRightInd w:val="0"/>
        <w:spacing w:after="0" w:line="240" w:lineRule="auto"/>
        <w:ind w:right="509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53B" w:rsidRPr="00B1329F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муниципальных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правовых актов в соответствие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 законода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тельством, руководствуясь статьё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31 Устава муниципального образования городской округ город Сургут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– Югры, Дума города РЕШИЛА:</w:t>
      </w:r>
    </w:p>
    <w:p w:rsidR="007F253B" w:rsidRPr="00B1329F" w:rsidRDefault="007F253B" w:rsidP="007F253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53B" w:rsidRPr="00EC7F7E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F7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Думы города от 20.09.2007 № 246-</w:t>
      </w:r>
      <w:r w:rsidRPr="00EC7F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EC7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7F7E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Pr="00EC7F7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EC7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Положении о порядке проведения конкурса на замещение вакантных должностей муниципальной службы в органах местного самоуправления муниципального образования городской округ город Сургут» (в редакции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7F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02.12.2010 № 827-</w:t>
      </w:r>
      <w:r w:rsidRPr="00EC7F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EC7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ДГ) следующие изменения:</w:t>
      </w:r>
    </w:p>
    <w:p w:rsidR="007F253B" w:rsidRPr="00EC7F7E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F7E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наименовании решения слова «О Положении о порядке» заменить словами «О Порядке»;</w:t>
      </w:r>
    </w:p>
    <w:p w:rsidR="007F253B" w:rsidRPr="00EC7F7E" w:rsidRDefault="007F253B" w:rsidP="007F253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F7E">
        <w:rPr>
          <w:rFonts w:ascii="Times New Roman" w:eastAsia="Times New Roman" w:hAnsi="Times New Roman" w:cs="Times New Roman"/>
          <w:sz w:val="28"/>
          <w:szCs w:val="28"/>
          <w:lang w:eastAsia="ru-RU"/>
        </w:rPr>
        <w:t>2) часть 1 решения изложить в следующей редакции:</w:t>
      </w:r>
    </w:p>
    <w:p w:rsidR="007F253B" w:rsidRDefault="007F253B" w:rsidP="007F253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F7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C7F7E">
        <w:rPr>
          <w:rFonts w:ascii="Times New Roman" w:eastAsia="Calibri" w:hAnsi="Times New Roman" w:cs="Times New Roman"/>
          <w:sz w:val="28"/>
          <w:szCs w:val="28"/>
        </w:rPr>
        <w:t>1. Утвердить Порядок проведения конкурса на замещение вакантных должностей муниципальной службы в органах местного самоуправления муниципального образования городской округ город Сургут (далее – Порядок) согласно приложению»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253B" w:rsidRPr="00EC7F7E" w:rsidRDefault="007F253B" w:rsidP="007F253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F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изложить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к решению </w:t>
      </w:r>
      <w:r w:rsidRPr="00EC7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редакции согласно приложению к настоящему решению. </w:t>
      </w:r>
    </w:p>
    <w:p w:rsidR="007F253B" w:rsidRDefault="007F253B" w:rsidP="007F25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7F253B" w:rsidRDefault="007F253B" w:rsidP="007F25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7F253B" w:rsidRPr="00B1329F" w:rsidRDefault="007F253B" w:rsidP="007F25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6"/>
        <w:gridCol w:w="4640"/>
      </w:tblGrid>
      <w:tr w:rsidR="007F253B" w:rsidRPr="00EC7F7E" w:rsidTr="006A1076">
        <w:tc>
          <w:tcPr>
            <w:tcW w:w="4820" w:type="dxa"/>
          </w:tcPr>
          <w:p w:rsidR="007F253B" w:rsidRPr="00EC7F7E" w:rsidRDefault="007F253B" w:rsidP="006A1076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C7F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Председатель Думы города</w:t>
            </w:r>
          </w:p>
          <w:p w:rsidR="007F253B" w:rsidRPr="00EC7F7E" w:rsidRDefault="007F253B" w:rsidP="006A1076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F253B" w:rsidRPr="00EC7F7E" w:rsidRDefault="007F253B" w:rsidP="006A1076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C7F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_______________ С.А. Бондаренко</w:t>
            </w:r>
          </w:p>
          <w:p w:rsidR="007F253B" w:rsidRPr="00EC7F7E" w:rsidRDefault="007F253B" w:rsidP="006A1076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F253B" w:rsidRPr="00EC7F7E" w:rsidRDefault="007F253B" w:rsidP="001F6D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C7F7E">
              <w:rPr>
                <w:rFonts w:ascii="Times New Roman" w:eastAsia="Calibri" w:hAnsi="Times New Roman" w:cs="Times New Roman"/>
                <w:sz w:val="28"/>
              </w:rPr>
              <w:t>«</w:t>
            </w:r>
            <w:r w:rsidR="001F6DCE" w:rsidRPr="001F6DCE">
              <w:rPr>
                <w:rFonts w:ascii="Times New Roman" w:eastAsia="Calibri" w:hAnsi="Times New Roman" w:cs="Times New Roman"/>
                <w:sz w:val="28"/>
                <w:u w:val="single"/>
              </w:rPr>
              <w:t>28</w:t>
            </w:r>
            <w:r w:rsidRPr="00EC7F7E">
              <w:rPr>
                <w:rFonts w:ascii="Times New Roman" w:eastAsia="Calibri" w:hAnsi="Times New Roman" w:cs="Times New Roman"/>
                <w:sz w:val="28"/>
              </w:rPr>
              <w:t xml:space="preserve">» </w:t>
            </w:r>
            <w:r w:rsidR="001F6DCE" w:rsidRPr="001F6DCE">
              <w:rPr>
                <w:rFonts w:ascii="Times New Roman" w:eastAsia="Calibri" w:hAnsi="Times New Roman" w:cs="Times New Roman"/>
                <w:sz w:val="28"/>
                <w:u w:val="single"/>
              </w:rPr>
              <w:t>марта</w:t>
            </w:r>
            <w:r w:rsidRPr="00EC7F7E">
              <w:rPr>
                <w:rFonts w:ascii="Times New Roman" w:eastAsia="Calibri" w:hAnsi="Times New Roman" w:cs="Times New Roman"/>
                <w:sz w:val="28"/>
              </w:rPr>
              <w:t xml:space="preserve"> 2016 г.</w:t>
            </w:r>
          </w:p>
        </w:tc>
        <w:tc>
          <w:tcPr>
            <w:tcW w:w="4642" w:type="dxa"/>
          </w:tcPr>
          <w:p w:rsidR="007F253B" w:rsidRPr="00EC7F7E" w:rsidRDefault="007F253B" w:rsidP="006A1076">
            <w:pPr>
              <w:spacing w:after="0" w:line="240" w:lineRule="auto"/>
              <w:ind w:left="742" w:right="-14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C7F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Глава города</w:t>
            </w:r>
          </w:p>
          <w:p w:rsidR="007F253B" w:rsidRPr="00EC7F7E" w:rsidRDefault="007F253B" w:rsidP="006A1076">
            <w:pPr>
              <w:spacing w:after="0" w:line="240" w:lineRule="auto"/>
              <w:ind w:left="742" w:right="-144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7F253B" w:rsidRPr="00EC7F7E" w:rsidRDefault="007F253B" w:rsidP="006A1076">
            <w:pPr>
              <w:spacing w:after="0" w:line="240" w:lineRule="auto"/>
              <w:ind w:left="742" w:right="-144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EC7F7E">
              <w:rPr>
                <w:rFonts w:ascii="Times New Roman" w:eastAsia="Calibri" w:hAnsi="Times New Roman" w:cs="Times New Roman"/>
                <w:sz w:val="28"/>
              </w:rPr>
              <w:t>_______________ Д.В. Попов</w:t>
            </w:r>
          </w:p>
          <w:p w:rsidR="007F253B" w:rsidRPr="00EC7F7E" w:rsidRDefault="007F253B" w:rsidP="006A1076">
            <w:pPr>
              <w:spacing w:after="0" w:line="240" w:lineRule="auto"/>
              <w:ind w:left="742" w:right="-14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F253B" w:rsidRPr="00EC7F7E" w:rsidRDefault="007F253B" w:rsidP="001F6DCE">
            <w:pPr>
              <w:tabs>
                <w:tab w:val="left" w:pos="1276"/>
              </w:tabs>
              <w:spacing w:after="0" w:line="240" w:lineRule="auto"/>
              <w:ind w:left="742" w:right="23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C7F7E">
              <w:rPr>
                <w:rFonts w:ascii="Times New Roman" w:eastAsia="Calibri" w:hAnsi="Times New Roman" w:cs="Times New Roman"/>
                <w:sz w:val="28"/>
              </w:rPr>
              <w:t>«</w:t>
            </w:r>
            <w:r w:rsidR="001F6DCE" w:rsidRPr="001F6DCE">
              <w:rPr>
                <w:rFonts w:ascii="Times New Roman" w:eastAsia="Calibri" w:hAnsi="Times New Roman" w:cs="Times New Roman"/>
                <w:sz w:val="28"/>
                <w:u w:val="single"/>
              </w:rPr>
              <w:t>29</w:t>
            </w:r>
            <w:r w:rsidRPr="00EC7F7E">
              <w:rPr>
                <w:rFonts w:ascii="Times New Roman" w:eastAsia="Calibri" w:hAnsi="Times New Roman" w:cs="Times New Roman"/>
                <w:sz w:val="28"/>
              </w:rPr>
              <w:t xml:space="preserve">» </w:t>
            </w:r>
            <w:r w:rsidR="001F6DCE" w:rsidRPr="001F6DCE">
              <w:rPr>
                <w:rFonts w:ascii="Times New Roman" w:eastAsia="Calibri" w:hAnsi="Times New Roman" w:cs="Times New Roman"/>
                <w:sz w:val="28"/>
                <w:u w:val="single"/>
              </w:rPr>
              <w:t>марта</w:t>
            </w:r>
            <w:r w:rsidRPr="00EC7F7E">
              <w:rPr>
                <w:rFonts w:ascii="Times New Roman" w:eastAsia="Calibri" w:hAnsi="Times New Roman" w:cs="Times New Roman"/>
                <w:sz w:val="28"/>
              </w:rPr>
              <w:t xml:space="preserve"> 2016 г.</w:t>
            </w:r>
          </w:p>
        </w:tc>
      </w:tr>
    </w:tbl>
    <w:p w:rsidR="007F253B" w:rsidRPr="00B1329F" w:rsidRDefault="007F253B" w:rsidP="007F253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7F253B" w:rsidRDefault="007F253B" w:rsidP="007F253B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7F253B" w:rsidRDefault="007F253B" w:rsidP="007F253B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7F253B" w:rsidRDefault="007F253B" w:rsidP="007F253B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7F253B" w:rsidRDefault="007F253B" w:rsidP="007F253B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7F253B" w:rsidRDefault="007F253B" w:rsidP="007F253B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7F253B" w:rsidRDefault="007F253B" w:rsidP="007F253B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7F253B" w:rsidRDefault="007F253B" w:rsidP="007F253B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7F253B" w:rsidRDefault="007F253B" w:rsidP="007F253B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7F253B" w:rsidRDefault="007F253B" w:rsidP="007F253B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7F253B" w:rsidRDefault="007F253B" w:rsidP="007F253B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7F253B" w:rsidRDefault="007F253B" w:rsidP="007F253B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7F253B" w:rsidRDefault="007F253B" w:rsidP="007F253B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7F253B" w:rsidRDefault="007F253B" w:rsidP="007F253B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7F253B" w:rsidRDefault="007F253B" w:rsidP="007F253B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7F253B" w:rsidRDefault="007F253B" w:rsidP="007F253B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7F253B" w:rsidRDefault="007F253B" w:rsidP="007F253B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7F253B" w:rsidRDefault="007F253B" w:rsidP="007F253B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7F253B" w:rsidRDefault="007F253B" w:rsidP="007F253B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7F253B" w:rsidRDefault="007F253B" w:rsidP="007F253B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7F253B" w:rsidRDefault="007F253B" w:rsidP="007F253B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7F253B" w:rsidRDefault="007F253B" w:rsidP="007F253B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7F253B" w:rsidRDefault="007F253B" w:rsidP="007F253B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7F253B" w:rsidRDefault="007F253B" w:rsidP="007F253B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7F253B" w:rsidRDefault="007F253B" w:rsidP="007F253B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7F253B" w:rsidRDefault="007F253B" w:rsidP="007F253B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7F253B" w:rsidRDefault="007F253B" w:rsidP="007F253B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7F253B" w:rsidRDefault="007F253B" w:rsidP="007F253B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7F253B" w:rsidRDefault="007F253B" w:rsidP="007F253B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7F253B" w:rsidRDefault="007F253B" w:rsidP="007F253B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7F253B" w:rsidRDefault="007F253B" w:rsidP="007F253B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7F253B" w:rsidRDefault="007F253B" w:rsidP="007F253B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7F253B" w:rsidRDefault="007F253B" w:rsidP="007F253B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7F253B" w:rsidRDefault="007F253B" w:rsidP="007F253B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7F253B" w:rsidRDefault="007F253B" w:rsidP="007F253B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7F253B" w:rsidRPr="00B1329F" w:rsidRDefault="007F253B" w:rsidP="007F253B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lastRenderedPageBreak/>
        <w:t xml:space="preserve">   </w:t>
      </w:r>
      <w:r w:rsidRPr="00B1329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Приложение  </w:t>
      </w:r>
    </w:p>
    <w:p w:rsidR="007F253B" w:rsidRPr="00B1329F" w:rsidRDefault="007F253B" w:rsidP="007F253B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</w:t>
      </w:r>
      <w:r w:rsidRPr="00B1329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к </w:t>
      </w:r>
      <w:hyperlink w:anchor="sub_0" w:history="1">
        <w:r w:rsidRPr="00B132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решению</w:t>
        </w:r>
      </w:hyperlink>
      <w:r w:rsidRPr="00B132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умы города</w:t>
      </w:r>
    </w:p>
    <w:p w:rsidR="007F253B" w:rsidRPr="001F6DCE" w:rsidRDefault="007F253B" w:rsidP="007F253B">
      <w:pPr>
        <w:autoSpaceDE w:val="0"/>
        <w:autoSpaceDN w:val="0"/>
        <w:adjustRightInd w:val="0"/>
        <w:spacing w:after="0" w:line="240" w:lineRule="auto"/>
        <w:ind w:left="5812"/>
        <w:rPr>
          <w:lang w:val="en-US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от </w:t>
      </w:r>
      <w:r w:rsidR="001F6DCE" w:rsidRPr="001F6DCE">
        <w:rPr>
          <w:rFonts w:ascii="Times New Roman" w:eastAsia="Times New Roman" w:hAnsi="Times New Roman" w:cs="Times New Roman"/>
          <w:bCs/>
          <w:color w:val="26282F"/>
          <w:sz w:val="28"/>
          <w:szCs w:val="28"/>
          <w:u w:val="single"/>
          <w:lang w:eastAsia="ru-RU"/>
        </w:rPr>
        <w:t>29.03.2016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№ </w:t>
      </w:r>
      <w:r w:rsidR="001F6DCE" w:rsidRPr="001F6DCE">
        <w:rPr>
          <w:rFonts w:ascii="Times New Roman" w:eastAsia="Times New Roman" w:hAnsi="Times New Roman" w:cs="Times New Roman"/>
          <w:bCs/>
          <w:color w:val="26282F"/>
          <w:sz w:val="28"/>
          <w:szCs w:val="28"/>
          <w:u w:val="single"/>
          <w:lang w:eastAsia="ru-RU"/>
        </w:rPr>
        <w:t>850-</w:t>
      </w:r>
      <w:r w:rsidR="001F6DCE" w:rsidRPr="001F6DCE">
        <w:rPr>
          <w:rFonts w:ascii="Times New Roman" w:eastAsia="Times New Roman" w:hAnsi="Times New Roman" w:cs="Times New Roman"/>
          <w:bCs/>
          <w:color w:val="26282F"/>
          <w:sz w:val="28"/>
          <w:szCs w:val="28"/>
          <w:u w:val="single"/>
          <w:lang w:val="en-US" w:eastAsia="ru-RU"/>
        </w:rPr>
        <w:t>V</w:t>
      </w:r>
      <w:r w:rsidR="001F6DCE" w:rsidRPr="001F6DCE">
        <w:rPr>
          <w:u w:val="single"/>
        </w:rPr>
        <w:t xml:space="preserve"> </w:t>
      </w:r>
      <w:r w:rsidR="001F6DCE" w:rsidRPr="001F6DCE">
        <w:rPr>
          <w:rFonts w:ascii="Times New Roman" w:hAnsi="Times New Roman" w:cs="Times New Roman"/>
          <w:sz w:val="28"/>
          <w:szCs w:val="28"/>
          <w:u w:val="single"/>
        </w:rPr>
        <w:t>ДГ</w:t>
      </w:r>
    </w:p>
    <w:p w:rsidR="007F253B" w:rsidRPr="00B1329F" w:rsidRDefault="007F253B" w:rsidP="007F25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53B" w:rsidRDefault="007F253B" w:rsidP="007F25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B1329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Порядок </w:t>
      </w:r>
    </w:p>
    <w:p w:rsidR="007F253B" w:rsidRPr="00B1329F" w:rsidRDefault="007F253B" w:rsidP="007F25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B1329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проведения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конкурса на замещение вакантных </w:t>
      </w:r>
      <w:r w:rsidRPr="00B1329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должностей муниципальной службы в органах местного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самоуправления </w:t>
      </w:r>
      <w:r w:rsidRPr="00B1329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муниципального образования городской округ город Сургут</w:t>
      </w:r>
    </w:p>
    <w:p w:rsidR="007F253B" w:rsidRPr="00B1329F" w:rsidRDefault="007F253B" w:rsidP="007F25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53B" w:rsidRPr="000D3F0C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1" w:name="sub_1100"/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Статья </w:t>
      </w:r>
      <w:r w:rsidRPr="00B1329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1. </w:t>
      </w:r>
      <w:r w:rsidRPr="000D3F0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Общие положения</w:t>
      </w:r>
    </w:p>
    <w:bookmarkEnd w:id="1"/>
    <w:p w:rsidR="007F253B" w:rsidRPr="000D3F0C" w:rsidRDefault="007F253B" w:rsidP="007F25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53B" w:rsidRPr="00B1329F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01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определяет условия проведения конкурса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замещение вакантной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должности муниципальной службы 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органах местного самоуправления муниципального образования 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округ город Сургут (далее – конкурс) –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Думе города, Контрольно-счетной палате города, Администрации города, а также порядок формирования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полномочия конкурсных комиссий.</w:t>
      </w:r>
    </w:p>
    <w:p w:rsidR="007F253B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013"/>
      <w:bookmarkEnd w:id="2"/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Конкурс проводится в целях:</w:t>
      </w:r>
    </w:p>
    <w:p w:rsidR="007F253B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прав граждан Российской Федерации на равный доступ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службе, а также права муниципальных служащих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должностной рост на конкурсной основе;</w:t>
      </w:r>
    </w:p>
    <w:p w:rsidR="007F253B" w:rsidRPr="00B1329F" w:rsidRDefault="007F253B" w:rsidP="007F25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отбора кандидатов, соответствующих квалификационным требованиям к должностям муниципальной службы, установленным федеральным законодательством, законодательством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</w:t>
      </w:r>
      <w:r w:rsidRPr="00DD6AB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автономного округа – Югры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правовыми актами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допущенных к участию в конкурсе.</w:t>
      </w:r>
    </w:p>
    <w:p w:rsidR="007F253B" w:rsidRPr="00B1329F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015"/>
      <w:bookmarkEnd w:id="3"/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Конкурс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роводится специально созданной 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каждом органе местного самоуправления </w:t>
      </w:r>
      <w:r w:rsidRPr="00DB49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городской округ город Сургут (далее – орган местного самоуправления) конкурсной комиссией.</w:t>
      </w:r>
    </w:p>
    <w:p w:rsidR="007F253B" w:rsidRPr="00D847BA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016"/>
      <w:bookmarkEnd w:id="4"/>
      <w:r w:rsidRPr="00D847BA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Конкурс проводится в следующих случаях:</w:t>
      </w:r>
    </w:p>
    <w:bookmarkEnd w:id="5"/>
    <w:p w:rsidR="007F253B" w:rsidRPr="00B1329F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7BA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решение представителя нанимателя (работодателя);</w:t>
      </w:r>
    </w:p>
    <w:p w:rsidR="007F253B" w:rsidRPr="00B1329F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отсутствие в кадровом резерве кандидатуры на соответствующую должность муниципальной службы;</w:t>
      </w:r>
    </w:p>
    <w:p w:rsidR="007F253B" w:rsidRPr="00B1329F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неустранение лицом, состоящим в кадровом резерве, имеющихся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него установленных федеральным законодательством ограничений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запретов для поступления на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униципальную службу в течение одного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месяца с момента предложения ему должности муниципальной службы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кадрового резерва;</w:t>
      </w:r>
    </w:p>
    <w:p w:rsidR="007F253B" w:rsidRPr="00B1329F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B20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отсутствие сформированного кадрового резерва в муниципальном образовании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253B" w:rsidRPr="00B1329F" w:rsidRDefault="007F253B" w:rsidP="007F25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лица, состоящего в кадр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овом резерве, квалификационным и иным требованиям к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соответствующей должности муниципальной службы на момент назначения на вакантную должность.</w:t>
      </w:r>
    </w:p>
    <w:p w:rsidR="007F253B" w:rsidRPr="00B1329F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017"/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Вакантная должность муниципальной службы замещается без конкурсного отбора и без использования кадрового резерва в случае ликвидации, реорганизации, сокращения штата органа местного самоуправления и в иных случаях предоставления гарантий работникам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7" w:history="1">
        <w:r w:rsidRPr="00B132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трудовым законодательством</w:t>
        </w:r>
      </w:hyperlink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253B" w:rsidRPr="00B1329F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1018"/>
      <w:bookmarkEnd w:id="6"/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Вакантная должность муниципальной службы по решению представителя нанимателя (работодателя) может замещаться без конкурсного отбора и без использования кадрового резерва в следующих случаях:</w:t>
      </w:r>
    </w:p>
    <w:bookmarkEnd w:id="7"/>
    <w:p w:rsidR="007F253B" w:rsidRPr="00B1329F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назначение на должность с ограниченным сроком полномочий;</w:t>
      </w:r>
    </w:p>
    <w:p w:rsidR="007F253B" w:rsidRPr="00B1329F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назначение высших должностных лиц Администрации города;</w:t>
      </w:r>
    </w:p>
    <w:p w:rsidR="007F253B" w:rsidRPr="00B1329F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назначение руководителей структурных подразделений органов местного самоуправления;</w:t>
      </w:r>
    </w:p>
    <w:p w:rsidR="007F253B" w:rsidRPr="00B1329F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назначение на должность муниципальной службы, не относящуюся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должностям, учре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ждаемым для выполнения функции «руководитель»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253B" w:rsidRPr="00B1329F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назначение муниципального служащего на иную должность муниципальной службы по состоянию здоровья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медицинским заключением;</w:t>
      </w:r>
    </w:p>
    <w:p w:rsidR="007F253B" w:rsidRPr="00D847BA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признание конкурса, проведё</w:t>
      </w:r>
      <w:r w:rsidRPr="00D847BA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в соответствии с настоящим Порядком, несостоявшимся.</w:t>
      </w:r>
    </w:p>
    <w:p w:rsidR="007F253B" w:rsidRPr="00B1329F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7BA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Представитель нанимателя (работодатель) без конкурсного отбора вправе привлекать специалистов, в том числе из кадрового резерва, для замещения временно отсутствующего работника, за которым в соответствии с зако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сохраняется место работы, </w:t>
      </w:r>
      <w:r w:rsidRPr="00D847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выхода этого работника на работу.</w:t>
      </w:r>
    </w:p>
    <w:p w:rsidR="007F253B" w:rsidRPr="00B1329F" w:rsidRDefault="007F253B" w:rsidP="007F25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53B" w:rsidRPr="004069AB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8" w:name="sub_1200"/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Статья</w:t>
      </w:r>
      <w:r w:rsidRPr="00B1329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2. </w:t>
      </w:r>
      <w:r w:rsidRPr="004069A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Участники конкурса</w:t>
      </w:r>
    </w:p>
    <w:bookmarkEnd w:id="8"/>
    <w:p w:rsidR="007F253B" w:rsidRPr="00B1329F" w:rsidRDefault="007F253B" w:rsidP="007F25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53B" w:rsidRPr="00B1329F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1021"/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конкурсе могут участвовать граждане, достигшие возраста 18 лет, владеющие государственным языком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соответствующие квалификационным требованиям к вакантной должности муниципальной службы, с соблюдением ограничений, установленных действующим законодательством о муниципальной службе.</w:t>
      </w:r>
    </w:p>
    <w:p w:rsidR="007F253B" w:rsidRPr="00B1329F" w:rsidRDefault="007F253B" w:rsidP="007F25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1022"/>
      <w:bookmarkEnd w:id="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среди граждан, поступающих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муниципальную службу, а также из числа муниципальных служащих органов местного самоуправления.</w:t>
      </w:r>
    </w:p>
    <w:p w:rsidR="007F253B" w:rsidRPr="00B1329F" w:rsidRDefault="007F253B" w:rsidP="007F25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53B" w:rsidRPr="007750C3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11" w:name="sub_1300"/>
      <w:bookmarkEnd w:id="10"/>
      <w:r w:rsidRPr="007750C3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Статья 3. </w:t>
      </w:r>
      <w:r w:rsidRPr="007750C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Порядок образования конкурсной комиссии</w:t>
      </w:r>
    </w:p>
    <w:bookmarkEnd w:id="11"/>
    <w:p w:rsidR="007F253B" w:rsidRPr="00B1329F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53B" w:rsidRPr="00B1329F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1031"/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Для проведения конкурса в каждом органе местного самоуправления образуется конкурсная комис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сия (далее –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комиссия), действующая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постоянной основе, состав которой утверждается соответствующим муниципальным правовым актом руководителя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местного самоуправления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253B" w:rsidRPr="00B1329F" w:rsidRDefault="007F253B" w:rsidP="007F2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1032"/>
      <w:bookmarkEnd w:id="12"/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Общее число членов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должно быть не менее пяти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7F253B" w:rsidRPr="00B1329F" w:rsidRDefault="007F253B" w:rsidP="007F2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1034"/>
      <w:bookmarkStart w:id="15" w:name="sub_1033"/>
      <w:bookmarkEnd w:id="13"/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Состав комиссии образуется таким образом, чтобы была исключена возможность возникновения конфликта интересов, который может повлиять 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принимаемые решения.</w:t>
      </w:r>
    </w:p>
    <w:bookmarkEnd w:id="14"/>
    <w:p w:rsidR="007F253B" w:rsidRPr="00B1329F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Комиссия состоит из председателя, заместителя председателя, секретаря и членов комиссии. Деятельность комиссии осуществляется под руководством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едседателя, а в его отсутствие –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председателя комиссии.</w:t>
      </w:r>
    </w:p>
    <w:p w:rsidR="007F253B" w:rsidRPr="00460017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17">
        <w:rPr>
          <w:rFonts w:ascii="Times New Roman" w:hAnsi="Times New Roman" w:cs="Times New Roman"/>
          <w:sz w:val="28"/>
          <w:szCs w:val="28"/>
        </w:rPr>
        <w:t xml:space="preserve">5. В состав комиссии входят представители научных организаций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460017">
        <w:rPr>
          <w:rFonts w:ascii="Times New Roman" w:hAnsi="Times New Roman" w:cs="Times New Roman"/>
          <w:sz w:val="28"/>
          <w:szCs w:val="28"/>
        </w:rPr>
        <w:t>и образовательных организаций среднего профессионального образования, высшего образования и дополнительного профессионального образования, деятельность которых связана с муниципальной службой, других организаций, обеспечивающих деятельность органов местного самоуправления, общественной организации, приглашаемые руководителем органа местног</w:t>
      </w:r>
      <w:r>
        <w:rPr>
          <w:rFonts w:ascii="Times New Roman" w:hAnsi="Times New Roman" w:cs="Times New Roman"/>
          <w:sz w:val="28"/>
          <w:szCs w:val="28"/>
        </w:rPr>
        <w:t>о самоуправления</w:t>
      </w:r>
      <w:r w:rsidRPr="004600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253B" w:rsidRPr="00B1329F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1035"/>
      <w:bookmarkEnd w:id="15"/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Секретарь конкурсной комиссии не участвует в оценке кандидатов на замещение вакантных должностей муниципальной службы и не обладает правом голоса при принятии решений конкурсной комиссией.</w:t>
      </w:r>
    </w:p>
    <w:bookmarkEnd w:id="16"/>
    <w:p w:rsidR="007F253B" w:rsidRPr="00B1329F" w:rsidRDefault="007F253B" w:rsidP="007F2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53B" w:rsidRPr="007750C3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17" w:name="sub_1400"/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Статья</w:t>
      </w:r>
      <w:r w:rsidRPr="00B1329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4. </w:t>
      </w:r>
      <w:r w:rsidRPr="007750C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Полномочия и организация работы комиссии</w:t>
      </w:r>
    </w:p>
    <w:bookmarkEnd w:id="17"/>
    <w:p w:rsidR="007F253B" w:rsidRPr="00B1329F" w:rsidRDefault="007F253B" w:rsidP="007F25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53B" w:rsidRPr="00B1329F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Комиссия наделена следующими полномочиями:</w:t>
      </w:r>
    </w:p>
    <w:p w:rsidR="007F253B" w:rsidRPr="00B1329F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определяет формы проведения конкурса (конкурсных процедур)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метод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профессиональных и личностных качеств участников конкурса;</w:t>
      </w:r>
    </w:p>
    <w:p w:rsidR="007F253B" w:rsidRPr="00B1329F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утверждает текст конкурсного задания для проведения конкурсного испытания;</w:t>
      </w:r>
    </w:p>
    <w:p w:rsidR="007F253B" w:rsidRPr="00B1329F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3) утверждает балльную систему оценки конкурсного задания;</w:t>
      </w:r>
    </w:p>
    <w:p w:rsidR="007F253B" w:rsidRPr="00B1329F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осуществляет проверку документов, представленных гражданами для участия в конкурсе;</w:t>
      </w:r>
    </w:p>
    <w:p w:rsidR="007F253B" w:rsidRPr="00B1329F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рассматривает обращения граждан (участников конкурса), связанные с подготовкой и проведением конкурса, принимает по ним решения;</w:t>
      </w:r>
    </w:p>
    <w:p w:rsidR="007F253B" w:rsidRPr="00B1329F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принимает решение о признании победителем участника конкурса;</w:t>
      </w:r>
    </w:p>
    <w:p w:rsidR="007F253B" w:rsidRPr="00B1329F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осуществляет иные полномочия,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вязанные с проведением конкурса.</w:t>
      </w:r>
    </w:p>
    <w:p w:rsidR="007F253B" w:rsidRPr="00B1329F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Деятельность комиссии осуществляется на коллегиальной основе.</w:t>
      </w:r>
    </w:p>
    <w:p w:rsidR="007F253B" w:rsidRPr="00B1329F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Заседание комиссии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читается правомочным, если на нё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присутствует не мене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двух третей от общего числа её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членов. Решения комиссии по результатам проведения конкурса принимаются открытым голосованием простым большинством голосов членов комиссии, присутствующих на заседании. При равенстве голосов решающим является </w:t>
      </w:r>
      <w:r w:rsidRPr="00DB49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 председателя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 его отсутствие –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председателя комиссии.</w:t>
      </w:r>
    </w:p>
    <w:p w:rsidR="007F253B" w:rsidRPr="00B1329F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Решение комиссии принимается в отсутствие участника конкурса.</w:t>
      </w:r>
    </w:p>
    <w:p w:rsidR="007F253B" w:rsidRPr="00B1329F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 заседаниях комиссии ведё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протокол, в котором фиксируются принятые решения и результаты голосования. Ведение протокола заседания комиссии осуществляет секретарь конкурсной комиссии. Протокол подписывается председателем, заме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стителем председателя, секретарё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членами комиссии, принявшими участие в заседании комиссии.</w:t>
      </w:r>
    </w:p>
    <w:p w:rsidR="007F253B" w:rsidRPr="00B1329F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Организационное обеспечение проведения конкурса и деятельности комиссии осуществляет кадровая служба органа местного самоуправления (или иное структурное подразделение органа местного самоуправления, уполномоченное на ведение данной деятельности), которая:</w:t>
      </w:r>
    </w:p>
    <w:p w:rsidR="007F253B" w:rsidRPr="00B1329F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организует проведение конкурса;</w:t>
      </w:r>
    </w:p>
    <w:p w:rsidR="007F253B" w:rsidRPr="00B1329F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размещает информацию о приё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 документов в федеральной государственной инфор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мационной системе «Федеральный портал государственной службы и 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управленческих кадров»;</w:t>
      </w:r>
    </w:p>
    <w:p w:rsidR="007F253B" w:rsidRPr="00B1329F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подаё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 управление информационной политики Администрации города объявление о проведении конкурса для опубликования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средствах массовой информации; </w:t>
      </w:r>
    </w:p>
    <w:p w:rsidR="007F253B" w:rsidRPr="00B1329F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подаё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объявление о проведении конкурса в структурное подразделение органа местного самоуправления, осуществляющее общую координацию работ по информационному наполнению </w:t>
      </w:r>
      <w:r w:rsidRPr="00A6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</w:t>
      </w:r>
      <w:r w:rsidRPr="00DB49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интернет-сайта органа местного самоуправления;</w:t>
      </w:r>
    </w:p>
    <w:p w:rsidR="007F253B" w:rsidRPr="00B1329F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5) готовит обращение в научные и образовательные учреждения, другие организации,</w:t>
      </w:r>
      <w:r w:rsidRPr="00B1329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обеспечивающие деятельность органов местно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самоуправления, </w:t>
      </w:r>
      <w:r w:rsidRPr="00DB49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общественную организацию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представлении ими кандидатуры </w:t>
      </w:r>
      <w:r w:rsidRPr="00DB49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независимого эксперта для участия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комиссии;</w:t>
      </w:r>
    </w:p>
    <w:p w:rsidR="007F253B" w:rsidRPr="00B1329F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ведёт регистрацию и учё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лиц, подавших документы для участия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конкурсе;</w:t>
      </w:r>
    </w:p>
    <w:p w:rsidR="007F253B" w:rsidRPr="00B1329F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направляет лицам, подавшим документы для участия в конкурсе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сообщения о допуске (отказе в допуске) к участию в конкурсе, дате, месте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времени проведе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конкурса (способом, указанны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в заявлении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участии в конкурсе); </w:t>
      </w:r>
    </w:p>
    <w:p w:rsidR="007F253B" w:rsidRPr="00B1329F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обеспечивает организацию проведения проверки полноты представленных документов, их оформления, в том числе на предмет соответствия участников конкурса квалификационным требованиям, предъявляемым к должностям муниципальной службы законодательством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службе, и передаё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т их для рассмотрения в комиссию;</w:t>
      </w:r>
    </w:p>
    <w:p w:rsidR="007F253B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обеспечивает решение иных вопросов, связанных с подготовкой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проведением конкурса.</w:t>
      </w:r>
    </w:p>
    <w:p w:rsidR="007F253B" w:rsidRPr="00B1329F" w:rsidRDefault="007F253B" w:rsidP="007F25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53B" w:rsidRPr="000D3F0C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Статья</w:t>
      </w:r>
      <w:r w:rsidRPr="00B1329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5. </w:t>
      </w:r>
      <w:r w:rsidRPr="000D3F0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Порядок проведения конкурса</w:t>
      </w:r>
    </w:p>
    <w:p w:rsidR="007F253B" w:rsidRPr="00B1329F" w:rsidRDefault="007F253B" w:rsidP="007F25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53B" w:rsidRPr="00B1329F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1014"/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Конкурс объявляется по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шению Председателя Думы города 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должностей муниципальной службы в аппарате Думы города, Председателя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нтрольно-счетной палаты города –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должностей муниципальной службы в Контрольно-счетной палате горо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Главы города –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должностей муниципальной службы в Администрации города на основании письменного обращения руководите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структурного подразделения органа местного самоуправления, 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имеется вакантная должность муниципальной службы.</w:t>
      </w:r>
    </w:p>
    <w:p w:rsidR="007F253B" w:rsidRPr="00B1329F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bookmarkEnd w:id="18"/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Объявление о проведении конкурса подлежит опубликованию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циальном печатном издании органов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самоуправления, размещению на официальных интернет-сайтах органов местного самоуправления,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 объявлен конкурс, а также 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федеральной государственной информационной системе «Фед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еральный портал государственной службы 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управленческих кадров» не менее чем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45 календарных дней до даты его проведения.</w:t>
      </w:r>
    </w:p>
    <w:p w:rsidR="007F253B" w:rsidRPr="00B1329F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Текст объявления о проведении конкурса утверждается конкурсной комиссией.</w:t>
      </w:r>
    </w:p>
    <w:p w:rsidR="007F253B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объявлении о проведении конкурса указываются:</w:t>
      </w:r>
    </w:p>
    <w:p w:rsidR="007F253B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вакантной должности муниципальной службы;</w:t>
      </w:r>
    </w:p>
    <w:p w:rsidR="007F253B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квалификационные требования к уровню профессионального образования, стажу муниципальной службы или стажу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специальности, квалификационные требования к профессиональным знаниям и навыкам для </w:t>
      </w:r>
      <w:r w:rsidRPr="00D847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замещения вакантной должности;</w:t>
      </w:r>
    </w:p>
    <w:p w:rsidR="007F253B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D847B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краткая характеристика должности;</w:t>
      </w:r>
    </w:p>
    <w:p w:rsidR="007F253B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место и время приё</w:t>
      </w:r>
      <w:r w:rsidRPr="00D847BA">
        <w:rPr>
          <w:rFonts w:ascii="Times New Roman" w:eastAsia="Times New Roman" w:hAnsi="Times New Roman" w:cs="Times New Roman"/>
          <w:sz w:val="28"/>
          <w:szCs w:val="28"/>
          <w:lang w:eastAsia="ru-RU"/>
        </w:rPr>
        <w:t>ма документов;</w:t>
      </w:r>
    </w:p>
    <w:p w:rsidR="007F253B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D847B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срок, до истечения которого принимаются документы;</w:t>
      </w:r>
    </w:p>
    <w:p w:rsidR="007F253B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Pr="00D847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 конкурса;</w:t>
      </w:r>
    </w:p>
    <w:p w:rsidR="007F253B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перечень пред</w:t>
      </w:r>
      <w:r w:rsidRPr="00D847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ставляемых документов;</w:t>
      </w:r>
    </w:p>
    <w:p w:rsidR="007F253B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Pr="00D847B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даты, время и 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 проведения этапов конкурса; </w:t>
      </w:r>
    </w:p>
    <w:p w:rsidR="007F253B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Pr="00D847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трудового договора;</w:t>
      </w:r>
    </w:p>
    <w:p w:rsidR="007F253B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r w:rsidRPr="00D8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организаторе конкурса (номера контактных телефонов, факса, адрес электронной почты, электронный адрес </w:t>
      </w:r>
      <w:hyperlink r:id="rId8" w:history="1">
        <w:r w:rsidRPr="00D847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интернет-сайта</w:t>
        </w:r>
      </w:hyperlink>
      <w:r w:rsidRPr="00D847B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F253B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Конкурс проводится при наличии хотя бы одного участника конкурса на каждую вакантную должность муниципальной службы.</w:t>
      </w:r>
    </w:p>
    <w:p w:rsidR="007F253B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6. Гражданин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изъявивший желание участвовать в конкурсе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конкурса), представляет в кадровую службу органа местного самоуправления (или иное структурное подразделение органа местного самоуправления, уполномоченное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 данной деятельности),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котором объявлен конкурс, 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документы:</w:t>
      </w:r>
    </w:p>
    <w:p w:rsidR="007F253B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личное заявление по форме согласно </w:t>
      </w:r>
      <w:hyperlink r:id="rId9" w:history="1">
        <w:r w:rsidRPr="00B132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приложению </w:t>
        </w:r>
      </w:hyperlink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Порядку;</w:t>
      </w:r>
    </w:p>
    <w:p w:rsidR="007F253B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 (с приложением фотографии);</w:t>
      </w:r>
    </w:p>
    <w:p w:rsidR="007F253B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паспорта со всеми листами, имеющими отметки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предъявляется лично по прибытии на конкурс);</w:t>
      </w:r>
    </w:p>
    <w:p w:rsidR="007F253B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D8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документов о профессиональном образовании, 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желанию гражданина –</w:t>
      </w:r>
      <w:r w:rsidRPr="00D8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дополнительном профессиональн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образовании, о присвоении учёной степени, учё</w:t>
      </w:r>
      <w:r w:rsidRPr="00D847B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звания (если таковые имеются) с пред</w:t>
      </w:r>
      <w:r w:rsidRPr="00D847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ставлением оригиналов для сверки;</w:t>
      </w:r>
    </w:p>
    <w:p w:rsidR="007F253B" w:rsidRDefault="007F253B" w:rsidP="007F2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D847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трудовой книжки или иные документы, подтверждающие трудовую (служебную) деятельность, заверенные нотариально или кадровыми службами по месту работы (службы)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неработающие граждане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</w:t>
      </w:r>
      <w:r w:rsidRPr="00D847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ставляют подлинник и копию трудовой книжки;</w:t>
      </w:r>
    </w:p>
    <w:p w:rsidR="007F253B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заключение медицинской организации 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отсутствии заболевания, препятствующего поступлению на муниципальную службу или её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прохождению, по форме, утверждё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уполномоченным Правительством Российской Федерации федеральным органом исполнительной власти;</w:t>
      </w:r>
    </w:p>
    <w:p w:rsidR="007F253B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Pr="00D847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и подлинники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воинского учё</w:t>
      </w:r>
      <w:r w:rsidRPr="00D847BA">
        <w:rPr>
          <w:rFonts w:ascii="Times New Roman" w:eastAsia="Times New Roman" w:hAnsi="Times New Roman" w:cs="Times New Roman"/>
          <w:sz w:val="28"/>
          <w:szCs w:val="28"/>
          <w:lang w:eastAsia="ru-RU"/>
        </w:rPr>
        <w:t>та – для граждан, пребывающих в запасе, и лиц, подлежащих призыву на военную службу;</w:t>
      </w:r>
    </w:p>
    <w:p w:rsidR="007F253B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Pr="00D847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и подлинник страхового свидетельства обязательного пенсионного страхования;</w:t>
      </w:r>
    </w:p>
    <w:p w:rsidR="007F253B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Pr="00D8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и подлинник свидетельства о постановке физического 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учё</w:t>
      </w:r>
      <w:r w:rsidRPr="00D847BA">
        <w:rPr>
          <w:rFonts w:ascii="Times New Roman" w:eastAsia="Times New Roman" w:hAnsi="Times New Roman" w:cs="Times New Roman"/>
          <w:sz w:val="28"/>
          <w:szCs w:val="28"/>
          <w:lang w:eastAsia="ru-RU"/>
        </w:rPr>
        <w:t>т в налоговом органе по месту жительства на территории Российской Федерации;</w:t>
      </w:r>
    </w:p>
    <w:p w:rsidR="007F253B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доходах, об имуществе и обязательствах имущественного характера, а также о доходах, об имуществе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обязательствах имущественного характера своих супруги (супруга)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несовершеннолетних детей</w:t>
      </w:r>
      <w:r w:rsidRPr="008F2A6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случае если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 муниципальной службы, на которую объявлен конкурс, включена в соответствующий перечень. Указа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нные сведения представляются 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субъектов Российской Федерации. </w:t>
      </w:r>
    </w:p>
    <w:p w:rsidR="007F253B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Муниципальный служащий, изъявивший желание участвовать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в порядке должностного роста (далее – участник конкурса), направляет в кадровую службу органа местного самоуправления (или иное структурное подразделение органа местного самоуправления, уполномоченное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 данной деятельности), 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объявлен 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документы:</w:t>
      </w:r>
    </w:p>
    <w:p w:rsidR="007F253B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личное заявлен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по форме согласно приложению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Порядку; </w:t>
      </w:r>
    </w:p>
    <w:p w:rsidR="007F253B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доходах, об имуществе и обязательствах имущественного характера, а также о доходах, </w:t>
      </w:r>
      <w:r w:rsidRPr="00A21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имуществе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1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обязательствах имущественного характера своих супруги (супруга)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1E5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несовершеннолетних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должность, которую он замещает,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</w:t>
      </w:r>
      <w:r w:rsidRPr="0039040B">
        <w:rPr>
          <w:rFonts w:ascii="Times New Roman" w:hAnsi="Times New Roman" w:cs="Times New Roman"/>
          <w:sz w:val="28"/>
          <w:szCs w:val="28"/>
        </w:rPr>
        <w:t>включен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9040B">
        <w:rPr>
          <w:rFonts w:ascii="Times New Roman" w:hAnsi="Times New Roman" w:cs="Times New Roman"/>
          <w:sz w:val="28"/>
          <w:szCs w:val="28"/>
        </w:rPr>
        <w:t xml:space="preserve"> в соответствующий перечень.</w:t>
      </w:r>
    </w:p>
    <w:p w:rsidR="007F253B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Приё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документов для участия в конкурсе осуществляется в рабочие дни в течение 30 календарных дней со дня опубликования объявления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конкурса. </w:t>
      </w:r>
    </w:p>
    <w:p w:rsidR="007F253B" w:rsidRDefault="007F253B" w:rsidP="007F2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документов не в полном объё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ме, с нарушением требований, предъявляемых к оформлению, или документов, содержащих исправления, а также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истечении установленного срока 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основан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для отказа в приё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 документов.</w:t>
      </w:r>
    </w:p>
    <w:p w:rsidR="007F253B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9. Достоверность документов, представленных гражданином, подлежит проверке в установленном федеральными законами порядке.</w:t>
      </w:r>
    </w:p>
    <w:p w:rsidR="007F253B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Конкурс проводится в 2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этапа:</w:t>
      </w:r>
    </w:p>
    <w:p w:rsidR="007F253B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–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документов;</w:t>
      </w:r>
    </w:p>
    <w:p w:rsidR="007F253B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–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конкурсное испытание.</w:t>
      </w:r>
    </w:p>
    <w:p w:rsidR="007F253B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 установленный день первого этапа конкурса представленные участниками конкурса документы оцениваются комиссией на:</w:t>
      </w:r>
    </w:p>
    <w:p w:rsidR="007F253B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обстоятельств, препятствующих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федеральными законами и другими нормативными правовыми актами Российской Федерации о муниципальной службе поступлению гражданина на муниципальную службу;</w:t>
      </w:r>
    </w:p>
    <w:p w:rsidR="007F253B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квалификационным требованиям к вакантной должности муниципальной службы, на которую проводится конкурс.</w:t>
      </w:r>
    </w:p>
    <w:p w:rsidR="007F253B" w:rsidRPr="00B1329F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соответствующие указанным требованиям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имеющие ограничения, связанные с муниципальной службой,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допускаются ко второму этапу конкурса.</w:t>
      </w:r>
    </w:p>
    <w:p w:rsidR="007F253B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По результатам оценки докумен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 комиссия принимает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допуске</w:t>
      </w:r>
      <w:r w:rsidRPr="00B1329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конкурса к участию во втором этапе конкурса, а также определяет дату, место и время проведения второго этапа конкурса.</w:t>
      </w:r>
    </w:p>
    <w:p w:rsidR="007F253B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Участники конкурса информируются о допуске или недопуске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(с указанием причины) ко второму 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тапу конкурса способом, указанны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об участии в конкурсе.</w:t>
      </w:r>
    </w:p>
    <w:p w:rsidR="007F253B" w:rsidRPr="00B1329F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14. Сообщение о дате, месте и времени проведения второго этапа конкурса направляется участникам, допущенным к участию во втором этапе конкурса, не менее чем за 5 календарных дней до дня проведения второго этапа конкурса.</w:t>
      </w:r>
    </w:p>
    <w:p w:rsidR="007F253B" w:rsidRPr="00B1329F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На втором этапе конкурса комиссия оценивает участников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качеств.</w:t>
      </w:r>
    </w:p>
    <w:p w:rsidR="007F253B" w:rsidRPr="00D847BA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Методика проведения конкурсных процедур, критерии оценки участников конкурса и выявления победителя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отдельным муниципальным правовым актом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47B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города.</w:t>
      </w:r>
    </w:p>
    <w:p w:rsidR="007F253B" w:rsidRPr="00D847BA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Решение комиссии принимается в отсутствие участников конкурса и является основанием для назначения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 конкурса</w:t>
      </w:r>
      <w:r w:rsidRPr="00D8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вакантную должность муниципальной службы либо отказа в таком назначении.</w:t>
      </w:r>
    </w:p>
    <w:p w:rsidR="007F253B" w:rsidRPr="00B1329F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7B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 результатам конкурса издаё</w:t>
      </w:r>
      <w:r w:rsidRPr="00D8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муниципальный правовой акт соответствующего органа местного самоуправления о назначении победителя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Pr="00D847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вакантную долж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муниципальной службы.</w:t>
      </w:r>
    </w:p>
    <w:p w:rsidR="007F253B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19. 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по решению комиссии признаё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несостоявшимся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следующих случаях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253B" w:rsidRDefault="007F253B" w:rsidP="007F2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отсутствие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изъявивших желание участвовать в конкурсе;</w:t>
      </w:r>
    </w:p>
    <w:p w:rsidR="007F253B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недопущение к участию в конкурсе ни одного из участников;</w:t>
      </w:r>
    </w:p>
    <w:p w:rsidR="007F253B" w:rsidRDefault="007F253B" w:rsidP="007F2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конкурса не</w:t>
      </w:r>
      <w:r w:rsidRPr="00B1329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 участники, отвечающие квалификационным требованиям к профессиональным знаниям и навыкам для замещения вакантной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 муниципальной службы. </w:t>
      </w:r>
    </w:p>
    <w:p w:rsidR="007F253B" w:rsidRPr="00A64807" w:rsidRDefault="007F253B" w:rsidP="007F2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конкурс признан несостоявшимся, руководитель </w:t>
      </w:r>
      <w:r w:rsidRPr="00A6480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 по представлению комиссии вправе принять одно из следующих решений:</w:t>
      </w:r>
    </w:p>
    <w:p w:rsidR="007F253B" w:rsidRPr="00A64807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8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об объявлении повторного конкурса;</w:t>
      </w:r>
    </w:p>
    <w:p w:rsidR="007F253B" w:rsidRPr="00A64807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807">
        <w:rPr>
          <w:rFonts w:ascii="Times New Roman" w:eastAsia="Times New Roman" w:hAnsi="Times New Roman" w:cs="Times New Roman"/>
          <w:sz w:val="28"/>
          <w:szCs w:val="28"/>
          <w:lang w:eastAsia="ru-RU"/>
        </w:rPr>
        <w:t>2) о заключении трудового договора без процедуры конкурсного отбора с претендентом, предложенным руководителем структурного подразделения органа местного самоуправления, в котором имеется вакантная должность муниципальной службы.</w:t>
      </w:r>
    </w:p>
    <w:p w:rsidR="007F253B" w:rsidRPr="00A64807" w:rsidRDefault="007F253B" w:rsidP="007F25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53B" w:rsidRPr="00A64807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807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Статья</w:t>
      </w:r>
      <w:r w:rsidRPr="00A6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</w:t>
      </w:r>
      <w:r w:rsidRPr="00A64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Заключительные положения</w:t>
      </w:r>
    </w:p>
    <w:p w:rsidR="007F253B" w:rsidRPr="00A64807" w:rsidRDefault="007F253B" w:rsidP="007F253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53B" w:rsidRPr="00A64807" w:rsidRDefault="007F253B" w:rsidP="007F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Сообщения о результатах конкурса направляются в письменной форме кандидатам в 7-дневный срок со дня его завершения. Информация </w:t>
      </w:r>
      <w:r w:rsidRPr="00A648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результатах конкурса также размещается в указанный срок на официальном интернет-сайте органа местного самоуправления, в котором проходил конкурс, в федеральной государственной информационной системе «Федеральный портал государственной службы и управленческих кадров».</w:t>
      </w:r>
    </w:p>
    <w:p w:rsidR="007F253B" w:rsidRPr="00A64807" w:rsidRDefault="007F253B" w:rsidP="007F25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Документы участников конкурса на замещение вакантной должности муниципальной службы, не допущенных к участию в конкурсе, </w:t>
      </w:r>
      <w:r w:rsidRPr="00A648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кандидатов, участвовавших в конкурсе, могут быть им возвращены </w:t>
      </w:r>
      <w:r w:rsidRPr="00A648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письменному заявлению в течение трёх лет со дня завершения конкурса. До истечения этого срока документы хранятся в кадровой службе органа местного самоуправления (или ином структурном подразделении органа местного самоуправления, уполномоченного на ведение данной деятельности), после чего подлежат уничтожению.</w:t>
      </w:r>
    </w:p>
    <w:p w:rsidR="007F253B" w:rsidRDefault="007F253B" w:rsidP="007F25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807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Расходы, связанные с участием в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конкурсе (проезд к месту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оведения конкурса и обратно, наё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м жилого помещения, проживание, пользование услугами средств связи и другие), 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участниками конкурса за счё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собственных средств.</w:t>
      </w:r>
    </w:p>
    <w:p w:rsidR="007F253B" w:rsidRPr="00B1329F" w:rsidRDefault="007F253B" w:rsidP="007F25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конкурса вправе обжаловать решение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действующим законодательством Российской Федерации.</w:t>
      </w:r>
    </w:p>
    <w:p w:rsidR="00B1329F" w:rsidRPr="000D3F0C" w:rsidRDefault="00B1329F" w:rsidP="00C04A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29F" w:rsidRPr="000D3F0C" w:rsidRDefault="00B1329F" w:rsidP="00C04A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29F" w:rsidRPr="000D3F0C" w:rsidRDefault="00B1329F" w:rsidP="004600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29F" w:rsidRPr="000D3F0C" w:rsidRDefault="00B1329F" w:rsidP="004600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29F" w:rsidRPr="000D3F0C" w:rsidRDefault="00B1329F" w:rsidP="004600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29F" w:rsidRPr="00B1329F" w:rsidRDefault="00B1329F" w:rsidP="0046001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1329F" w:rsidRPr="00B1329F" w:rsidSect="002C6B20">
          <w:footerReference w:type="default" r:id="rId10"/>
          <w:footerReference w:type="first" r:id="rId11"/>
          <w:pgSz w:w="11900" w:h="16800"/>
          <w:pgMar w:top="1134" w:right="851" w:bottom="1134" w:left="1701" w:header="720" w:footer="720" w:gutter="0"/>
          <w:cols w:space="720"/>
          <w:noEndnote/>
          <w:titlePg/>
          <w:docGrid w:linePitch="299"/>
        </w:sectPr>
      </w:pPr>
    </w:p>
    <w:p w:rsidR="00B1329F" w:rsidRPr="00B1329F" w:rsidRDefault="00B1329F" w:rsidP="00A6480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B1329F" w:rsidRPr="003C6174" w:rsidRDefault="000D3F0C" w:rsidP="00A64807">
      <w:pPr>
        <w:spacing w:after="0" w:line="240" w:lineRule="auto"/>
        <w:ind w:left="538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</w:t>
      </w:r>
      <w:r w:rsidR="00B1329F"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орядку проведения конкурса на замещение вакантной должности муниципальной службы в органах местного самоуправления</w:t>
      </w:r>
      <w:r w:rsidR="003C6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329F"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3C6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329F"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город</w:t>
      </w:r>
      <w:r w:rsidR="00B1329F" w:rsidRPr="00B132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Сургут</w:t>
      </w:r>
    </w:p>
    <w:p w:rsidR="00A705BC" w:rsidRDefault="00A705BC" w:rsidP="00460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833" w:rsidRDefault="00A705BC" w:rsidP="00971833">
      <w:pPr>
        <w:spacing w:after="0" w:line="240" w:lineRule="atLeast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конкурсную комиссию</w:t>
      </w:r>
      <w:r w:rsidR="00971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1833" w:rsidRPr="00971833" w:rsidRDefault="00971833" w:rsidP="00971833">
      <w:pPr>
        <w:spacing w:after="0" w:line="240" w:lineRule="atLeast"/>
        <w:ind w:left="48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705BC" w:rsidRDefault="00971833" w:rsidP="00971833">
      <w:pPr>
        <w:spacing w:after="0" w:line="240" w:lineRule="atLeast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A705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971833" w:rsidRPr="00A705BC" w:rsidRDefault="00A705BC" w:rsidP="00A705BC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05B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A705BC" w:rsidRDefault="00971833" w:rsidP="00971833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971833" w:rsidRPr="00971833" w:rsidRDefault="00971833" w:rsidP="00971833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71833" w:rsidRDefault="00971833" w:rsidP="00971833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971833" w:rsidRPr="00971833" w:rsidRDefault="00971833" w:rsidP="00971833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05B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занимаемая должность</w:t>
      </w:r>
      <w:r w:rsidRPr="00A705B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971833" w:rsidRDefault="00971833" w:rsidP="00971833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971833" w:rsidRPr="00A705BC" w:rsidRDefault="00971833" w:rsidP="00971833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05B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организации</w:t>
      </w:r>
      <w:r w:rsidRPr="00A705B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A705BC" w:rsidRDefault="00351406" w:rsidP="0035140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  ____________________</w:t>
      </w:r>
    </w:p>
    <w:p w:rsidR="00A705BC" w:rsidRDefault="00351406" w:rsidP="0035140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  ________________________</w:t>
      </w:r>
    </w:p>
    <w:p w:rsidR="00A705BC" w:rsidRDefault="00351406" w:rsidP="0035140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A705BC" w:rsidRDefault="00351406" w:rsidP="0035140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______________________________</w:t>
      </w:r>
    </w:p>
    <w:p w:rsidR="00351406" w:rsidRPr="00971833" w:rsidRDefault="00351406" w:rsidP="00351406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05B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сотовый, домашний, рабочий</w:t>
      </w:r>
      <w:r w:rsidRPr="00A705B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A705BC" w:rsidRDefault="00A705BC" w:rsidP="00460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29F" w:rsidRPr="00B1329F" w:rsidRDefault="00B1329F" w:rsidP="00460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З А Я В Л Е Н И Е</w:t>
      </w:r>
    </w:p>
    <w:p w:rsidR="00B1329F" w:rsidRPr="00B1329F" w:rsidRDefault="00B1329F" w:rsidP="0046001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1329F" w:rsidRPr="008F2A68" w:rsidRDefault="00B1329F" w:rsidP="0077487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Прошу допустить меня к участию в конкурсе на замещение вакантной</w:t>
      </w:r>
      <w:r w:rsidR="0077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 муниципальной службы </w:t>
      </w:r>
      <w:r w:rsidR="008F2A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B1329F" w:rsidRDefault="00B1329F" w:rsidP="0046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29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________________________________________________________________________________________________________________________________________</w:t>
      </w:r>
      <w:r w:rsidR="006115C4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</w:t>
      </w:r>
    </w:p>
    <w:p w:rsidR="006115C4" w:rsidRPr="00B1329F" w:rsidRDefault="006115C4" w:rsidP="0046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1329F" w:rsidRPr="00B1329F" w:rsidRDefault="00B1329F" w:rsidP="0077487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29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774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Федеральным законом </w:t>
      </w:r>
      <w:r w:rsidRPr="00B13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02.03.2007 № 25-ФЗ «О муниципальной службе </w:t>
      </w:r>
      <w:r w:rsidR="00774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3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Российской Федерации», законодательством Ханты-Мансийского автономного округа – Югры, регулирующим вопросы муниципальной службы, иными нормативными правовыми актами о муниципальной службе в Российской Федерации, Порядком проведения конкурса на замещение вакантных должностей муниципальной службы в органах местного самоуправления муниципального образования городской округ город Сургут, в том числе </w:t>
      </w:r>
      <w:r w:rsidR="00774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329F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квалификационными требованиями, предъявляемыми к должности, ознакомлен.</w:t>
      </w:r>
    </w:p>
    <w:p w:rsidR="00B1329F" w:rsidRPr="00B1329F" w:rsidRDefault="00B1329F" w:rsidP="0046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29F" w:rsidRPr="00B1329F" w:rsidRDefault="00B1329F" w:rsidP="0046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проведением процедуры проверки согласен.</w:t>
      </w:r>
    </w:p>
    <w:p w:rsidR="00B1329F" w:rsidRPr="00B1329F" w:rsidRDefault="00B1329F" w:rsidP="0046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Прошу известить меня о допуске или недопуске ко второму этапу конкурса</w:t>
      </w:r>
      <w:r w:rsidR="0077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="0077487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B1329F" w:rsidRPr="00B1329F" w:rsidRDefault="00B1329F" w:rsidP="0046001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132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</w:t>
      </w:r>
      <w:r w:rsidR="0077487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</w:t>
      </w:r>
      <w:r w:rsidRPr="00B1329F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(указать с</w:t>
      </w:r>
      <w:r w:rsidR="008F2A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пособ извещения: </w:t>
      </w:r>
      <w:r w:rsidR="0077487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 телефону, </w:t>
      </w:r>
      <w:r w:rsidRPr="00B1329F">
        <w:rPr>
          <w:rFonts w:ascii="Times New Roman" w:eastAsia="Times New Roman" w:hAnsi="Times New Roman" w:cs="Times New Roman"/>
          <w:sz w:val="18"/>
          <w:szCs w:val="18"/>
          <w:lang w:eastAsia="ru-RU"/>
        </w:rPr>
        <w:t>по электронной почте (указать номер или электронный адрес)</w:t>
      </w:r>
      <w:r w:rsidR="00774879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B1329F" w:rsidRPr="00B1329F" w:rsidRDefault="00B1329F" w:rsidP="0046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5C4" w:rsidRDefault="00B1329F" w:rsidP="007F25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заявлению прилагаю: </w:t>
      </w:r>
      <w:r w:rsidRPr="00774879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(перечислить прилагаемые документы)</w:t>
      </w:r>
    </w:p>
    <w:p w:rsidR="007F253B" w:rsidRPr="007F253B" w:rsidRDefault="007F253B" w:rsidP="007F25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1329F" w:rsidRPr="00B1329F" w:rsidRDefault="00B1329F" w:rsidP="0046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1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132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Расшифровка подписи</w:t>
      </w:r>
    </w:p>
    <w:sectPr w:rsidR="00B1329F" w:rsidRPr="00B1329F" w:rsidSect="002C6B20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AF3" w:rsidRDefault="00E62AF3" w:rsidP="00EC7F7E">
      <w:pPr>
        <w:spacing w:after="0" w:line="240" w:lineRule="auto"/>
      </w:pPr>
      <w:r>
        <w:separator/>
      </w:r>
    </w:p>
  </w:endnote>
  <w:endnote w:type="continuationSeparator" w:id="0">
    <w:p w:rsidR="00E62AF3" w:rsidRDefault="00E62AF3" w:rsidP="00EC7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71788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C6B20" w:rsidRPr="002C6B20" w:rsidRDefault="002C6B20">
        <w:pPr>
          <w:pStyle w:val="a7"/>
          <w:jc w:val="right"/>
          <w:rPr>
            <w:rFonts w:ascii="Times New Roman" w:hAnsi="Times New Roman" w:cs="Times New Roman"/>
            <w:sz w:val="28"/>
            <w:szCs w:val="28"/>
          </w:rPr>
        </w:pPr>
        <w:r w:rsidRPr="002C6B2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C6B2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C6B2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F6DCE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C6B2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BEB" w:rsidRPr="00203BEB" w:rsidRDefault="00203BEB" w:rsidP="00203BEB">
    <w:pPr>
      <w:pStyle w:val="a7"/>
      <w:jc w:val="right"/>
      <w:rPr>
        <w:rFonts w:ascii="Times New Roman" w:hAnsi="Times New Roman" w:cs="Times New Roman"/>
        <w:sz w:val="28"/>
        <w:szCs w:val="28"/>
      </w:rPr>
    </w:pPr>
    <w:r w:rsidRPr="00203BEB">
      <w:rPr>
        <w:rFonts w:ascii="Times New Roman" w:hAnsi="Times New Roman" w:cs="Times New Roman"/>
        <w:sz w:val="28"/>
        <w:szCs w:val="28"/>
      </w:rPr>
      <w:t>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AF3" w:rsidRDefault="00E62AF3" w:rsidP="00EC7F7E">
      <w:pPr>
        <w:spacing w:after="0" w:line="240" w:lineRule="auto"/>
      </w:pPr>
      <w:r>
        <w:separator/>
      </w:r>
    </w:p>
  </w:footnote>
  <w:footnote w:type="continuationSeparator" w:id="0">
    <w:p w:rsidR="00E62AF3" w:rsidRDefault="00E62AF3" w:rsidP="00EC7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9C"/>
    <w:rsid w:val="000362E9"/>
    <w:rsid w:val="000C0083"/>
    <w:rsid w:val="000C7D9C"/>
    <w:rsid w:val="000D3F0C"/>
    <w:rsid w:val="0010674B"/>
    <w:rsid w:val="001301C8"/>
    <w:rsid w:val="00147C2F"/>
    <w:rsid w:val="00150D61"/>
    <w:rsid w:val="00153FED"/>
    <w:rsid w:val="001E363E"/>
    <w:rsid w:val="001F6DCE"/>
    <w:rsid w:val="00203BEB"/>
    <w:rsid w:val="002B73D0"/>
    <w:rsid w:val="002C6B20"/>
    <w:rsid w:val="00305851"/>
    <w:rsid w:val="00351406"/>
    <w:rsid w:val="003749F7"/>
    <w:rsid w:val="00380D87"/>
    <w:rsid w:val="0039040B"/>
    <w:rsid w:val="003978E3"/>
    <w:rsid w:val="003C0979"/>
    <w:rsid w:val="003C6174"/>
    <w:rsid w:val="004069AB"/>
    <w:rsid w:val="00460017"/>
    <w:rsid w:val="004F4B6D"/>
    <w:rsid w:val="00550A68"/>
    <w:rsid w:val="00585A40"/>
    <w:rsid w:val="005B4DEB"/>
    <w:rsid w:val="005B68ED"/>
    <w:rsid w:val="006115C4"/>
    <w:rsid w:val="00666B7E"/>
    <w:rsid w:val="00677816"/>
    <w:rsid w:val="006B2F29"/>
    <w:rsid w:val="006D7605"/>
    <w:rsid w:val="00766F9C"/>
    <w:rsid w:val="00774879"/>
    <w:rsid w:val="007750C3"/>
    <w:rsid w:val="007F253B"/>
    <w:rsid w:val="008A0BDA"/>
    <w:rsid w:val="008E6B2C"/>
    <w:rsid w:val="008F2A68"/>
    <w:rsid w:val="00971833"/>
    <w:rsid w:val="00A21E54"/>
    <w:rsid w:val="00A32D75"/>
    <w:rsid w:val="00A40F65"/>
    <w:rsid w:val="00A43FF4"/>
    <w:rsid w:val="00A64807"/>
    <w:rsid w:val="00A705BC"/>
    <w:rsid w:val="00B1329F"/>
    <w:rsid w:val="00B611DE"/>
    <w:rsid w:val="00BC28D5"/>
    <w:rsid w:val="00BE42AC"/>
    <w:rsid w:val="00C04A3F"/>
    <w:rsid w:val="00C31988"/>
    <w:rsid w:val="00C3376E"/>
    <w:rsid w:val="00CC3CDE"/>
    <w:rsid w:val="00CE7D0D"/>
    <w:rsid w:val="00CF2136"/>
    <w:rsid w:val="00D50FCF"/>
    <w:rsid w:val="00D847BA"/>
    <w:rsid w:val="00DB49EA"/>
    <w:rsid w:val="00DD6AB5"/>
    <w:rsid w:val="00DE5E5C"/>
    <w:rsid w:val="00E62AF3"/>
    <w:rsid w:val="00E7433D"/>
    <w:rsid w:val="00E81060"/>
    <w:rsid w:val="00EB584D"/>
    <w:rsid w:val="00EC7F7E"/>
    <w:rsid w:val="00ED174B"/>
    <w:rsid w:val="00EE3271"/>
    <w:rsid w:val="00F56462"/>
    <w:rsid w:val="00F64D02"/>
    <w:rsid w:val="00FC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9F69DE-1619-4638-B1C2-C4FE000A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5C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C7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7F7E"/>
  </w:style>
  <w:style w:type="paragraph" w:styleId="a7">
    <w:name w:val="footer"/>
    <w:basedOn w:val="a"/>
    <w:link w:val="a8"/>
    <w:uiPriority w:val="99"/>
    <w:unhideWhenUsed/>
    <w:rsid w:val="00EC7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7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09202.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garantF1://12025268.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garantF1://2911253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11</Pages>
  <Words>3292</Words>
  <Characters>18769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Кириллова Инна Владимировна</dc:creator>
  <cp:keywords/>
  <dc:description/>
  <cp:lastModifiedBy>Давиденко Людмила Анатольевна ﻿</cp:lastModifiedBy>
  <cp:revision>57</cp:revision>
  <cp:lastPrinted>2016-03-28T12:59:00Z</cp:lastPrinted>
  <dcterms:created xsi:type="dcterms:W3CDTF">2016-01-26T04:15:00Z</dcterms:created>
  <dcterms:modified xsi:type="dcterms:W3CDTF">2016-03-30T09:19:00Z</dcterms:modified>
</cp:coreProperties>
</file>