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B3A80">
        <w:trPr>
          <w:jc w:val="center"/>
        </w:trPr>
        <w:tc>
          <w:tcPr>
            <w:tcW w:w="154" w:type="dxa"/>
            <w:noWrap/>
          </w:tcPr>
          <w:p w:rsidR="00FB3A80" w:rsidRDefault="0024590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B3A80" w:rsidRPr="00406DBD" w:rsidRDefault="00406DB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FB3A80" w:rsidRDefault="0024590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B3A80" w:rsidRDefault="00406DB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FB3A80" w:rsidRDefault="0024590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B3A80" w:rsidRPr="00406DBD" w:rsidRDefault="00406DB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B3A80" w:rsidRDefault="0024590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B3A80" w:rsidRDefault="00FB3A8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B3A80" w:rsidRDefault="0024590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B3A80" w:rsidRDefault="00406DB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</w:tr>
    </w:tbl>
    <w:p w:rsidR="00FB3A80" w:rsidRDefault="00917966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80" w:rsidRDefault="0024590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49725407" r:id="rId5"/>
                              </w:object>
                            </w:r>
                          </w:p>
                          <w:p w:rsidR="00FB3A80" w:rsidRDefault="00FB3A8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B3A80" w:rsidRDefault="0024590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B3A80" w:rsidRDefault="0024590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B3A80" w:rsidRDefault="00FB3A8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3A80" w:rsidRDefault="0024590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B3A80" w:rsidRDefault="00FB3A8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3A80" w:rsidRDefault="00FB3A8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B3A80" w:rsidRDefault="0024590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B3A80" w:rsidRDefault="00FB3A8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B3A80" w:rsidRDefault="00FB3A80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B3A80" w:rsidRDefault="0024590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49725407" r:id="rId6"/>
                        </w:object>
                      </w:r>
                    </w:p>
                    <w:p w:rsidR="00FB3A80" w:rsidRDefault="00FB3A8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B3A80" w:rsidRDefault="0024590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B3A80" w:rsidRDefault="0024590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B3A80" w:rsidRDefault="00FB3A8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B3A80" w:rsidRDefault="0024590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B3A80" w:rsidRDefault="00FB3A8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B3A80" w:rsidRDefault="00FB3A8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B3A80" w:rsidRDefault="0024590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B3A80" w:rsidRDefault="00FB3A8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B3A80" w:rsidRDefault="00FB3A80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B3A80" w:rsidRDefault="00245902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награждении</w:t>
      </w:r>
    </w:p>
    <w:p w:rsidR="00FB3A80" w:rsidRDefault="0024590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FB3A80" w:rsidRDefault="0024590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FB3A80" w:rsidRDefault="00FB3A80">
      <w:pPr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FB3A80">
      <w:pPr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         о звании «Почетный гражданин города Сургута» и положений об отдельных видах наград городского округа», рассмотрев наградные документы и ходатайства Сургутской районной организации Профессионального союза работников нефтяной, газовой отраслей промышленности и строительства Российской               Федерации, открытого акционерного общества «Аэропорт Сургут», муниципального бюджетного учреждения дополнительного образования специализированной детско-юношеской спортивной школы олимпийского резерва                  «Ермак», открытого акционерного общества «Сургутнефтегаз», бюджетного учреждения Ханты-Мансийского автономного округа – Югры «Клинический врачебно-физкультурный диспансер» филиал в городе Сургуте, учитывая                 заключение комиссии по наградам при Главе города от 09.02.2017 № 1-7-1:</w:t>
      </w:r>
    </w:p>
    <w:p w:rsidR="00FB3A80" w:rsidRDefault="0024590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За активную общественную деятельность по защите трудовых,                         социально-экономических прав и интересов членов профсоюза, в связи                               с 50-летием со дня образования Сургутской районной организации Профес-сионального </w:t>
      </w:r>
      <w:r>
        <w:rPr>
          <w:rFonts w:eastAsia="Times New Roman" w:cs="Times New Roman"/>
          <w:spacing w:val="-4"/>
          <w:szCs w:val="28"/>
          <w:lang w:eastAsia="ru-RU"/>
        </w:rPr>
        <w:t>союза работников нефтяной, газовой отраслей промышленности                и строительства</w:t>
      </w:r>
      <w:r>
        <w:rPr>
          <w:rFonts w:eastAsia="Times New Roman" w:cs="Times New Roman"/>
          <w:szCs w:val="28"/>
          <w:lang w:eastAsia="ru-RU"/>
        </w:rPr>
        <w:t xml:space="preserve"> Российской Федерации: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Антонову Оксану Григорьевну – заместителя главного бухгалтера                Объединенной профсоюзной организации открытого акционерного общества «Сургутнефтегаз» Нефтегазстройпрофсоюза Российской Федерации;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Волкову Люцию Мусалимовну – инспектора оперативного отдела Управ-ления по обеспечению контроля на объектах открытого акционерного общества «Сургутнефтегаз», неосвобожденного председателя первичной профсоюзной организации;</w:t>
      </w:r>
    </w:p>
    <w:p w:rsidR="00FB3A80" w:rsidRDefault="00FB3A8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Иванову Галину Кирилловну – специалиста первичной профсоюзной                   организации Управления по капитальному ремонту скважин и повышению нефтеотдачи пластов Объединенной профсоюзной организации открытого                  акционерного общества «Сургутнефтегаз» Нефтегазстройпрофсоюза Российской Федерации;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Когана Александра Владимировича – председателя первичной профсоюзной</w:t>
      </w:r>
      <w:r>
        <w:rPr>
          <w:rFonts w:eastAsia="Times New Roman" w:cs="Times New Roman"/>
          <w:szCs w:val="28"/>
          <w:lang w:eastAsia="ru-RU"/>
        </w:rPr>
        <w:t xml:space="preserve"> организации Сургутского управления технологического транспорта № 3              Объединенной профсоюзной организации открытого акционерного общества «Сургутнефтегаз» Нефтегазстройпрофсоюза Российской Федерации;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Муквич Элину Юрьевну – лаборанта химического анализа 4 разряда газокомпрессорной службы Аганской промплощадки Сургутского линейного           производственного управления магистральных газопроводов общества                       с ограниченной ответственностью «Газпром трансгаз Сургут» публичного          акционерного общества «Газпром», председателя цехового комитета;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Подмогильную Людмилу Михайловну – председателя первичной проф-союзной организации Торгово-производственного управления Объединенной профсоюзной организации открытого акционерного общества «Сургут-нефтегаз» Нефтегазстройпрофсоюза Российской Федерации.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За многолетний добросовестный труд, высокий профессионализм, личный вклад в повышение эффективности работы открытого акционерного общества «Аэропорт Сургут»;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Зарипова Дамира Дарвиновича – юрисконсульта ведущего юридического отдела открытого акционерного общества «Аэропорт Сургут»;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Козлову Елену Борисовну – начальника юридического отдела открытого акционерного общества «Аэропорт Сургут».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За выдающиеся заслуги в развитии физической культуры и спорта,              высокие профессиональные достижения:  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Бгана Максима Валерьевича – спортсмена-инструктора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«Ермак»; 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Любчик Юлию Викторовну – спортсмена-инструктора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«Ермак».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За многолетний добросовестный труд, большой личный вклад                                    в развитие нефтегазодобывающей отрасли в городе, в связи с 25-летием со дня образования производственно-технической фирмы «Сургутнефтетранссервис» открытого акционерного общества «Сургутнефтегаз» Пешкова Алексея Степановича – водителя автомобиля автоколонны № 1 производственно-технической фирмы «Сургутнефтетранссервис» открытого акционерного общества «Сургутнефтегаз».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 За личный вклад в повышение эффективности работы бюджетного                 учреждения Ханты-Мансийского автономного округа – Югры «Клинический врачебно-физкультурный диспансер» филиал в городе Сургуте Руденко Эллу Павловну – юрисконсульта I категории бюджетного учреждения Ханты-</w:t>
      </w:r>
    </w:p>
    <w:p w:rsidR="00FB3A80" w:rsidRDefault="00FB3A8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245902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Мансийского автономного округа – Югры «Клинический врачебно-физкультурный диспансер» филиал в городе Сургуте.</w:t>
      </w:r>
    </w:p>
    <w:p w:rsidR="00FB3A80" w:rsidRDefault="00245902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информационной политики опубликовать настоящее                           постановление в средствах массовой информации и разместить на официальном портале Администрации города.</w:t>
      </w:r>
    </w:p>
    <w:p w:rsidR="00FB3A80" w:rsidRDefault="0024590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FB3A80" w:rsidRDefault="00FB3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FB3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FB3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24590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В.Н. Шувалов </w:t>
      </w:r>
    </w:p>
    <w:p w:rsidR="00FB3A80" w:rsidRDefault="00FB3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FB3A8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3A80" w:rsidRDefault="00FB3A80">
      <w:pPr>
        <w:rPr>
          <w:szCs w:val="28"/>
        </w:rPr>
      </w:pPr>
    </w:p>
    <w:sectPr w:rsidR="00FB3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80"/>
    <w:rsid w:val="00245902"/>
    <w:rsid w:val="00406DBD"/>
    <w:rsid w:val="00917966"/>
    <w:rsid w:val="00E047F4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F1AAC5-204F-49B8-91ED-C82ABD6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2017-02-17T05:16:00Z</cp:lastPrinted>
  <dcterms:created xsi:type="dcterms:W3CDTF">2017-02-27T13:30:00Z</dcterms:created>
  <dcterms:modified xsi:type="dcterms:W3CDTF">2017-02-27T13:30:00Z</dcterms:modified>
</cp:coreProperties>
</file>