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25AAD">
        <w:trPr>
          <w:jc w:val="center"/>
        </w:trPr>
        <w:tc>
          <w:tcPr>
            <w:tcW w:w="142" w:type="dxa"/>
            <w:noWrap/>
          </w:tcPr>
          <w:p w:rsidR="00725AAD" w:rsidRDefault="002C7105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25AAD" w:rsidRPr="00A10C88" w:rsidRDefault="00A10C8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" w:type="dxa"/>
            <w:noWrap/>
          </w:tcPr>
          <w:p w:rsidR="00725AAD" w:rsidRDefault="002C710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25AAD" w:rsidRDefault="00A10C8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725AAD" w:rsidRDefault="002C710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25AAD" w:rsidRPr="00A10C88" w:rsidRDefault="00A10C8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25AAD" w:rsidRDefault="002C710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25AAD" w:rsidRDefault="00725AAD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25AAD" w:rsidRDefault="002C710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25AAD" w:rsidRDefault="00A10C8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</w:tbl>
    <w:p w:rsidR="00725AAD" w:rsidRDefault="00E35C4E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AAD" w:rsidRDefault="002C710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6.5pt" o:ole="">
                                  <v:imagedata r:id="rId8" o:title="" gain="1.5625" blacklevel="3932f" grayscale="t"/>
                                </v:shape>
                                <o:OLEObject Type="Embed" ProgID="CorelDRAW.Graphic.11" ShapeID="_x0000_i1025" DrawAspect="Content" ObjectID="_1549106136" r:id="rId9"/>
                              </w:object>
                            </w:r>
                          </w:p>
                          <w:p w:rsidR="00725AAD" w:rsidRDefault="00725AA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25AAD" w:rsidRDefault="002C710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25AAD" w:rsidRDefault="002C710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25AAD" w:rsidRDefault="00725AA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25AAD" w:rsidRDefault="002C7105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25AAD" w:rsidRDefault="00725AA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25AAD" w:rsidRDefault="00725AA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25AAD" w:rsidRDefault="002C7105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25AAD" w:rsidRDefault="00725AA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25AAD" w:rsidRDefault="00725AA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25AAD" w:rsidRDefault="002C710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25pt;height:76.5pt" o:ole="">
                            <v:imagedata r:id="rId8" o:title="" gain="1.5625" blacklevel="3932f" grayscale="t"/>
                          </v:shape>
                          <o:OLEObject Type="Embed" ProgID="CorelDRAW.Graphic.11" ShapeID="_x0000_i1025" DrawAspect="Content" ObjectID="_1549106136" r:id="rId10"/>
                        </w:object>
                      </w:r>
                    </w:p>
                    <w:p w:rsidR="00725AAD" w:rsidRDefault="00725AA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25AAD" w:rsidRDefault="002C710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25AAD" w:rsidRDefault="002C710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25AAD" w:rsidRDefault="00725AA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25AAD" w:rsidRDefault="002C7105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25AAD" w:rsidRDefault="00725AA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25AAD" w:rsidRDefault="00725AA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25AAD" w:rsidRDefault="002C7105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25AAD" w:rsidRDefault="00725AA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25AAD" w:rsidRDefault="00725AA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25AAD" w:rsidRDefault="002C7105">
      <w:pPr>
        <w:rPr>
          <w:szCs w:val="28"/>
        </w:rPr>
      </w:pPr>
      <w:r>
        <w:rPr>
          <w:szCs w:val="28"/>
        </w:rPr>
        <w:t xml:space="preserve">О создании рабочей группы </w:t>
      </w:r>
    </w:p>
    <w:p w:rsidR="00725AAD" w:rsidRDefault="002C7105">
      <w:pPr>
        <w:rPr>
          <w:szCs w:val="28"/>
        </w:rPr>
      </w:pPr>
      <w:r>
        <w:rPr>
          <w:szCs w:val="28"/>
        </w:rPr>
        <w:t xml:space="preserve">по рассмотрению вопросов </w:t>
      </w:r>
    </w:p>
    <w:p w:rsidR="00725AAD" w:rsidRDefault="002C7105">
      <w:pPr>
        <w:rPr>
          <w:szCs w:val="28"/>
        </w:rPr>
      </w:pPr>
      <w:r>
        <w:rPr>
          <w:szCs w:val="28"/>
        </w:rPr>
        <w:t xml:space="preserve">размещения рекламы на фасадах </w:t>
      </w:r>
    </w:p>
    <w:p w:rsidR="00725AAD" w:rsidRDefault="002C7105">
      <w:pPr>
        <w:rPr>
          <w:szCs w:val="28"/>
        </w:rPr>
      </w:pPr>
      <w:r>
        <w:rPr>
          <w:rFonts w:eastAsia="Calibri" w:cs="Times New Roman"/>
          <w:szCs w:val="28"/>
        </w:rPr>
        <w:t xml:space="preserve">зданий, строений, а также </w:t>
      </w:r>
    </w:p>
    <w:p w:rsidR="00725AAD" w:rsidRDefault="002C71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ограждениях</w:t>
      </w:r>
      <w:r>
        <w:rPr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(включая </w:t>
      </w:r>
    </w:p>
    <w:p w:rsidR="00725AAD" w:rsidRDefault="002C7105">
      <w:pPr>
        <w:rPr>
          <w:szCs w:val="28"/>
        </w:rPr>
      </w:pPr>
      <w:r>
        <w:rPr>
          <w:rFonts w:eastAsia="Calibri" w:cs="Times New Roman"/>
          <w:szCs w:val="28"/>
        </w:rPr>
        <w:t xml:space="preserve">строительные) на территории </w:t>
      </w:r>
    </w:p>
    <w:p w:rsidR="00725AAD" w:rsidRDefault="002C71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города Сургута</w:t>
      </w:r>
    </w:p>
    <w:p w:rsidR="00725AAD" w:rsidRDefault="00725AAD">
      <w:pPr>
        <w:rPr>
          <w:szCs w:val="28"/>
        </w:rPr>
      </w:pPr>
    </w:p>
    <w:p w:rsidR="00725AAD" w:rsidRDefault="00725AAD">
      <w:pPr>
        <w:ind w:firstLine="567"/>
        <w:jc w:val="both"/>
        <w:rPr>
          <w:szCs w:val="28"/>
        </w:rPr>
      </w:pP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№ 3686 «Об утверждении Регламента Администрации города», в целях эффе</w:t>
      </w:r>
      <w:r>
        <w:rPr>
          <w:szCs w:val="28"/>
        </w:rPr>
        <w:t>к</w:t>
      </w:r>
      <w:r>
        <w:rPr>
          <w:szCs w:val="28"/>
        </w:rPr>
        <w:t xml:space="preserve">тивного решения вопросов размещения рекламы на фасадах зданий, строений,                    а также на ограждениях (включая строительные) на территории города Сургута: 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1. Создать рабочую группу по рассмотрению вопросов размещения            рекламы на фасадах зданий, строений, а также на ограждениях (включая стро</w:t>
      </w:r>
      <w:r>
        <w:rPr>
          <w:szCs w:val="28"/>
        </w:rPr>
        <w:t>и</w:t>
      </w:r>
      <w:r>
        <w:rPr>
          <w:szCs w:val="28"/>
        </w:rPr>
        <w:t>тельные) на территории города Сургута.</w:t>
      </w:r>
    </w:p>
    <w:p w:rsidR="00725AAD" w:rsidRDefault="002C7105">
      <w:pPr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2. Утвердить: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pacing w:val="-6"/>
          <w:szCs w:val="28"/>
        </w:rPr>
        <w:t>2.1. Состав рабочей группы по рассмотрению вопросов размещения</w:t>
      </w:r>
      <w:r>
        <w:rPr>
          <w:szCs w:val="28"/>
        </w:rPr>
        <w:t xml:space="preserve"> рекламы на фасадах зданий, строений, а также на ограждениях (включая строительные) на территории города Сургута согласно приложению 1.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2.2. Положение о рабочей группе по рассмотрению вопросов размещения рекламы на фасадах зданий, строений, а также на ограждениях (включая стро</w:t>
      </w:r>
      <w:r>
        <w:rPr>
          <w:szCs w:val="28"/>
        </w:rPr>
        <w:t>и</w:t>
      </w:r>
      <w:r>
        <w:rPr>
          <w:szCs w:val="28"/>
        </w:rPr>
        <w:t>тельные) на территории города Сургута согласно приложению 2.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3. Управлению информационной политики опубликовать настоящее                  распоряжение в средствах массовой информации и разместить на официальном портале Администрации города.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725AAD" w:rsidRDefault="00725AAD">
      <w:pPr>
        <w:ind w:firstLine="567"/>
        <w:jc w:val="both"/>
        <w:rPr>
          <w:szCs w:val="28"/>
        </w:rPr>
      </w:pPr>
    </w:p>
    <w:p w:rsidR="00725AAD" w:rsidRDefault="00725AAD">
      <w:pPr>
        <w:ind w:firstLine="567"/>
        <w:jc w:val="both"/>
        <w:rPr>
          <w:szCs w:val="28"/>
        </w:rPr>
      </w:pPr>
    </w:p>
    <w:p w:rsidR="00725AAD" w:rsidRDefault="002C7105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725AAD" w:rsidRDefault="00725AAD">
      <w:pPr>
        <w:ind w:firstLine="5954"/>
      </w:pPr>
    </w:p>
    <w:p w:rsidR="00725AAD" w:rsidRDefault="00725AAD">
      <w:pPr>
        <w:ind w:firstLine="5954"/>
      </w:pPr>
    </w:p>
    <w:p w:rsidR="00725AAD" w:rsidRDefault="00725AAD">
      <w:pPr>
        <w:ind w:firstLine="5954"/>
      </w:pPr>
    </w:p>
    <w:p w:rsidR="00725AAD" w:rsidRDefault="002C7105">
      <w:pPr>
        <w:ind w:firstLine="5954"/>
      </w:pPr>
      <w:r>
        <w:t>Приложение 1</w:t>
      </w:r>
    </w:p>
    <w:p w:rsidR="00725AAD" w:rsidRDefault="002C7105">
      <w:pPr>
        <w:ind w:firstLine="5954"/>
      </w:pPr>
      <w:r>
        <w:t>к распоряжению</w:t>
      </w:r>
    </w:p>
    <w:p w:rsidR="00725AAD" w:rsidRDefault="002C7105">
      <w:pPr>
        <w:ind w:firstLine="5954"/>
      </w:pPr>
      <w:r>
        <w:t>Администрации города</w:t>
      </w:r>
    </w:p>
    <w:p w:rsidR="00725AAD" w:rsidRDefault="002C7105">
      <w:pPr>
        <w:ind w:firstLine="5954"/>
      </w:pPr>
      <w:r>
        <w:t>от ____________ № _________</w:t>
      </w:r>
    </w:p>
    <w:p w:rsidR="00725AAD" w:rsidRDefault="00725AAD">
      <w:pPr>
        <w:ind w:firstLine="5954"/>
        <w:rPr>
          <w:sz w:val="26"/>
          <w:szCs w:val="26"/>
        </w:rPr>
      </w:pPr>
    </w:p>
    <w:p w:rsidR="00725AAD" w:rsidRDefault="00725AAD">
      <w:pPr>
        <w:jc w:val="center"/>
        <w:rPr>
          <w:szCs w:val="28"/>
        </w:rPr>
      </w:pPr>
    </w:p>
    <w:p w:rsidR="00725AAD" w:rsidRDefault="002C7105">
      <w:pPr>
        <w:jc w:val="center"/>
        <w:rPr>
          <w:spacing w:val="-6"/>
          <w:szCs w:val="28"/>
        </w:rPr>
      </w:pPr>
      <w:r>
        <w:rPr>
          <w:spacing w:val="-6"/>
          <w:szCs w:val="28"/>
        </w:rPr>
        <w:t xml:space="preserve">Состав </w:t>
      </w:r>
    </w:p>
    <w:p w:rsidR="00725AAD" w:rsidRDefault="002C7105">
      <w:pPr>
        <w:jc w:val="center"/>
        <w:rPr>
          <w:szCs w:val="28"/>
        </w:rPr>
      </w:pPr>
      <w:r>
        <w:rPr>
          <w:spacing w:val="-6"/>
          <w:szCs w:val="28"/>
        </w:rPr>
        <w:t>рабочей группы по рассмотрению вопросов размещения</w:t>
      </w:r>
      <w:r>
        <w:rPr>
          <w:szCs w:val="28"/>
        </w:rPr>
        <w:t xml:space="preserve"> рекламы на фасадах </w:t>
      </w:r>
    </w:p>
    <w:p w:rsidR="00725AAD" w:rsidRDefault="002C7105">
      <w:pPr>
        <w:jc w:val="center"/>
        <w:rPr>
          <w:szCs w:val="28"/>
        </w:rPr>
      </w:pPr>
      <w:r>
        <w:rPr>
          <w:szCs w:val="28"/>
        </w:rPr>
        <w:t xml:space="preserve">зданий, строений, а также на ограждениях (включая строительные) </w:t>
      </w:r>
    </w:p>
    <w:p w:rsidR="00725AAD" w:rsidRDefault="002C7105">
      <w:pPr>
        <w:jc w:val="center"/>
        <w:rPr>
          <w:szCs w:val="28"/>
        </w:rPr>
      </w:pPr>
      <w:r>
        <w:rPr>
          <w:szCs w:val="28"/>
        </w:rPr>
        <w:t>на территории города Сургута</w:t>
      </w:r>
    </w:p>
    <w:p w:rsidR="00725AAD" w:rsidRDefault="00725AAD">
      <w:pPr>
        <w:jc w:val="center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61"/>
        <w:gridCol w:w="310"/>
        <w:gridCol w:w="5775"/>
      </w:tblGrid>
      <w:tr w:rsidR="00725AAD">
        <w:tc>
          <w:tcPr>
            <w:tcW w:w="3661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Усов </w:t>
            </w: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Алексей Васильевич</w:t>
            </w:r>
          </w:p>
        </w:tc>
        <w:tc>
          <w:tcPr>
            <w:tcW w:w="310" w:type="dxa"/>
            <w:shd w:val="clear" w:color="auto" w:fill="auto"/>
          </w:tcPr>
          <w:p w:rsidR="00725AAD" w:rsidRDefault="002C7105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75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Администрации,</w:t>
            </w: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председатель рабочей группы</w:t>
            </w:r>
          </w:p>
          <w:p w:rsidR="00725AAD" w:rsidRDefault="00725AAD">
            <w:pPr>
              <w:rPr>
                <w:sz w:val="10"/>
                <w:szCs w:val="10"/>
              </w:rPr>
            </w:pPr>
          </w:p>
        </w:tc>
      </w:tr>
      <w:tr w:rsidR="00725AAD">
        <w:tc>
          <w:tcPr>
            <w:tcW w:w="3661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Фокеев </w:t>
            </w: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</w:tc>
        <w:tc>
          <w:tcPr>
            <w:tcW w:w="310" w:type="dxa"/>
            <w:shd w:val="clear" w:color="auto" w:fill="auto"/>
          </w:tcPr>
          <w:p w:rsidR="00725AAD" w:rsidRDefault="002C7105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75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архитектуры </w:t>
            </w: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и градостроительства-главный архитектор</w:t>
            </w:r>
          </w:p>
          <w:p w:rsidR="00725AAD" w:rsidRDefault="00725AAD">
            <w:pPr>
              <w:rPr>
                <w:sz w:val="10"/>
                <w:szCs w:val="10"/>
              </w:rPr>
            </w:pPr>
          </w:p>
        </w:tc>
      </w:tr>
      <w:tr w:rsidR="00725AAD">
        <w:tc>
          <w:tcPr>
            <w:tcW w:w="3661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Захарова </w:t>
            </w: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Елена Евгеньевна</w:t>
            </w:r>
          </w:p>
        </w:tc>
        <w:tc>
          <w:tcPr>
            <w:tcW w:w="310" w:type="dxa"/>
            <w:shd w:val="clear" w:color="auto" w:fill="auto"/>
          </w:tcPr>
          <w:p w:rsidR="00725AAD" w:rsidRDefault="002C7105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725AAD" w:rsidRDefault="00725AAD">
            <w:pPr>
              <w:rPr>
                <w:szCs w:val="28"/>
              </w:rPr>
            </w:pPr>
          </w:p>
        </w:tc>
        <w:tc>
          <w:tcPr>
            <w:tcW w:w="5775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инженер отдела архитектуры, </w:t>
            </w: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художественного оформления и рекламы </w:t>
            </w: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департамента архитектуры и градостроител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ства, секретарь рабочей группы</w:t>
            </w:r>
          </w:p>
          <w:p w:rsidR="00725AAD" w:rsidRDefault="00725AAD">
            <w:pPr>
              <w:rPr>
                <w:sz w:val="10"/>
                <w:szCs w:val="10"/>
              </w:rPr>
            </w:pPr>
          </w:p>
        </w:tc>
      </w:tr>
      <w:tr w:rsidR="00725AAD">
        <w:tc>
          <w:tcPr>
            <w:tcW w:w="3661" w:type="dxa"/>
            <w:shd w:val="clear" w:color="auto" w:fill="auto"/>
          </w:tcPr>
          <w:p w:rsidR="00725AAD" w:rsidRDefault="00725AAD">
            <w:pPr>
              <w:rPr>
                <w:sz w:val="10"/>
                <w:szCs w:val="10"/>
              </w:rPr>
            </w:pP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725AAD" w:rsidRDefault="00725AAD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725AAD" w:rsidRDefault="00725AAD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5775" w:type="dxa"/>
            <w:shd w:val="clear" w:color="auto" w:fill="auto"/>
          </w:tcPr>
          <w:p w:rsidR="00725AAD" w:rsidRDefault="00725AAD">
            <w:pPr>
              <w:rPr>
                <w:szCs w:val="28"/>
              </w:rPr>
            </w:pPr>
          </w:p>
        </w:tc>
      </w:tr>
      <w:tr w:rsidR="00725AAD">
        <w:tc>
          <w:tcPr>
            <w:tcW w:w="3661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Лесникова </w:t>
            </w: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Ольга Александровна</w:t>
            </w:r>
          </w:p>
        </w:tc>
        <w:tc>
          <w:tcPr>
            <w:tcW w:w="310" w:type="dxa"/>
            <w:shd w:val="clear" w:color="auto" w:fill="auto"/>
          </w:tcPr>
          <w:p w:rsidR="00725AAD" w:rsidRDefault="002C7105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75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начальник отдела архитектуры, художестве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ного оформления и рекламы департамента архитектуры и градостроительства</w:t>
            </w:r>
          </w:p>
          <w:p w:rsidR="00725AAD" w:rsidRDefault="00725AAD">
            <w:pPr>
              <w:rPr>
                <w:sz w:val="10"/>
                <w:szCs w:val="10"/>
              </w:rPr>
            </w:pPr>
          </w:p>
        </w:tc>
      </w:tr>
      <w:tr w:rsidR="00725AAD">
        <w:tc>
          <w:tcPr>
            <w:tcW w:w="3661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Карпеткин </w:t>
            </w: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Константин Юрьевич</w:t>
            </w:r>
          </w:p>
          <w:p w:rsidR="00725AAD" w:rsidRDefault="00725AAD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725AAD" w:rsidRDefault="002C7105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75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городского </w:t>
            </w: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хозяйства</w:t>
            </w:r>
          </w:p>
        </w:tc>
      </w:tr>
      <w:tr w:rsidR="00725AAD">
        <w:tc>
          <w:tcPr>
            <w:tcW w:w="3661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Сердюков </w:t>
            </w: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Дмитрий Васильевич</w:t>
            </w:r>
          </w:p>
        </w:tc>
        <w:tc>
          <w:tcPr>
            <w:tcW w:w="310" w:type="dxa"/>
            <w:shd w:val="clear" w:color="auto" w:fill="auto"/>
          </w:tcPr>
          <w:p w:rsidR="00725AAD" w:rsidRDefault="002C7105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75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казенного </w:t>
            </w: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учреждения «Наш город»</w:t>
            </w:r>
          </w:p>
          <w:p w:rsidR="00725AAD" w:rsidRDefault="00725AAD">
            <w:pPr>
              <w:rPr>
                <w:sz w:val="10"/>
                <w:szCs w:val="10"/>
              </w:rPr>
            </w:pPr>
          </w:p>
        </w:tc>
      </w:tr>
      <w:tr w:rsidR="00725AAD">
        <w:tc>
          <w:tcPr>
            <w:tcW w:w="3661" w:type="dxa"/>
            <w:shd w:val="clear" w:color="auto" w:fill="auto"/>
          </w:tcPr>
          <w:p w:rsidR="00725AAD" w:rsidRDefault="002C710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Яремаченко </w:t>
            </w:r>
          </w:p>
          <w:p w:rsidR="00725AAD" w:rsidRDefault="002C710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Владимир Иванович</w:t>
            </w:r>
          </w:p>
          <w:p w:rsidR="00725AAD" w:rsidRDefault="00725AAD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725AAD" w:rsidRDefault="002C7105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75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контрольного управления </w:t>
            </w:r>
          </w:p>
        </w:tc>
      </w:tr>
      <w:tr w:rsidR="00725AAD">
        <w:tc>
          <w:tcPr>
            <w:tcW w:w="3661" w:type="dxa"/>
            <w:shd w:val="clear" w:color="auto" w:fill="auto"/>
          </w:tcPr>
          <w:p w:rsidR="00725AAD" w:rsidRDefault="002C710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Большаков</w:t>
            </w:r>
          </w:p>
          <w:p w:rsidR="00725AAD" w:rsidRDefault="002C710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Александр Анатольевич</w:t>
            </w:r>
          </w:p>
          <w:p w:rsidR="00725AAD" w:rsidRDefault="00725AAD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725AAD" w:rsidRDefault="002C7105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75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категории отдела 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тивного контроля контрольного управления </w:t>
            </w:r>
          </w:p>
        </w:tc>
      </w:tr>
      <w:tr w:rsidR="00725AAD">
        <w:tc>
          <w:tcPr>
            <w:tcW w:w="3661" w:type="dxa"/>
            <w:shd w:val="clear" w:color="auto" w:fill="auto"/>
          </w:tcPr>
          <w:p w:rsidR="00725AAD" w:rsidRDefault="002C710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Галиуллин </w:t>
            </w:r>
          </w:p>
          <w:p w:rsidR="00725AAD" w:rsidRDefault="002C710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Рифат Ринатович</w:t>
            </w:r>
          </w:p>
        </w:tc>
        <w:tc>
          <w:tcPr>
            <w:tcW w:w="310" w:type="dxa"/>
            <w:shd w:val="clear" w:color="auto" w:fill="auto"/>
          </w:tcPr>
          <w:p w:rsidR="00725AAD" w:rsidRDefault="002C7105">
            <w:pPr>
              <w:spacing w:after="20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775" w:type="dxa"/>
            <w:shd w:val="clear" w:color="auto" w:fill="auto"/>
          </w:tcPr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 отдела администрати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ного контроля контрольного управления</w:t>
            </w:r>
          </w:p>
          <w:p w:rsidR="00725AAD" w:rsidRDefault="00725AAD">
            <w:pPr>
              <w:rPr>
                <w:sz w:val="10"/>
                <w:szCs w:val="10"/>
              </w:rPr>
            </w:pPr>
          </w:p>
        </w:tc>
      </w:tr>
    </w:tbl>
    <w:p w:rsidR="00725AAD" w:rsidRDefault="00725AAD">
      <w:pPr>
        <w:jc w:val="center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25AAD">
        <w:tc>
          <w:tcPr>
            <w:tcW w:w="9746" w:type="dxa"/>
            <w:shd w:val="clear" w:color="auto" w:fill="auto"/>
          </w:tcPr>
          <w:p w:rsidR="00725AAD" w:rsidRDefault="002C710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Депутаты Думы города</w:t>
            </w:r>
            <w:r>
              <w:rPr>
                <w:szCs w:val="28"/>
              </w:rPr>
              <w:t xml:space="preserve"> (по согласованию с Думой города).</w:t>
            </w:r>
          </w:p>
          <w:p w:rsidR="00725AAD" w:rsidRDefault="002C710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725AAD" w:rsidRDefault="00725AAD">
      <w:pPr>
        <w:jc w:val="center"/>
        <w:rPr>
          <w:szCs w:val="28"/>
        </w:rPr>
      </w:pPr>
    </w:p>
    <w:p w:rsidR="00725AAD" w:rsidRDefault="00725AAD">
      <w:pPr>
        <w:jc w:val="center"/>
        <w:rPr>
          <w:szCs w:val="28"/>
        </w:rPr>
      </w:pPr>
    </w:p>
    <w:p w:rsidR="00725AAD" w:rsidRDefault="00725AAD">
      <w:pPr>
        <w:jc w:val="center"/>
        <w:rPr>
          <w:szCs w:val="28"/>
        </w:rPr>
      </w:pPr>
    </w:p>
    <w:p w:rsidR="00725AAD" w:rsidRDefault="00725AAD">
      <w:pPr>
        <w:jc w:val="center"/>
        <w:rPr>
          <w:szCs w:val="28"/>
        </w:rPr>
      </w:pPr>
    </w:p>
    <w:p w:rsidR="00725AAD" w:rsidRDefault="002C7105">
      <w:pPr>
        <w:ind w:firstLine="5954"/>
      </w:pPr>
      <w:r>
        <w:t>Приложение 2</w:t>
      </w:r>
    </w:p>
    <w:p w:rsidR="00725AAD" w:rsidRDefault="002C7105">
      <w:pPr>
        <w:ind w:firstLine="5954"/>
      </w:pPr>
      <w:r>
        <w:t>к распоряжению</w:t>
      </w:r>
    </w:p>
    <w:p w:rsidR="00725AAD" w:rsidRDefault="002C7105">
      <w:pPr>
        <w:ind w:firstLine="5954"/>
      </w:pPr>
      <w:r>
        <w:t>Администрации города</w:t>
      </w:r>
    </w:p>
    <w:p w:rsidR="00725AAD" w:rsidRDefault="002C7105">
      <w:pPr>
        <w:ind w:firstLine="5954"/>
      </w:pPr>
      <w:r>
        <w:t>от ____________ № _________</w:t>
      </w:r>
    </w:p>
    <w:p w:rsidR="00725AAD" w:rsidRDefault="00725AAD">
      <w:pPr>
        <w:ind w:firstLine="5954"/>
        <w:rPr>
          <w:sz w:val="26"/>
          <w:szCs w:val="26"/>
        </w:rPr>
      </w:pPr>
    </w:p>
    <w:p w:rsidR="00725AAD" w:rsidRDefault="00725AAD">
      <w:pPr>
        <w:jc w:val="center"/>
        <w:rPr>
          <w:szCs w:val="28"/>
        </w:rPr>
      </w:pPr>
    </w:p>
    <w:p w:rsidR="00725AAD" w:rsidRDefault="002C7105">
      <w:pPr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725AAD" w:rsidRDefault="002C7105">
      <w:pPr>
        <w:jc w:val="center"/>
        <w:rPr>
          <w:szCs w:val="28"/>
        </w:rPr>
      </w:pPr>
      <w:r>
        <w:rPr>
          <w:szCs w:val="28"/>
        </w:rPr>
        <w:t xml:space="preserve">о рабочей группе по рассмотрению вопросов </w:t>
      </w:r>
      <w:r>
        <w:rPr>
          <w:spacing w:val="-6"/>
          <w:szCs w:val="28"/>
        </w:rPr>
        <w:t>размещения</w:t>
      </w:r>
      <w:r>
        <w:rPr>
          <w:szCs w:val="28"/>
        </w:rPr>
        <w:t xml:space="preserve"> рекламы на фасадах зданий, строений, а также на ограждениях (включая строительные) </w:t>
      </w:r>
    </w:p>
    <w:p w:rsidR="00725AAD" w:rsidRDefault="002C7105">
      <w:pPr>
        <w:jc w:val="center"/>
        <w:rPr>
          <w:szCs w:val="28"/>
        </w:rPr>
      </w:pPr>
      <w:r>
        <w:rPr>
          <w:szCs w:val="28"/>
        </w:rPr>
        <w:t>на территории города Сургута</w:t>
      </w:r>
    </w:p>
    <w:p w:rsidR="00725AAD" w:rsidRDefault="00725AAD">
      <w:pPr>
        <w:jc w:val="center"/>
        <w:rPr>
          <w:szCs w:val="28"/>
        </w:rPr>
      </w:pP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 xml:space="preserve">1. Настоящее положение определяет порядок деятельности, задачи                     </w:t>
      </w:r>
      <w:r>
        <w:rPr>
          <w:spacing w:val="-4"/>
          <w:szCs w:val="28"/>
        </w:rPr>
        <w:t>и компетенцию рабочей группы по рассмотрению вопросов размещения рекламы</w:t>
      </w:r>
      <w:r>
        <w:rPr>
          <w:szCs w:val="28"/>
        </w:rPr>
        <w:t xml:space="preserve"> на фасадах зданий, строений, а также на ограждениях (включая строительные) на территории города Сургута (далее – рабочая группа).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2. Рабочая группа создается для координации и осуществления мониторинга </w:t>
      </w:r>
      <w:r>
        <w:rPr>
          <w:szCs w:val="28"/>
        </w:rPr>
        <w:t>размещения рекламы на фасадах зданий и на ограждениях, расположенных            на территории города.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3. Рабочая группа в своей деятельности руководствуется Конституцией Российской Федерации, законодательством Российской Федерации, нормати</w:t>
      </w:r>
      <w:r>
        <w:rPr>
          <w:szCs w:val="28"/>
        </w:rPr>
        <w:t>в</w:t>
      </w:r>
      <w:r>
        <w:rPr>
          <w:szCs w:val="28"/>
        </w:rPr>
        <w:t>ными правовыми актами Ханты-Мансийского автономного округа – Югры, нормативными правовыми актами муниципального образования городской                округ город Сургут, настоящим положением.</w:t>
      </w:r>
    </w:p>
    <w:p w:rsidR="00725AAD" w:rsidRDefault="00725AAD">
      <w:pPr>
        <w:ind w:firstLine="567"/>
        <w:jc w:val="both"/>
        <w:rPr>
          <w:szCs w:val="28"/>
        </w:rPr>
      </w:pP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>. Основные задачи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1. Осуществление мониторинга размещения рекламы на фасадах зданий            и на ограждениях, расположенных на территории города.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 xml:space="preserve">2. Приведение размещения рекламы на фасадах зданий и ограждениях                   в соответствие с требованиями нормативных правовых актов Российской       Федерации в сфере распространения наружной рекламы. </w:t>
      </w:r>
    </w:p>
    <w:p w:rsidR="00725AAD" w:rsidRDefault="00725AAD">
      <w:pPr>
        <w:ind w:firstLine="567"/>
        <w:jc w:val="both"/>
        <w:rPr>
          <w:szCs w:val="28"/>
        </w:rPr>
      </w:pP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>. Полномочия рабочей группы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1. Организует разработку плана мероприятий по выявлению и документ</w:t>
      </w:r>
      <w:r>
        <w:rPr>
          <w:szCs w:val="28"/>
        </w:rPr>
        <w:t>и</w:t>
      </w:r>
      <w:r>
        <w:rPr>
          <w:szCs w:val="28"/>
        </w:rPr>
        <w:t>рованию незаконно размещенных рекламных носителей на фасадах зданий                     и на ограждениях, расположенных на территории города.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2. Разрабатывает предложения для внесения соответствующих изменений          в Правила распространения рекламы на территории города Сургута.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3. В случае необходимости привлекает для участия в работе рабочей                  группы специалистов, не вошедших в состав.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4. Запрашивает в установленном порядке от структурных подразделений        Администрации города, а также предприятий, учреждений и организаций        необходимую информацию, относящуюся к ведению рабочей группы.</w:t>
      </w:r>
    </w:p>
    <w:p w:rsidR="00725AAD" w:rsidRDefault="00725AAD">
      <w:pPr>
        <w:ind w:firstLine="567"/>
        <w:jc w:val="both"/>
        <w:rPr>
          <w:szCs w:val="28"/>
        </w:rPr>
      </w:pP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>
        <w:rPr>
          <w:szCs w:val="28"/>
        </w:rPr>
        <w:t>. Организация деятельности рабочей группы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1. Заседания рабочей группы проводятся по мере необходимости, не реже одного раза в квартал. Внеочередные заседания рабочей группы проводятся               по предложению членов группы или руководителя группы.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2. Руководство деятельностью рабочей группы осуществляется руковод</w:t>
      </w:r>
      <w:r>
        <w:rPr>
          <w:szCs w:val="28"/>
        </w:rPr>
        <w:t>и</w:t>
      </w:r>
      <w:r>
        <w:rPr>
          <w:szCs w:val="28"/>
        </w:rPr>
        <w:t>телем группы.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3. Повестка дня, дата и время проведения заседаний, в том числе и внеоч</w:t>
      </w:r>
      <w:r>
        <w:rPr>
          <w:szCs w:val="28"/>
        </w:rPr>
        <w:t>е</w:t>
      </w:r>
      <w:r>
        <w:rPr>
          <w:szCs w:val="28"/>
        </w:rPr>
        <w:t>редных, определяется рабочей группой.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4. Члены рабочей группы и лица, приглашенные на заседание, предупр</w:t>
      </w:r>
      <w:r>
        <w:rPr>
          <w:szCs w:val="28"/>
        </w:rPr>
        <w:t>е</w:t>
      </w:r>
      <w:r>
        <w:rPr>
          <w:szCs w:val="28"/>
        </w:rPr>
        <w:t>ждаются о повестке дня заседания не позднее чем за три дня до его проведения.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 xml:space="preserve">5. Заседания рабочей группы при необходимости оформляются </w:t>
      </w:r>
      <w:r>
        <w:rPr>
          <w:spacing w:val="-6"/>
          <w:szCs w:val="28"/>
        </w:rPr>
        <w:t>протоко-лами, которые подписывают руководитель группы (в отсутствие руководителя –</w:t>
      </w:r>
      <w:r>
        <w:rPr>
          <w:szCs w:val="28"/>
        </w:rPr>
        <w:t xml:space="preserve">               его заместитель) и секретарь рабочей группы. К протоколу могут прилагаться документы, рассмотренные на заседании рабочей группы.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6. Заседание рабочей группы является правомочным, если на нем прису</w:t>
      </w:r>
      <w:r>
        <w:rPr>
          <w:szCs w:val="28"/>
        </w:rPr>
        <w:t>т</w:t>
      </w:r>
      <w:r>
        <w:rPr>
          <w:szCs w:val="28"/>
        </w:rPr>
        <w:t>ствует больше половины его членов.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7. Секретарь рабочей группы: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- организует подготовку материалов к заседанию рабочей группы;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- информирует членов рабочей группы о месте, времени проведения                          и повестке дня очередного заседания, обеспечивает необходимыми справочно-информационными материалами;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- при необходимости ведет протокол заседания рабочей группы,</w:t>
      </w:r>
      <w:r>
        <w:rPr>
          <w:szCs w:val="28"/>
        </w:rPr>
        <w:br/>
        <w:t>направляет протокол заседания членам рабочей группы и заинтересованным лицам согласно протоколу в течение трех рабочих дней с даты проведения             заседания;</w:t>
      </w:r>
    </w:p>
    <w:p w:rsidR="00725AAD" w:rsidRDefault="002C7105">
      <w:pPr>
        <w:ind w:firstLine="567"/>
        <w:jc w:val="both"/>
        <w:rPr>
          <w:szCs w:val="28"/>
        </w:rPr>
      </w:pPr>
      <w:r>
        <w:rPr>
          <w:szCs w:val="28"/>
        </w:rPr>
        <w:t>- обеспечивает хранение оригиналов протоколов заседаний рабочей               группы.</w:t>
      </w:r>
    </w:p>
    <w:sectPr w:rsidR="00725AAD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26" w:rsidRDefault="008E7226">
      <w:r>
        <w:separator/>
      </w:r>
    </w:p>
  </w:endnote>
  <w:endnote w:type="continuationSeparator" w:id="0">
    <w:p w:rsidR="008E7226" w:rsidRDefault="008E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26" w:rsidRDefault="008E7226">
      <w:r>
        <w:separator/>
      </w:r>
    </w:p>
  </w:footnote>
  <w:footnote w:type="continuationSeparator" w:id="0">
    <w:p w:rsidR="008E7226" w:rsidRDefault="008E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6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25AAD" w:rsidRDefault="002C7105">
        <w:pPr>
          <w:pStyle w:val="a4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A10C8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725AAD" w:rsidRDefault="00725A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88F"/>
    <w:multiLevelType w:val="multilevel"/>
    <w:tmpl w:val="3BA8FB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">
    <w:nsid w:val="494F256F"/>
    <w:multiLevelType w:val="multilevel"/>
    <w:tmpl w:val="F626D59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AD"/>
    <w:rsid w:val="002C7105"/>
    <w:rsid w:val="00725AAD"/>
    <w:rsid w:val="008E7226"/>
    <w:rsid w:val="008F1160"/>
    <w:rsid w:val="00A10C88"/>
    <w:rsid w:val="00E3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2017-02-15T06:20:00Z</cp:lastPrinted>
  <dcterms:created xsi:type="dcterms:W3CDTF">2017-02-20T09:29:00Z</dcterms:created>
  <dcterms:modified xsi:type="dcterms:W3CDTF">2017-02-20T09:29:00Z</dcterms:modified>
</cp:coreProperties>
</file>