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27" w:rsidRPr="00676ADA" w:rsidRDefault="00CD5D27" w:rsidP="00B33D93">
      <w:pPr>
        <w:jc w:val="center"/>
        <w:rPr>
          <w:sz w:val="28"/>
          <w:szCs w:val="28"/>
        </w:rPr>
      </w:pPr>
      <w:r w:rsidRPr="00676ADA">
        <w:rPr>
          <w:sz w:val="28"/>
          <w:szCs w:val="28"/>
        </w:rPr>
        <w:t xml:space="preserve">Заключение об </w:t>
      </w:r>
      <w:r w:rsidR="0071045A" w:rsidRPr="00676ADA">
        <w:rPr>
          <w:sz w:val="28"/>
          <w:szCs w:val="28"/>
        </w:rPr>
        <w:t>оценке регулирующего воздействия</w:t>
      </w:r>
      <w:r w:rsidRPr="00676ADA">
        <w:rPr>
          <w:rFonts w:eastAsia="Calibri"/>
          <w:sz w:val="28"/>
          <w:szCs w:val="28"/>
          <w:lang w:eastAsia="en-US"/>
        </w:rPr>
        <w:t xml:space="preserve"> муниципального нормативного правового акта </w:t>
      </w:r>
      <w:r w:rsidR="00676ADA" w:rsidRPr="00676ADA">
        <w:rPr>
          <w:i/>
          <w:sz w:val="28"/>
          <w:szCs w:val="28"/>
          <w:u w:val="single"/>
        </w:rPr>
        <w:t>Проект Постановления Администрации города Сургута «О внесении изменений в постановление Администрации города от 30.04.2009 № 1542 «О конкурсном отборе в целях предоставления муниципальной гарантии».</w:t>
      </w:r>
    </w:p>
    <w:p w:rsidR="00CD5D27" w:rsidRPr="0071045A" w:rsidRDefault="00CD5D27" w:rsidP="00CD5D27">
      <w:pPr>
        <w:jc w:val="center"/>
        <w:rPr>
          <w:rFonts w:eastAsia="Calibri"/>
          <w:sz w:val="28"/>
          <w:szCs w:val="28"/>
          <w:lang w:eastAsia="en-US"/>
        </w:rPr>
      </w:pPr>
    </w:p>
    <w:p w:rsidR="004F4A78" w:rsidRPr="00431DEB" w:rsidRDefault="004F4A78" w:rsidP="00CD5D27">
      <w:pPr>
        <w:jc w:val="center"/>
        <w:rPr>
          <w:rFonts w:eastAsia="Calibri"/>
          <w:sz w:val="28"/>
          <w:szCs w:val="28"/>
          <w:lang w:eastAsia="en-US"/>
        </w:rPr>
      </w:pPr>
    </w:p>
    <w:p w:rsidR="00B33D93" w:rsidRPr="00676ADA" w:rsidRDefault="00B33D93" w:rsidP="00B33D9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F4A78">
        <w:rPr>
          <w:sz w:val="28"/>
          <w:szCs w:val="28"/>
        </w:rPr>
        <w:t>Департамент экономической политики Администрации г.Сургута</w:t>
      </w:r>
      <w:r w:rsidR="00CD5D27" w:rsidRPr="004F4A78">
        <w:rPr>
          <w:sz w:val="28"/>
          <w:szCs w:val="28"/>
        </w:rPr>
        <w:t>,</w:t>
      </w:r>
      <w:r w:rsidRPr="004F4A78">
        <w:rPr>
          <w:sz w:val="28"/>
          <w:szCs w:val="28"/>
        </w:rPr>
        <w:t xml:space="preserve"> </w:t>
      </w:r>
      <w:r w:rsidR="00CD5D27" w:rsidRPr="004F4A78">
        <w:rPr>
          <w:sz w:val="28"/>
          <w:szCs w:val="28"/>
        </w:rPr>
        <w:t xml:space="preserve">ответственный за внедрение оценки регулирующего воздействия в муниципальном образовании (далее – уполномоченный орган), в соответствии </w:t>
      </w:r>
      <w:r w:rsidRPr="004F4A78">
        <w:rPr>
          <w:sz w:val="28"/>
          <w:szCs w:val="28"/>
        </w:rPr>
        <w:t xml:space="preserve">с разделом 4 Порядка проведения оценки регулирующего воздействия (экспертизы) муниципальных нормативных правовых актов и их проектов </w:t>
      </w:r>
      <w:r w:rsidRPr="00676ADA">
        <w:rPr>
          <w:sz w:val="28"/>
          <w:szCs w:val="28"/>
        </w:rPr>
        <w:t xml:space="preserve">утвержденного постановлением Главы города  № 41 от 22.04.2015, рассмотрев </w:t>
      </w:r>
      <w:r w:rsidR="00676ADA" w:rsidRPr="00676ADA">
        <w:rPr>
          <w:i/>
          <w:sz w:val="28"/>
          <w:szCs w:val="28"/>
          <w:u w:val="single"/>
        </w:rPr>
        <w:t>Проект Постановления Администрации города Сургута «О внесении изменений в постановление Администрации города от 30.04.2009 № 1542 «О конкурсном</w:t>
      </w:r>
      <w:proofErr w:type="gramEnd"/>
      <w:r w:rsidR="00676ADA" w:rsidRPr="00676ADA">
        <w:rPr>
          <w:i/>
          <w:sz w:val="28"/>
          <w:szCs w:val="28"/>
          <w:u w:val="single"/>
        </w:rPr>
        <w:t xml:space="preserve"> </w:t>
      </w:r>
      <w:proofErr w:type="gramStart"/>
      <w:r w:rsidR="00676ADA" w:rsidRPr="00676ADA">
        <w:rPr>
          <w:i/>
          <w:sz w:val="28"/>
          <w:szCs w:val="28"/>
          <w:u w:val="single"/>
        </w:rPr>
        <w:t>отборе</w:t>
      </w:r>
      <w:proofErr w:type="gramEnd"/>
      <w:r w:rsidR="00676ADA" w:rsidRPr="00676ADA">
        <w:rPr>
          <w:i/>
          <w:sz w:val="28"/>
          <w:szCs w:val="28"/>
          <w:u w:val="single"/>
        </w:rPr>
        <w:t xml:space="preserve"> в целях предоставления муниципальной гарантии»</w:t>
      </w:r>
      <w:r w:rsidRPr="00676ADA">
        <w:rPr>
          <w:sz w:val="28"/>
          <w:szCs w:val="28"/>
        </w:rPr>
        <w:t xml:space="preserve">, отчет об </w:t>
      </w:r>
      <w:r w:rsidR="00CA5AB9" w:rsidRPr="00676ADA">
        <w:rPr>
          <w:sz w:val="28"/>
          <w:szCs w:val="28"/>
        </w:rPr>
        <w:t>оценке регулирующего воздействия проекта</w:t>
      </w:r>
      <w:r w:rsidRPr="00676ADA">
        <w:rPr>
          <w:sz w:val="28"/>
          <w:szCs w:val="28"/>
        </w:rPr>
        <w:t xml:space="preserve"> муниципального правового акта, справку о проведении публичных консультаций</w:t>
      </w:r>
      <w:r w:rsidR="004F4A78" w:rsidRPr="00676ADA">
        <w:rPr>
          <w:sz w:val="28"/>
          <w:szCs w:val="28"/>
        </w:rPr>
        <w:t xml:space="preserve"> сообщает следующее.</w:t>
      </w:r>
    </w:p>
    <w:p w:rsidR="004F4A78" w:rsidRPr="00676ADA" w:rsidRDefault="004F4A78" w:rsidP="00B33D93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4F4A78">
        <w:rPr>
          <w:sz w:val="28"/>
          <w:szCs w:val="28"/>
        </w:rPr>
        <w:t>Муниципальный нормативный правовой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акт (далее – нормативный акт) направлен для подготовки настоящего заклю</w:t>
      </w:r>
      <w:r>
        <w:rPr>
          <w:sz w:val="28"/>
          <w:szCs w:val="28"/>
        </w:rPr>
        <w:t>чения впервые</w:t>
      </w:r>
      <w:r w:rsidRPr="0007734A">
        <w:rPr>
          <w:sz w:val="28"/>
          <w:szCs w:val="28"/>
        </w:rPr>
        <w:t>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</w:t>
      </w:r>
      <w:r w:rsidR="00CA5AB9">
        <w:rPr>
          <w:sz w:val="28"/>
          <w:szCs w:val="28"/>
        </w:rPr>
        <w:t>оценке регулирующего воздействия проекта муниципального</w:t>
      </w:r>
      <w:r w:rsidRPr="0007734A">
        <w:rPr>
          <w:sz w:val="28"/>
          <w:szCs w:val="28"/>
        </w:rPr>
        <w:t xml:space="preserve"> нормативного акта размещена на официальном сайте </w:t>
      </w:r>
      <w:r>
        <w:rPr>
          <w:sz w:val="28"/>
          <w:szCs w:val="28"/>
        </w:rPr>
        <w:t>муниципального образования «</w:t>
      </w:r>
      <w:r w:rsidR="00676ADA">
        <w:rPr>
          <w:sz w:val="28"/>
          <w:szCs w:val="28"/>
        </w:rPr>
        <w:t>25</w:t>
      </w:r>
      <w:r w:rsidR="004F4A78">
        <w:rPr>
          <w:sz w:val="28"/>
          <w:szCs w:val="28"/>
        </w:rPr>
        <w:t>» мая</w:t>
      </w:r>
      <w:r>
        <w:rPr>
          <w:sz w:val="28"/>
          <w:szCs w:val="28"/>
        </w:rPr>
        <w:t xml:space="preserve"> 2015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E06046">
        <w:rPr>
          <w:sz w:val="28"/>
          <w:szCs w:val="28"/>
        </w:rPr>
        <w:t>По нормативному акту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проведены публичные консультации в период</w:t>
      </w:r>
      <w:r w:rsidR="0071045A">
        <w:rPr>
          <w:sz w:val="28"/>
          <w:szCs w:val="28"/>
        </w:rPr>
        <w:t xml:space="preserve"> с «</w:t>
      </w:r>
      <w:r w:rsidR="00676ADA">
        <w:rPr>
          <w:sz w:val="28"/>
          <w:szCs w:val="28"/>
        </w:rPr>
        <w:t>25</w:t>
      </w:r>
      <w:r w:rsidR="004F4A78">
        <w:rPr>
          <w:sz w:val="28"/>
          <w:szCs w:val="28"/>
        </w:rPr>
        <w:t>» мая</w:t>
      </w:r>
      <w:r w:rsidR="00044364">
        <w:rPr>
          <w:sz w:val="28"/>
          <w:szCs w:val="28"/>
        </w:rPr>
        <w:t xml:space="preserve"> 2015 года по «</w:t>
      </w:r>
      <w:r w:rsidR="0071045A">
        <w:rPr>
          <w:sz w:val="28"/>
          <w:szCs w:val="28"/>
        </w:rPr>
        <w:t>2</w:t>
      </w:r>
      <w:r w:rsidR="00676ADA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676ADA">
        <w:rPr>
          <w:sz w:val="28"/>
          <w:szCs w:val="28"/>
        </w:rPr>
        <w:t>мая</w:t>
      </w:r>
      <w:bookmarkStart w:id="0" w:name="_GoBack"/>
      <w:bookmarkEnd w:id="0"/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рассмотрения</w:t>
      </w:r>
      <w:r w:rsidRPr="0007734A">
        <w:rPr>
          <w:sz w:val="28"/>
          <w:szCs w:val="28"/>
        </w:rPr>
        <w:t xml:space="preserve"> представленных документов установлено, что при экспертизе нормативного акта процедуры, предусмотренные </w:t>
      </w:r>
      <w:r>
        <w:rPr>
          <w:sz w:val="28"/>
          <w:szCs w:val="28"/>
        </w:rPr>
        <w:t xml:space="preserve">разделом 4 </w:t>
      </w:r>
      <w:r w:rsidRPr="0007734A">
        <w:rPr>
          <w:sz w:val="28"/>
          <w:szCs w:val="28"/>
        </w:rPr>
        <w:t>Порядка, соблюдены.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7734A">
        <w:rPr>
          <w:sz w:val="28"/>
          <w:szCs w:val="28"/>
        </w:rPr>
        <w:t>На основе провед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>нной экспертизы акта с уч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том </w:t>
      </w:r>
      <w:r w:rsidRPr="00E06046">
        <w:rPr>
          <w:sz w:val="28"/>
          <w:szCs w:val="28"/>
        </w:rPr>
        <w:t>представленной</w:t>
      </w:r>
      <w:r w:rsidRPr="00E06046">
        <w:rPr>
          <w:strike/>
          <w:sz w:val="28"/>
          <w:szCs w:val="28"/>
        </w:rPr>
        <w:t xml:space="preserve"> </w:t>
      </w:r>
      <w:r w:rsidRPr="0007734A">
        <w:rPr>
          <w:sz w:val="28"/>
          <w:szCs w:val="28"/>
        </w:rPr>
        <w:t>информации в отч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те об экспертизе нормативного акта,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уполномоченным о</w:t>
      </w:r>
      <w:r>
        <w:rPr>
          <w:sz w:val="28"/>
          <w:szCs w:val="28"/>
        </w:rPr>
        <w:t xml:space="preserve">рганом сделаны следующие выводы: в нормативном акте отсутствуют положения, вводящие избыточные обязанности, запреты и ограничения для субъектов </w:t>
      </w:r>
      <w:r>
        <w:rPr>
          <w:sz w:val="28"/>
          <w:szCs w:val="28"/>
        </w:rPr>
        <w:lastRenderedPageBreak/>
        <w:t xml:space="preserve">предпринимательской деятельности, а также </w:t>
      </w:r>
      <w:r w:rsidR="00D81529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676ADA">
        <w:rPr>
          <w:sz w:val="28"/>
          <w:szCs w:val="28"/>
        </w:rPr>
        <w:t>.</w:t>
      </w:r>
      <w:proofErr w:type="gramEnd"/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431DEB" w:rsidRPr="00431DEB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по экономической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Кирницкий</w:t>
      </w:r>
    </w:p>
    <w:p w:rsidR="00431DEB" w:rsidRPr="00431DEB" w:rsidRDefault="00431DEB" w:rsidP="00431DEB">
      <w:pPr>
        <w:spacing w:line="276" w:lineRule="auto"/>
        <w:jc w:val="both"/>
        <w:rPr>
          <w:sz w:val="28"/>
          <w:szCs w:val="28"/>
        </w:rPr>
      </w:pPr>
      <w:r w:rsidRPr="00431DEB">
        <w:rPr>
          <w:sz w:val="28"/>
          <w:szCs w:val="28"/>
        </w:rPr>
        <w:tab/>
      </w:r>
      <w:r w:rsidRPr="00431DEB">
        <w:rPr>
          <w:sz w:val="28"/>
          <w:szCs w:val="28"/>
        </w:rPr>
        <w:tab/>
      </w: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  <w:r w:rsidRPr="00431DEB">
        <w:rPr>
          <w:sz w:val="20"/>
          <w:szCs w:val="20"/>
        </w:rPr>
        <w:t>Исполнитель:</w:t>
      </w:r>
    </w:p>
    <w:p w:rsidR="00431DEB" w:rsidRPr="00431DEB" w:rsidRDefault="004F4A78" w:rsidP="00431DEB">
      <w:pPr>
        <w:jc w:val="both"/>
        <w:rPr>
          <w:sz w:val="20"/>
          <w:szCs w:val="20"/>
        </w:rPr>
      </w:pPr>
      <w:r>
        <w:rPr>
          <w:sz w:val="20"/>
          <w:szCs w:val="20"/>
        </w:rPr>
        <w:t>Кирницкий Е.В.</w:t>
      </w:r>
    </w:p>
    <w:p w:rsidR="00B33D93" w:rsidRDefault="00431DEB" w:rsidP="00431DEB">
      <w:pPr>
        <w:jc w:val="both"/>
      </w:pPr>
      <w:r w:rsidRPr="00431DEB">
        <w:rPr>
          <w:sz w:val="20"/>
          <w:szCs w:val="20"/>
        </w:rPr>
        <w:t>Тел.</w:t>
      </w:r>
      <w:r w:rsidR="004F4A78">
        <w:rPr>
          <w:sz w:val="20"/>
          <w:szCs w:val="20"/>
        </w:rPr>
        <w:t xml:space="preserve"> 8(3462)522-133</w:t>
      </w:r>
    </w:p>
    <w:sectPr w:rsidR="00B33D93" w:rsidSect="004F4A7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27"/>
    <w:rsid w:val="00044364"/>
    <w:rsid w:val="00200BB6"/>
    <w:rsid w:val="002B3870"/>
    <w:rsid w:val="00340E01"/>
    <w:rsid w:val="00431DEB"/>
    <w:rsid w:val="004F4A78"/>
    <w:rsid w:val="00676ADA"/>
    <w:rsid w:val="00707301"/>
    <w:rsid w:val="00707EE0"/>
    <w:rsid w:val="0071045A"/>
    <w:rsid w:val="00B33D93"/>
    <w:rsid w:val="00CA5AB9"/>
    <w:rsid w:val="00CD5D27"/>
    <w:rsid w:val="00D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Кирницкий Е.В.</cp:lastModifiedBy>
  <cp:revision>2</cp:revision>
  <cp:lastPrinted>2015-05-25T08:50:00Z</cp:lastPrinted>
  <dcterms:created xsi:type="dcterms:W3CDTF">2015-05-29T09:58:00Z</dcterms:created>
  <dcterms:modified xsi:type="dcterms:W3CDTF">2015-05-29T09:58:00Z</dcterms:modified>
</cp:coreProperties>
</file>