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FE" w:rsidRPr="004D5A06" w:rsidRDefault="00BB1DC7" w:rsidP="005432FE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A9D">
        <w:rPr>
          <w:rFonts w:ascii="Times New Roman" w:hAnsi="Times New Roman"/>
          <w:i/>
          <w:sz w:val="24"/>
          <w:szCs w:val="24"/>
          <w:u w:val="single"/>
        </w:rPr>
        <w:t>Постановление Администрации города Сургута от 13.12.2013 № 8982 «Об утверждении муниципальной программы "Создание условий для развития муниципальной политики в отдельных секторах экономики города Сургута на 2014 - 2016 годы».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13265F"/>
    <w:rsid w:val="004D5A06"/>
    <w:rsid w:val="005432FE"/>
    <w:rsid w:val="00612E8F"/>
    <w:rsid w:val="00970BCF"/>
    <w:rsid w:val="00A57565"/>
    <w:rsid w:val="00BB1DC7"/>
    <w:rsid w:val="00BC058D"/>
    <w:rsid w:val="00F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2015-07-21T06:02:00Z</dcterms:created>
  <dcterms:modified xsi:type="dcterms:W3CDTF">2015-07-21T06:02:00Z</dcterms:modified>
</cp:coreProperties>
</file>