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3C" w:rsidRPr="00B6645D" w:rsidRDefault="00E13BEA" w:rsidP="007D583C">
      <w:pPr>
        <w:jc w:val="center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 xml:space="preserve">Программа проведения семинаров </w:t>
      </w:r>
      <w:r w:rsidR="007D583C" w:rsidRPr="00B6645D">
        <w:rPr>
          <w:b/>
          <w:sz w:val="26"/>
          <w:szCs w:val="26"/>
        </w:rPr>
        <w:t>по отраслевому курсу</w:t>
      </w:r>
    </w:p>
    <w:p w:rsidR="007D583C" w:rsidRPr="00B6645D" w:rsidRDefault="007D583C" w:rsidP="007D583C">
      <w:pPr>
        <w:jc w:val="center"/>
        <w:rPr>
          <w:b/>
          <w:sz w:val="26"/>
          <w:szCs w:val="26"/>
        </w:rPr>
      </w:pPr>
    </w:p>
    <w:p w:rsidR="00E13BEA" w:rsidRPr="00CC605C" w:rsidRDefault="007D583C" w:rsidP="00E13BEA">
      <w:pPr>
        <w:rPr>
          <w:b/>
          <w:color w:val="1F497D" w:themeColor="text2"/>
          <w:sz w:val="26"/>
          <w:szCs w:val="26"/>
        </w:rPr>
      </w:pPr>
      <w:r w:rsidRPr="00CC605C">
        <w:rPr>
          <w:b/>
          <w:color w:val="1F497D" w:themeColor="text2"/>
          <w:sz w:val="26"/>
          <w:szCs w:val="26"/>
        </w:rPr>
        <w:t xml:space="preserve">1. </w:t>
      </w:r>
      <w:r w:rsidR="00E13BEA" w:rsidRPr="00CC605C">
        <w:rPr>
          <w:b/>
          <w:color w:val="1F497D" w:themeColor="text2"/>
          <w:sz w:val="26"/>
          <w:szCs w:val="26"/>
        </w:rPr>
        <w:t xml:space="preserve"> «Трудоустройство инвалидов, существующие проблемы и возможные способы их решений» </w:t>
      </w:r>
    </w:p>
    <w:p w:rsidR="00E13BEA" w:rsidRPr="00B6645D" w:rsidRDefault="00E13BEA" w:rsidP="00E13BEA">
      <w:pPr>
        <w:rPr>
          <w:b/>
          <w:sz w:val="26"/>
          <w:szCs w:val="26"/>
        </w:rPr>
      </w:pP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 xml:space="preserve">Цель: </w:t>
      </w:r>
      <w:r w:rsidRPr="00B6645D">
        <w:rPr>
          <w:sz w:val="26"/>
          <w:szCs w:val="26"/>
        </w:rPr>
        <w:t>формирование у участников четкого представления о том, что необходимо сделать, чтобы запустить проект в сфере трудоустройства людей с ограниченными возможностями и добиться его успешного функционирования.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Итоги обучения:</w:t>
      </w:r>
      <w:r w:rsidRPr="00B6645D">
        <w:rPr>
          <w:sz w:val="26"/>
          <w:szCs w:val="26"/>
        </w:rPr>
        <w:t xml:space="preserve"> слушатели понимают пошаговый механизм реализации своего проекта, готовы к запуску.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Целевая аудитория:</w:t>
      </w:r>
      <w:r w:rsidRPr="00B6645D">
        <w:rPr>
          <w:sz w:val="26"/>
          <w:szCs w:val="26"/>
        </w:rPr>
        <w:t xml:space="preserve"> начинающие предприниматели, социальные предприниматели, и представители СО НКО, желающие реализовать свой проект в сфере трудоустройства людей с ограниченными возможностями.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Эксперт:</w:t>
      </w:r>
      <w:r w:rsidRPr="00B6645D">
        <w:rPr>
          <w:sz w:val="26"/>
          <w:szCs w:val="26"/>
        </w:rPr>
        <w:t xml:space="preserve"> Севастьянов Сергей Анатольевич – с 2004 г. до настоящего времени директор общественного учреждения «Архангельский региональный центр профессиональной реабилитации инвалидов». 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Сфера деятельности организации: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 -    трудоустройство инвалидов к работодателям в счет установленной квоты для приема на работу инвалидов;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- оказание помощи и сопровождение инвалидов при трудоустройстве и на рабочем месте;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- создание специальных рабочих мест для инвалидов;</w:t>
      </w:r>
    </w:p>
    <w:p w:rsidR="00E13BEA" w:rsidRPr="00B6645D" w:rsidRDefault="00E13BEA" w:rsidP="003452B9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- организация производства на специальных рабочих местах.</w:t>
      </w:r>
    </w:p>
    <w:p w:rsidR="00E13BEA" w:rsidRPr="00B6645D" w:rsidRDefault="00E13BEA" w:rsidP="00E13BEA">
      <w:pPr>
        <w:spacing w:line="360" w:lineRule="auto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Программа:</w:t>
      </w:r>
    </w:p>
    <w:p w:rsidR="00E13BEA" w:rsidRPr="00B6645D" w:rsidRDefault="00E13BEA" w:rsidP="007D583C">
      <w:pPr>
        <w:pStyle w:val="a4"/>
        <w:spacing w:line="360" w:lineRule="auto"/>
        <w:ind w:left="0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 xml:space="preserve">Семинар </w:t>
      </w:r>
      <w:r w:rsidRPr="00B6645D">
        <w:rPr>
          <w:sz w:val="26"/>
          <w:szCs w:val="26"/>
        </w:rPr>
        <w:t xml:space="preserve">(8 астрономических часов) </w:t>
      </w:r>
    </w:p>
    <w:p w:rsidR="00E13BEA" w:rsidRPr="00B6645D" w:rsidRDefault="00E13BEA" w:rsidP="00E13BEA">
      <w:pPr>
        <w:pStyle w:val="a3"/>
        <w:shd w:val="clear" w:color="auto" w:fill="FDFDFD"/>
        <w:spacing w:before="0" w:beforeAutospacing="0" w:after="0" w:afterAutospacing="0" w:line="360" w:lineRule="auto"/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B6645D">
        <w:rPr>
          <w:b/>
          <w:bCs/>
          <w:sz w:val="26"/>
          <w:szCs w:val="26"/>
        </w:rPr>
        <w:t>Тема 1</w:t>
      </w:r>
      <w:r w:rsidRPr="00B6645D">
        <w:rPr>
          <w:sz w:val="26"/>
          <w:szCs w:val="26"/>
        </w:rPr>
        <w:t>. Федеральное законодательство. Нормативно-правовые документы по трудоустройству инвалидов. Законодательство Ханты-Мансийского автономного округа. Почему инвалиды не могут найти работу в рамках существующей нормативно-правовой базы. Подзаконные акты.</w:t>
      </w:r>
    </w:p>
    <w:p w:rsidR="00E13BEA" w:rsidRPr="00B6645D" w:rsidRDefault="00E13BEA" w:rsidP="00E13BEA">
      <w:pPr>
        <w:pStyle w:val="a3"/>
        <w:shd w:val="clear" w:color="auto" w:fill="FDFDFD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6645D">
        <w:rPr>
          <w:b/>
          <w:bCs/>
          <w:sz w:val="26"/>
          <w:szCs w:val="26"/>
        </w:rPr>
        <w:t>Тема 2</w:t>
      </w:r>
      <w:r w:rsidRPr="00B6645D">
        <w:rPr>
          <w:sz w:val="26"/>
          <w:szCs w:val="26"/>
        </w:rPr>
        <w:t xml:space="preserve">. Как и чем может помочь инвалиду в поиске работы социальный предприниматель. Трудоустройство в счет квоты для инвалидов. </w:t>
      </w:r>
    </w:p>
    <w:p w:rsidR="00E13BEA" w:rsidRPr="00B6645D" w:rsidRDefault="00E13BEA" w:rsidP="00E13BEA">
      <w:pPr>
        <w:pStyle w:val="a3"/>
        <w:shd w:val="clear" w:color="auto" w:fill="FDFDFD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6645D">
        <w:rPr>
          <w:b/>
          <w:bCs/>
          <w:sz w:val="26"/>
          <w:szCs w:val="26"/>
        </w:rPr>
        <w:t>Тема 3</w:t>
      </w:r>
      <w:r w:rsidRPr="00B6645D">
        <w:rPr>
          <w:sz w:val="26"/>
          <w:szCs w:val="26"/>
        </w:rPr>
        <w:t xml:space="preserve">. Как создать действующее предприятие инвалидов с нуля. Как обеспечить его работоспособность. </w:t>
      </w:r>
    </w:p>
    <w:p w:rsidR="00B54510" w:rsidRDefault="00E13BEA" w:rsidP="007D583C">
      <w:pPr>
        <w:pStyle w:val="a3"/>
        <w:shd w:val="clear" w:color="auto" w:fill="FDFDFD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Индивидуальная проработка проектов слушателей. </w:t>
      </w:r>
    </w:p>
    <w:p w:rsidR="003452B9" w:rsidRPr="00B6645D" w:rsidRDefault="003452B9" w:rsidP="007D583C">
      <w:pPr>
        <w:pStyle w:val="a3"/>
        <w:shd w:val="clear" w:color="auto" w:fill="FDFDFD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13BEA" w:rsidRPr="00CC605C" w:rsidRDefault="007D583C" w:rsidP="007D583C">
      <w:pPr>
        <w:rPr>
          <w:b/>
          <w:color w:val="1F497D" w:themeColor="text2"/>
          <w:sz w:val="26"/>
          <w:szCs w:val="26"/>
        </w:rPr>
      </w:pPr>
      <w:r w:rsidRPr="00CC605C">
        <w:rPr>
          <w:b/>
          <w:color w:val="1F497D" w:themeColor="text2"/>
          <w:sz w:val="26"/>
          <w:szCs w:val="26"/>
        </w:rPr>
        <w:t>2.</w:t>
      </w:r>
      <w:r w:rsidR="00E13BEA" w:rsidRPr="00CC605C">
        <w:rPr>
          <w:b/>
          <w:color w:val="1F497D" w:themeColor="text2"/>
          <w:sz w:val="26"/>
          <w:szCs w:val="26"/>
        </w:rPr>
        <w:t xml:space="preserve"> «Создание детского досугового Центра»</w:t>
      </w:r>
    </w:p>
    <w:p w:rsidR="00E13BEA" w:rsidRPr="00B6645D" w:rsidRDefault="00E13BEA" w:rsidP="00E13BEA">
      <w:pPr>
        <w:jc w:val="center"/>
        <w:rPr>
          <w:b/>
          <w:sz w:val="26"/>
          <w:szCs w:val="26"/>
        </w:rPr>
      </w:pP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 xml:space="preserve">Цель: </w:t>
      </w:r>
      <w:r w:rsidRPr="00B6645D">
        <w:rPr>
          <w:sz w:val="26"/>
          <w:szCs w:val="26"/>
        </w:rPr>
        <w:t>формирование у участников четкого представления о том, что необходимо сделать, чтобы запустить проект по созданию детского досугового Центра и добиться его успешного функционирования.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Итоги обучения:</w:t>
      </w:r>
      <w:r w:rsidRPr="00B6645D">
        <w:rPr>
          <w:sz w:val="26"/>
          <w:szCs w:val="26"/>
        </w:rPr>
        <w:t xml:space="preserve"> слушатели понимают пошаговый механизм реализации своего проекта, готовы к запуску.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Целевая аудитория:</w:t>
      </w:r>
      <w:r w:rsidRPr="00B6645D">
        <w:rPr>
          <w:sz w:val="26"/>
          <w:szCs w:val="26"/>
        </w:rPr>
        <w:t xml:space="preserve"> начинающие предприниматели, социальные предприниматели, и представители СО НКО.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Эксперт:</w:t>
      </w:r>
      <w:r w:rsidRPr="00B6645D">
        <w:rPr>
          <w:sz w:val="26"/>
          <w:szCs w:val="26"/>
        </w:rPr>
        <w:t xml:space="preserve"> Стулов Сергей Иванович 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С февраля 2007 года занимался организацией работы Тихвинского </w:t>
      </w:r>
      <w:proofErr w:type="spellStart"/>
      <w:r w:rsidRPr="00B6645D">
        <w:rPr>
          <w:sz w:val="26"/>
          <w:szCs w:val="26"/>
        </w:rPr>
        <w:t>Монтессори</w:t>
      </w:r>
      <w:proofErr w:type="spellEnd"/>
      <w:r w:rsidRPr="00B6645D">
        <w:rPr>
          <w:sz w:val="26"/>
          <w:szCs w:val="26"/>
        </w:rPr>
        <w:t xml:space="preserve">-центра – структуры, занимающейся дошкольным образованием детей. Выполнял обязанности психолога, педагога и юриста. С июня 2008 года - генеральный директор Автономной некоммерческой организации «Международный образовательный центр </w:t>
      </w:r>
      <w:proofErr w:type="spellStart"/>
      <w:r w:rsidRPr="00B6645D">
        <w:rPr>
          <w:sz w:val="26"/>
          <w:szCs w:val="26"/>
        </w:rPr>
        <w:t>Монтессори</w:t>
      </w:r>
      <w:proofErr w:type="spellEnd"/>
      <w:r w:rsidRPr="00B6645D">
        <w:rPr>
          <w:sz w:val="26"/>
          <w:szCs w:val="26"/>
        </w:rPr>
        <w:t xml:space="preserve">-педагогики». Услугами Центра пользуется более 80 детей дошкольного возраста, а также 15 детей возраста начальной школы. Секцию айкидо посещает более 100 детей и 20 взрослых. Организация неоднократно становилась лауреатом различных региональных конкурсов. 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В 2002 году закончил Академию психологии, предпринимательства и менеджмента в Санкт-Петербурге, была присвоена квалификация – практический психолог. 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В 2008 закончил обучение в Филиале Санкт-Петербургского института внешнеэкономических связей, экономики и права с присвоением квалификации - «Юрист». 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Прошел краткосрочное обучение в: 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- АОУ высшего профессионального образования "Ленинградский государственный университет имени Ф.С. Пушкина" по программе "Современные технологии развития детского фитнеса в образовательных учреждениях".</w:t>
      </w:r>
    </w:p>
    <w:p w:rsidR="00E13BEA" w:rsidRPr="003452B9" w:rsidRDefault="00E13BEA" w:rsidP="003452B9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>- Санкт-Петербургской академии постдипломного педагогического образования по программе "</w:t>
      </w:r>
      <w:proofErr w:type="spellStart"/>
      <w:r w:rsidRPr="00B6645D">
        <w:rPr>
          <w:sz w:val="26"/>
          <w:szCs w:val="26"/>
        </w:rPr>
        <w:t>Монтессори</w:t>
      </w:r>
      <w:proofErr w:type="spellEnd"/>
      <w:r w:rsidRPr="00B6645D">
        <w:rPr>
          <w:sz w:val="26"/>
          <w:szCs w:val="26"/>
        </w:rPr>
        <w:t>-метод в начальной школе".</w:t>
      </w:r>
    </w:p>
    <w:p w:rsidR="00E13BEA" w:rsidRPr="00B6645D" w:rsidRDefault="00E13BEA" w:rsidP="00E13BEA">
      <w:pPr>
        <w:spacing w:line="360" w:lineRule="auto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Программа:</w:t>
      </w:r>
    </w:p>
    <w:p w:rsidR="00E13BEA" w:rsidRPr="00B6645D" w:rsidRDefault="00E13BEA" w:rsidP="00E13BEA">
      <w:pPr>
        <w:pStyle w:val="a4"/>
        <w:spacing w:line="360" w:lineRule="auto"/>
        <w:ind w:left="0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Семинар</w:t>
      </w:r>
      <w:r w:rsidRPr="00B6645D">
        <w:rPr>
          <w:sz w:val="26"/>
          <w:szCs w:val="26"/>
        </w:rPr>
        <w:t xml:space="preserve"> (8 астрономических часов) </w:t>
      </w:r>
    </w:p>
    <w:p w:rsidR="00E13BEA" w:rsidRPr="003452B9" w:rsidRDefault="00E13BEA" w:rsidP="003452B9">
      <w:pPr>
        <w:shd w:val="clear" w:color="auto" w:fill="FDFDFD"/>
        <w:spacing w:line="360" w:lineRule="auto"/>
        <w:jc w:val="both"/>
        <w:rPr>
          <w:bCs/>
          <w:sz w:val="26"/>
          <w:szCs w:val="26"/>
        </w:rPr>
      </w:pPr>
      <w:r w:rsidRPr="003452B9">
        <w:rPr>
          <w:bCs/>
          <w:sz w:val="26"/>
          <w:szCs w:val="26"/>
        </w:rPr>
        <w:lastRenderedPageBreak/>
        <w:t xml:space="preserve">1. </w:t>
      </w:r>
      <w:r w:rsidRPr="003452B9">
        <w:rPr>
          <w:color w:val="000000"/>
          <w:sz w:val="26"/>
          <w:szCs w:val="26"/>
          <w:shd w:val="clear" w:color="auto" w:fill="FFFFFF"/>
        </w:rPr>
        <w:t xml:space="preserve">Формирование понимания что такое "детский досуговый Центр" и "дошкольное образование". </w:t>
      </w:r>
      <w:r w:rsidRPr="003452B9">
        <w:rPr>
          <w:sz w:val="26"/>
          <w:szCs w:val="26"/>
        </w:rPr>
        <w:t> </w:t>
      </w:r>
    </w:p>
    <w:p w:rsidR="00E13BEA" w:rsidRPr="003452B9" w:rsidRDefault="00E13BEA" w:rsidP="00E13BEA">
      <w:pPr>
        <w:shd w:val="clear" w:color="auto" w:fill="FDFDFD"/>
        <w:spacing w:line="360" w:lineRule="auto"/>
        <w:jc w:val="both"/>
        <w:rPr>
          <w:bCs/>
          <w:sz w:val="26"/>
          <w:szCs w:val="26"/>
        </w:rPr>
      </w:pPr>
      <w:r w:rsidRPr="003452B9">
        <w:rPr>
          <w:bCs/>
          <w:sz w:val="26"/>
          <w:szCs w:val="26"/>
        </w:rPr>
        <w:t xml:space="preserve">2. </w:t>
      </w:r>
      <w:r w:rsidRPr="003452B9">
        <w:rPr>
          <w:color w:val="000000"/>
          <w:sz w:val="26"/>
          <w:szCs w:val="26"/>
          <w:shd w:val="clear" w:color="auto" w:fill="FFFFFF"/>
        </w:rPr>
        <w:t>Формирование общего образа детского досугового Центра, а именно чего мы хотим и что для этого нужно (дорожная карта).</w:t>
      </w:r>
      <w:r w:rsidRPr="003452B9">
        <w:rPr>
          <w:bCs/>
          <w:sz w:val="26"/>
          <w:szCs w:val="26"/>
        </w:rPr>
        <w:t xml:space="preserve"> </w:t>
      </w:r>
    </w:p>
    <w:p w:rsidR="00E13BEA" w:rsidRPr="003452B9" w:rsidRDefault="00E13BEA" w:rsidP="003452B9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3452B9">
        <w:rPr>
          <w:bCs/>
          <w:sz w:val="26"/>
          <w:szCs w:val="26"/>
        </w:rPr>
        <w:t xml:space="preserve">3. </w:t>
      </w:r>
      <w:r w:rsidRPr="003452B9">
        <w:rPr>
          <w:color w:val="000000"/>
          <w:sz w:val="26"/>
          <w:szCs w:val="26"/>
          <w:shd w:val="clear" w:color="auto" w:fill="FFFFFF"/>
        </w:rPr>
        <w:t>Разработка бизнес-плана.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sz w:val="26"/>
          <w:szCs w:val="26"/>
        </w:rPr>
      </w:pPr>
      <w:r w:rsidRPr="003452B9">
        <w:rPr>
          <w:bCs/>
          <w:sz w:val="26"/>
          <w:szCs w:val="26"/>
        </w:rPr>
        <w:t xml:space="preserve">4. </w:t>
      </w:r>
      <w:r w:rsidRPr="003452B9">
        <w:rPr>
          <w:color w:val="000000"/>
          <w:sz w:val="26"/>
          <w:szCs w:val="26"/>
          <w:shd w:val="clear" w:color="auto" w:fill="FFFFFF"/>
        </w:rPr>
        <w:t xml:space="preserve">Реализация проекта в соответствии дорожной картой </w:t>
      </w:r>
      <w:proofErr w:type="gramStart"/>
      <w:r w:rsidRPr="003452B9">
        <w:rPr>
          <w:color w:val="000000"/>
          <w:sz w:val="26"/>
          <w:szCs w:val="26"/>
          <w:shd w:val="clear" w:color="auto" w:fill="FFFFFF"/>
        </w:rPr>
        <w:t>и  бизнес</w:t>
      </w:r>
      <w:proofErr w:type="gramEnd"/>
      <w:r w:rsidRPr="003452B9">
        <w:rPr>
          <w:color w:val="000000"/>
          <w:sz w:val="26"/>
          <w:szCs w:val="26"/>
          <w:shd w:val="clear" w:color="auto" w:fill="FFFFFF"/>
        </w:rPr>
        <w:t>-планом.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bCs/>
          <w:sz w:val="26"/>
          <w:szCs w:val="26"/>
        </w:rPr>
      </w:pPr>
      <w:r w:rsidRPr="003452B9">
        <w:rPr>
          <w:bCs/>
          <w:sz w:val="26"/>
          <w:szCs w:val="26"/>
        </w:rPr>
        <w:t xml:space="preserve">5. </w:t>
      </w:r>
      <w:r w:rsidRPr="003452B9">
        <w:rPr>
          <w:color w:val="000000"/>
          <w:sz w:val="26"/>
          <w:szCs w:val="26"/>
          <w:shd w:val="clear" w:color="auto" w:fill="FFFFFF"/>
        </w:rPr>
        <w:t>Контентное наполнение.</w:t>
      </w:r>
      <w:r w:rsidRPr="003452B9">
        <w:rPr>
          <w:bCs/>
          <w:sz w:val="26"/>
          <w:szCs w:val="26"/>
        </w:rPr>
        <w:t xml:space="preserve">  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i/>
          <w:iCs/>
          <w:sz w:val="26"/>
          <w:szCs w:val="26"/>
        </w:rPr>
        <w:t>Конкурентный ассортимент.  Какие услуги сейчас пользуются наибольшим спросом. Льготы от государства? На какое бюджетное финансирование могут претендовать Центры.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bCs/>
          <w:sz w:val="26"/>
          <w:szCs w:val="26"/>
        </w:rPr>
      </w:pPr>
      <w:r w:rsidRPr="003452B9">
        <w:rPr>
          <w:bCs/>
          <w:sz w:val="26"/>
          <w:szCs w:val="26"/>
        </w:rPr>
        <w:t xml:space="preserve">6. </w:t>
      </w:r>
      <w:r w:rsidRPr="003452B9">
        <w:rPr>
          <w:color w:val="000000"/>
          <w:sz w:val="26"/>
          <w:szCs w:val="26"/>
          <w:shd w:val="clear" w:color="auto" w:fill="FFFFFF"/>
        </w:rPr>
        <w:t>Набор и управление персоналом.</w:t>
      </w:r>
      <w:r w:rsidRPr="003452B9">
        <w:rPr>
          <w:bCs/>
          <w:sz w:val="26"/>
          <w:szCs w:val="26"/>
        </w:rPr>
        <w:t xml:space="preserve"> </w:t>
      </w:r>
      <w:r w:rsidRPr="003452B9">
        <w:rPr>
          <w:sz w:val="26"/>
          <w:szCs w:val="26"/>
        </w:rPr>
        <w:t> </w:t>
      </w:r>
    </w:p>
    <w:p w:rsidR="00E13BEA" w:rsidRPr="003452B9" w:rsidRDefault="00E13BEA" w:rsidP="003452B9">
      <w:pPr>
        <w:shd w:val="clear" w:color="auto" w:fill="FDFDFD"/>
        <w:spacing w:line="360" w:lineRule="auto"/>
        <w:jc w:val="both"/>
        <w:rPr>
          <w:bCs/>
          <w:sz w:val="26"/>
          <w:szCs w:val="26"/>
        </w:rPr>
      </w:pPr>
      <w:r w:rsidRPr="003452B9">
        <w:rPr>
          <w:bCs/>
          <w:sz w:val="26"/>
          <w:szCs w:val="26"/>
        </w:rPr>
        <w:t xml:space="preserve">7. </w:t>
      </w:r>
      <w:r w:rsidRPr="003452B9">
        <w:rPr>
          <w:color w:val="000000"/>
          <w:sz w:val="26"/>
          <w:szCs w:val="26"/>
          <w:shd w:val="clear" w:color="auto" w:fill="FFFFFF"/>
        </w:rPr>
        <w:t>Конкуренция, выстраивание канала продаж</w:t>
      </w:r>
      <w:r w:rsidRPr="003452B9">
        <w:rPr>
          <w:bCs/>
          <w:sz w:val="26"/>
          <w:szCs w:val="26"/>
        </w:rPr>
        <w:t xml:space="preserve">. </w:t>
      </w:r>
    </w:p>
    <w:p w:rsidR="003452B9" w:rsidRPr="00CC605C" w:rsidRDefault="003452B9" w:rsidP="003452B9">
      <w:pPr>
        <w:shd w:val="clear" w:color="auto" w:fill="FDFDFD"/>
        <w:spacing w:line="360" w:lineRule="auto"/>
        <w:jc w:val="both"/>
        <w:rPr>
          <w:b/>
          <w:bCs/>
          <w:color w:val="1F497D" w:themeColor="text2"/>
          <w:sz w:val="26"/>
          <w:szCs w:val="26"/>
        </w:rPr>
      </w:pPr>
      <w:bookmarkStart w:id="0" w:name="_GoBack"/>
    </w:p>
    <w:p w:rsidR="00E13BEA" w:rsidRPr="00CC605C" w:rsidRDefault="007D583C" w:rsidP="00E13BEA">
      <w:pPr>
        <w:rPr>
          <w:b/>
          <w:color w:val="1F497D" w:themeColor="text2"/>
          <w:sz w:val="26"/>
          <w:szCs w:val="26"/>
        </w:rPr>
      </w:pPr>
      <w:r w:rsidRPr="00CC605C">
        <w:rPr>
          <w:b/>
          <w:color w:val="1F497D" w:themeColor="text2"/>
          <w:sz w:val="26"/>
          <w:szCs w:val="26"/>
        </w:rPr>
        <w:t>3.</w:t>
      </w:r>
      <w:r w:rsidR="00E13BEA" w:rsidRPr="00CC605C">
        <w:rPr>
          <w:b/>
          <w:color w:val="1F497D" w:themeColor="text2"/>
          <w:sz w:val="26"/>
          <w:szCs w:val="26"/>
        </w:rPr>
        <w:t xml:space="preserve"> «Развитие доступного спорта: открытие тренажерного зала»</w:t>
      </w:r>
    </w:p>
    <w:bookmarkEnd w:id="0"/>
    <w:p w:rsidR="00E13BEA" w:rsidRPr="00B6645D" w:rsidRDefault="00E13BEA" w:rsidP="00E13BEA">
      <w:pPr>
        <w:tabs>
          <w:tab w:val="left" w:pos="7485"/>
        </w:tabs>
        <w:rPr>
          <w:b/>
          <w:sz w:val="26"/>
          <w:szCs w:val="26"/>
        </w:rPr>
      </w:pP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 xml:space="preserve">Цель: </w:t>
      </w:r>
      <w:r w:rsidRPr="00B6645D">
        <w:rPr>
          <w:sz w:val="26"/>
          <w:szCs w:val="26"/>
        </w:rPr>
        <w:t>формирование у участников четкого представления о том, что необходимо сделать, чтобы запустить свой проект в спортивной сфере и добиться его успешного функционирования с учетом специфики работы с социально-незащищенными группами населения.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Итоги обучения:</w:t>
      </w:r>
      <w:r w:rsidRPr="00B6645D">
        <w:rPr>
          <w:sz w:val="26"/>
          <w:szCs w:val="26"/>
        </w:rPr>
        <w:t xml:space="preserve"> слушатели понимают пошаговый механизм реализации своего проекта, готовы к запуску.</w:t>
      </w:r>
    </w:p>
    <w:p w:rsidR="00E13BEA" w:rsidRPr="00B6645D" w:rsidRDefault="00E13BEA" w:rsidP="00E13BEA">
      <w:pPr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Целевая аудитория:</w:t>
      </w:r>
      <w:r w:rsidRPr="00B6645D">
        <w:rPr>
          <w:sz w:val="26"/>
          <w:szCs w:val="26"/>
        </w:rPr>
        <w:t xml:space="preserve"> начинающие предприниматели, социальные предприниматели, и представители СО НКО.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b/>
          <w:sz w:val="26"/>
          <w:szCs w:val="26"/>
        </w:rPr>
        <w:t>Эксперт:</w:t>
      </w:r>
      <w:r w:rsidRPr="00B6645D">
        <w:rPr>
          <w:sz w:val="26"/>
          <w:szCs w:val="26"/>
        </w:rPr>
        <w:t xml:space="preserve"> Виктор Филимонов – создатель и руководитель сети тренажерных залов «Атлант» в городе Тольятти. Имеет 7-летний предпринимательский стаж, спортсмен.</w:t>
      </w:r>
    </w:p>
    <w:p w:rsidR="00E13BEA" w:rsidRPr="00B6645D" w:rsidRDefault="00E13BEA" w:rsidP="00E13BEA">
      <w:pPr>
        <w:shd w:val="clear" w:color="auto" w:fill="FDFDFD"/>
        <w:spacing w:line="360" w:lineRule="auto"/>
        <w:jc w:val="both"/>
        <w:rPr>
          <w:sz w:val="26"/>
          <w:szCs w:val="26"/>
        </w:rPr>
      </w:pPr>
      <w:r w:rsidRPr="00B6645D">
        <w:rPr>
          <w:sz w:val="26"/>
          <w:szCs w:val="26"/>
        </w:rPr>
        <w:t xml:space="preserve">Характеристики тренажерных залов «Атлант»: 150 </w:t>
      </w:r>
      <w:proofErr w:type="spellStart"/>
      <w:r w:rsidRPr="00B6645D">
        <w:rPr>
          <w:sz w:val="26"/>
          <w:szCs w:val="26"/>
        </w:rPr>
        <w:t>кв.м</w:t>
      </w:r>
      <w:proofErr w:type="spellEnd"/>
      <w:r w:rsidRPr="00B6645D">
        <w:rPr>
          <w:sz w:val="26"/>
          <w:szCs w:val="26"/>
        </w:rPr>
        <w:t xml:space="preserve">., 250-350 посетителей ежемесячно, 7 постоянно работающих активных каналов продаж. Ежемесячно 12-20 подростков занимаются льготно. </w:t>
      </w:r>
    </w:p>
    <w:p w:rsidR="007D583C" w:rsidRDefault="007D583C" w:rsidP="00E13BEA">
      <w:pPr>
        <w:spacing w:line="360" w:lineRule="auto"/>
        <w:rPr>
          <w:b/>
          <w:sz w:val="26"/>
          <w:szCs w:val="26"/>
        </w:rPr>
      </w:pPr>
    </w:p>
    <w:p w:rsidR="003452B9" w:rsidRPr="00B6645D" w:rsidRDefault="003452B9" w:rsidP="00E13BEA">
      <w:pPr>
        <w:spacing w:line="360" w:lineRule="auto"/>
        <w:rPr>
          <w:b/>
          <w:sz w:val="26"/>
          <w:szCs w:val="26"/>
        </w:rPr>
      </w:pPr>
    </w:p>
    <w:p w:rsidR="00E13BEA" w:rsidRPr="00B6645D" w:rsidRDefault="00E13BEA" w:rsidP="00E13BEA">
      <w:pPr>
        <w:spacing w:line="360" w:lineRule="auto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Программа:</w:t>
      </w:r>
    </w:p>
    <w:p w:rsidR="00E13BEA" w:rsidRPr="00B6645D" w:rsidRDefault="00E13BEA" w:rsidP="007D583C">
      <w:pPr>
        <w:pStyle w:val="a4"/>
        <w:spacing w:line="360" w:lineRule="auto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Семинар</w:t>
      </w:r>
      <w:r w:rsidRPr="00B6645D">
        <w:rPr>
          <w:sz w:val="26"/>
          <w:szCs w:val="26"/>
        </w:rPr>
        <w:t xml:space="preserve"> (8 астрономических часов) 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b/>
          <w:bCs/>
          <w:sz w:val="26"/>
          <w:szCs w:val="26"/>
        </w:rPr>
        <w:lastRenderedPageBreak/>
        <w:t>Тема 1</w:t>
      </w:r>
      <w:r w:rsidRPr="00B6645D">
        <w:rPr>
          <w:sz w:val="26"/>
          <w:szCs w:val="26"/>
        </w:rPr>
        <w:t xml:space="preserve">. </w:t>
      </w:r>
      <w:r w:rsidRPr="00B6645D">
        <w:rPr>
          <w:b/>
          <w:bCs/>
          <w:sz w:val="26"/>
          <w:szCs w:val="26"/>
        </w:rPr>
        <w:t>Вводная информация: законодательство, анализ рынка, «подводные камни» этапа открытия тренажёрного зала.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i/>
          <w:iCs/>
          <w:sz w:val="26"/>
          <w:szCs w:val="26"/>
        </w:rPr>
        <w:t>Почему стоит выбирать именно тренажёрный зал, почему именно здесь? Какое помещение подойдёт. За какое оборудование не стоит переплачивать, а на каком экономить нельзя?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b/>
          <w:bCs/>
          <w:sz w:val="26"/>
          <w:szCs w:val="26"/>
        </w:rPr>
      </w:pPr>
      <w:r w:rsidRPr="00B6645D">
        <w:rPr>
          <w:b/>
          <w:sz w:val="26"/>
          <w:szCs w:val="26"/>
        </w:rPr>
        <w:t>Тема </w:t>
      </w:r>
      <w:r w:rsidRPr="00B6645D">
        <w:rPr>
          <w:b/>
          <w:bCs/>
          <w:sz w:val="26"/>
          <w:szCs w:val="26"/>
        </w:rPr>
        <w:t>2. Основные бизнес-процессы.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i/>
          <w:iCs/>
          <w:sz w:val="26"/>
          <w:szCs w:val="26"/>
        </w:rPr>
        <w:t>От чего зависит, сколько прибыли можно получить  с квадратного метра? Как выстраивать рабочие отношения с работниками зала? Как продавать много, когда зал ещё не открыт?</w:t>
      </w:r>
    </w:p>
    <w:p w:rsidR="00B6645D" w:rsidRPr="003452B9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i/>
          <w:iCs/>
          <w:sz w:val="26"/>
          <w:szCs w:val="26"/>
        </w:rPr>
        <w:t>Не ключевые функции, которые нужно передать на аутсорсинг.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sz w:val="26"/>
          <w:szCs w:val="26"/>
        </w:rPr>
      </w:pPr>
      <w:r w:rsidRPr="00B6645D">
        <w:rPr>
          <w:b/>
          <w:sz w:val="26"/>
          <w:szCs w:val="26"/>
        </w:rPr>
        <w:t>Тема</w:t>
      </w:r>
      <w:r w:rsidRPr="00B6645D">
        <w:rPr>
          <w:b/>
          <w:bCs/>
          <w:sz w:val="26"/>
          <w:szCs w:val="26"/>
        </w:rPr>
        <w:t xml:space="preserve"> 3. Продажи и маркетинг.</w:t>
      </w:r>
    </w:p>
    <w:p w:rsidR="00E13BEA" w:rsidRPr="003452B9" w:rsidRDefault="00E13BEA" w:rsidP="00E13BEA">
      <w:pPr>
        <w:shd w:val="clear" w:color="auto" w:fill="FDFDFD"/>
        <w:spacing w:line="360" w:lineRule="auto"/>
        <w:rPr>
          <w:i/>
          <w:iCs/>
          <w:sz w:val="26"/>
          <w:szCs w:val="26"/>
        </w:rPr>
      </w:pPr>
      <w:r w:rsidRPr="00B6645D">
        <w:rPr>
          <w:i/>
          <w:iCs/>
          <w:sz w:val="26"/>
          <w:szCs w:val="26"/>
        </w:rPr>
        <w:t>Что такое “воронка продаж” и как на неё влиять?3 протестированных канала продаж “офлайн”, приносящих прибыль. Как построить 4 “онлайн” продающих канала. Какие маркетинговые материалы приносят прибыль, а какие только тратят время?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sz w:val="26"/>
          <w:szCs w:val="26"/>
        </w:rPr>
      </w:pPr>
      <w:r w:rsidRPr="00B6645D">
        <w:rPr>
          <w:sz w:val="26"/>
          <w:szCs w:val="26"/>
        </w:rPr>
        <w:t> </w:t>
      </w:r>
      <w:r w:rsidRPr="00B6645D">
        <w:rPr>
          <w:b/>
          <w:sz w:val="26"/>
          <w:szCs w:val="26"/>
        </w:rPr>
        <w:t>Тема</w:t>
      </w:r>
      <w:r w:rsidRPr="00B6645D">
        <w:rPr>
          <w:b/>
          <w:bCs/>
          <w:sz w:val="26"/>
          <w:szCs w:val="26"/>
        </w:rPr>
        <w:t xml:space="preserve"> 4. Работа с клиентами.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sz w:val="26"/>
          <w:szCs w:val="26"/>
        </w:rPr>
      </w:pPr>
      <w:r w:rsidRPr="00B6645D">
        <w:rPr>
          <w:i/>
          <w:iCs/>
          <w:sz w:val="26"/>
          <w:szCs w:val="26"/>
        </w:rPr>
        <w:t>Лояльность клиента. Каким образом сделать так, чтобы клиенту было “невыгодно” уходить к конкурентам</w:t>
      </w:r>
      <w:r w:rsidRPr="00B6645D">
        <w:rPr>
          <w:sz w:val="26"/>
          <w:szCs w:val="26"/>
        </w:rPr>
        <w:t>.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b/>
          <w:sz w:val="26"/>
          <w:szCs w:val="26"/>
        </w:rPr>
      </w:pPr>
      <w:r w:rsidRPr="00B6645D">
        <w:rPr>
          <w:b/>
          <w:sz w:val="26"/>
          <w:szCs w:val="26"/>
        </w:rPr>
        <w:t>Тема 5. Конкуренты.</w:t>
      </w:r>
    </w:p>
    <w:p w:rsidR="00E13BEA" w:rsidRPr="00B6645D" w:rsidRDefault="00E13BEA" w:rsidP="00E13BEA">
      <w:pPr>
        <w:shd w:val="clear" w:color="auto" w:fill="FDFDFD"/>
        <w:spacing w:line="360" w:lineRule="auto"/>
        <w:rPr>
          <w:i/>
          <w:sz w:val="26"/>
          <w:szCs w:val="26"/>
        </w:rPr>
      </w:pPr>
      <w:r w:rsidRPr="00B6645D">
        <w:rPr>
          <w:i/>
          <w:sz w:val="26"/>
          <w:szCs w:val="26"/>
        </w:rPr>
        <w:t>Анализ конкурентов предприятия. Кто действительно конкурент, а кто просто имеет похожую сферу деятельности? Порядок действий, чтобы “расти” даже в конкурентной среде.</w:t>
      </w:r>
    </w:p>
    <w:p w:rsidR="00E13BEA" w:rsidRPr="00B6645D" w:rsidRDefault="00E13BEA" w:rsidP="00E13BEA">
      <w:pPr>
        <w:pStyle w:val="a3"/>
        <w:shd w:val="clear" w:color="auto" w:fill="FDFDFD"/>
        <w:spacing w:before="0" w:beforeAutospacing="0" w:after="0" w:afterAutospacing="0" w:line="360" w:lineRule="auto"/>
        <w:rPr>
          <w:sz w:val="26"/>
          <w:szCs w:val="26"/>
        </w:rPr>
      </w:pPr>
      <w:r w:rsidRPr="00B6645D">
        <w:rPr>
          <w:sz w:val="26"/>
          <w:szCs w:val="26"/>
        </w:rPr>
        <w:t xml:space="preserve">Индивидуальная проработка проектов слушателей. </w:t>
      </w:r>
    </w:p>
    <w:p w:rsidR="00E13BEA" w:rsidRPr="00B6645D" w:rsidRDefault="00E13BEA" w:rsidP="00E13BEA">
      <w:pPr>
        <w:pStyle w:val="a3"/>
        <w:shd w:val="clear" w:color="auto" w:fill="FDFDFD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:rsidR="00E13BEA" w:rsidRPr="00B6645D" w:rsidRDefault="00E13BEA">
      <w:pPr>
        <w:rPr>
          <w:sz w:val="26"/>
          <w:szCs w:val="26"/>
        </w:rPr>
      </w:pPr>
    </w:p>
    <w:sectPr w:rsidR="00E13BEA" w:rsidRPr="00B6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3AD"/>
    <w:multiLevelType w:val="hybridMultilevel"/>
    <w:tmpl w:val="4D343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661A"/>
    <w:multiLevelType w:val="hybridMultilevel"/>
    <w:tmpl w:val="F67A602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3AFE"/>
    <w:multiLevelType w:val="hybridMultilevel"/>
    <w:tmpl w:val="E836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7D2B"/>
    <w:multiLevelType w:val="hybridMultilevel"/>
    <w:tmpl w:val="B7E0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06"/>
    <w:rsid w:val="003452B9"/>
    <w:rsid w:val="00424F16"/>
    <w:rsid w:val="00501890"/>
    <w:rsid w:val="005B64FA"/>
    <w:rsid w:val="007D583C"/>
    <w:rsid w:val="00826C06"/>
    <w:rsid w:val="00B54510"/>
    <w:rsid w:val="00B6645D"/>
    <w:rsid w:val="00BC3191"/>
    <w:rsid w:val="00CC605C"/>
    <w:rsid w:val="00E13BEA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D445B-1616-4873-93B0-1EFCD55C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E13B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1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Борисова Екатерина Сергеевна</cp:lastModifiedBy>
  <cp:revision>8</cp:revision>
  <dcterms:created xsi:type="dcterms:W3CDTF">2017-02-21T12:34:00Z</dcterms:created>
  <dcterms:modified xsi:type="dcterms:W3CDTF">2017-03-17T10:24:00Z</dcterms:modified>
</cp:coreProperties>
</file>