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1BB" w:rsidRPr="00BF71BB" w:rsidRDefault="002D028E" w:rsidP="00BF7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71BB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BF71BB">
        <w:rPr>
          <w:rFonts w:ascii="Times New Roman" w:hAnsi="Times New Roman" w:cs="Times New Roman"/>
          <w:sz w:val="28"/>
          <w:szCs w:val="28"/>
        </w:rPr>
        <w:br/>
        <w:t xml:space="preserve">на официальном портале Администрации города </w:t>
      </w:r>
      <w:r w:rsidR="00E449FC" w:rsidRPr="00BF71BB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BF71BB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BF71BB">
        <w:rPr>
          <w:rFonts w:ascii="Times New Roman" w:hAnsi="Times New Roman" w:cs="Times New Roman"/>
          <w:sz w:val="28"/>
          <w:szCs w:val="28"/>
        </w:rPr>
        <w:t>проекту о</w:t>
      </w:r>
      <w:r w:rsidRPr="00BF71B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BF71BB">
        <w:rPr>
          <w:rFonts w:ascii="Times New Roman" w:hAnsi="Times New Roman" w:cs="Times New Roman"/>
          <w:sz w:val="28"/>
          <w:szCs w:val="28"/>
        </w:rPr>
        <w:t>и</w:t>
      </w:r>
      <w:r w:rsidRPr="00BF71BB">
        <w:rPr>
          <w:rFonts w:ascii="Times New Roman" w:hAnsi="Times New Roman" w:cs="Times New Roman"/>
          <w:sz w:val="28"/>
          <w:szCs w:val="28"/>
        </w:rPr>
        <w:t xml:space="preserve"> разрешения </w:t>
      </w:r>
      <w:r w:rsidR="00BF71BB" w:rsidRPr="00BF71BB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Pr="008471D2" w:rsidRDefault="006527B1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71BB" w:rsidRPr="008471D2" w:rsidRDefault="00BF71BB" w:rsidP="008471D2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8471D2">
        <w:t xml:space="preserve">Заявитель – </w:t>
      </w:r>
      <w:r w:rsidR="008471D2" w:rsidRPr="008471D2">
        <w:t>ООО «У</w:t>
      </w:r>
      <w:r w:rsidR="008471D2">
        <w:t>правляющая компания</w:t>
      </w:r>
      <w:r w:rsidR="008471D2" w:rsidRPr="008471D2">
        <w:t xml:space="preserve"> «Центр Менеджмент» Д</w:t>
      </w:r>
      <w:r w:rsidR="008471D2">
        <w:t>оверительный управляющий</w:t>
      </w:r>
      <w:r w:rsidR="008471D2" w:rsidRPr="008471D2">
        <w:t xml:space="preserve"> З</w:t>
      </w:r>
      <w:r w:rsidR="008471D2">
        <w:t xml:space="preserve">акрытым </w:t>
      </w:r>
      <w:proofErr w:type="gramStart"/>
      <w:r w:rsidR="008471D2">
        <w:t>паевым инвестиционным фондом</w:t>
      </w:r>
      <w:proofErr w:type="gramEnd"/>
      <w:r w:rsidR="008471D2">
        <w:t xml:space="preserve"> </w:t>
      </w:r>
      <w:r w:rsidR="008471D2" w:rsidRPr="008471D2">
        <w:t>комбинированным «С</w:t>
      </w:r>
      <w:r w:rsidR="008471D2">
        <w:t xml:space="preserve">ибпромстрой </w:t>
      </w:r>
      <w:proofErr w:type="spellStart"/>
      <w:r w:rsidR="008471D2" w:rsidRPr="008471D2">
        <w:t>Югория</w:t>
      </w:r>
      <w:proofErr w:type="spellEnd"/>
      <w:r w:rsidR="008471D2" w:rsidRPr="008471D2">
        <w:t>»</w:t>
      </w:r>
      <w:r w:rsidRPr="008471D2">
        <w:t>.</w:t>
      </w:r>
    </w:p>
    <w:p w:rsidR="00BF71BB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BF71BB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земельного участка – город Сургут, </w:t>
      </w:r>
      <w:r w:rsidR="008471D2">
        <w:rPr>
          <w:rFonts w:ascii="Times New Roman" w:hAnsi="Times New Roman" w:cs="Times New Roman"/>
          <w:sz w:val="28"/>
          <w:szCs w:val="28"/>
        </w:rPr>
        <w:t>микрорайон 48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1BB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кадастровый номер – </w:t>
      </w:r>
      <w:r>
        <w:rPr>
          <w:rFonts w:ascii="Times New Roman" w:hAnsi="Times New Roman"/>
          <w:sz w:val="28"/>
          <w:szCs w:val="28"/>
        </w:rPr>
        <w:t>86:10:</w:t>
      </w:r>
      <w:r w:rsidR="008471D2">
        <w:rPr>
          <w:rFonts w:ascii="Times New Roman" w:hAnsi="Times New Roman"/>
          <w:sz w:val="28"/>
          <w:szCs w:val="28"/>
        </w:rPr>
        <w:t>0101231</w:t>
      </w:r>
      <w:r>
        <w:rPr>
          <w:rFonts w:ascii="Times New Roman" w:hAnsi="Times New Roman"/>
          <w:sz w:val="28"/>
          <w:szCs w:val="28"/>
        </w:rPr>
        <w:t>:</w:t>
      </w:r>
      <w:r w:rsidR="008471D2">
        <w:rPr>
          <w:rFonts w:ascii="Times New Roman" w:hAnsi="Times New Roman"/>
          <w:sz w:val="28"/>
          <w:szCs w:val="28"/>
        </w:rPr>
        <w:t>1315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1BB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площадь земельного участка – </w:t>
      </w:r>
      <w:r w:rsidR="008471D2">
        <w:rPr>
          <w:rFonts w:ascii="Times New Roman" w:hAnsi="Times New Roman" w:cs="Times New Roman"/>
          <w:sz w:val="28"/>
          <w:szCs w:val="28"/>
        </w:rPr>
        <w:t>9 417</w:t>
      </w:r>
      <w:r>
        <w:rPr>
          <w:rFonts w:ascii="Times New Roman" w:hAnsi="Times New Roman" w:cs="Times New Roman"/>
          <w:sz w:val="28"/>
          <w:szCs w:val="28"/>
        </w:rPr>
        <w:t xml:space="preserve"> кв. метров;</w:t>
      </w:r>
    </w:p>
    <w:p w:rsidR="00BF71BB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1D2">
        <w:rPr>
          <w:rFonts w:ascii="Times New Roman" w:hAnsi="Times New Roman" w:cs="Times New Roman"/>
          <w:sz w:val="28"/>
          <w:szCs w:val="28"/>
        </w:rPr>
        <w:t xml:space="preserve">- территориальная зона – </w:t>
      </w:r>
      <w:r w:rsidR="008471D2" w:rsidRPr="008471D2">
        <w:rPr>
          <w:rFonts w:ascii="Times New Roman" w:hAnsi="Times New Roman" w:cs="Times New Roman"/>
          <w:sz w:val="28"/>
          <w:szCs w:val="28"/>
        </w:rPr>
        <w:t>Ж</w:t>
      </w:r>
      <w:r w:rsidRPr="008471D2">
        <w:rPr>
          <w:rFonts w:ascii="Times New Roman" w:hAnsi="Times New Roman" w:cs="Times New Roman"/>
          <w:sz w:val="28"/>
          <w:szCs w:val="28"/>
        </w:rPr>
        <w:t>.3 «</w:t>
      </w:r>
      <w:r w:rsidRPr="008471D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471D2" w:rsidRPr="0084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застройки </w:t>
      </w:r>
      <w:proofErr w:type="spellStart"/>
      <w:r w:rsidR="008471D2" w:rsidRPr="008471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среднеэтажными</w:t>
      </w:r>
      <w:proofErr w:type="spellEnd"/>
      <w:r w:rsidR="008471D2" w:rsidRPr="0084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1BB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вид использования земельного участка – </w:t>
      </w:r>
      <w:proofErr w:type="spellStart"/>
      <w:r w:rsidR="008471D2">
        <w:rPr>
          <w:rFonts w:ascii="Times New Roman" w:hAnsi="Times New Roman" w:cs="Times New Roman"/>
          <w:sz w:val="28"/>
          <w:szCs w:val="28"/>
        </w:rPr>
        <w:t>среднеэтажная</w:t>
      </w:r>
      <w:proofErr w:type="spellEnd"/>
      <w:r w:rsidR="008471D2">
        <w:rPr>
          <w:rFonts w:ascii="Times New Roman" w:hAnsi="Times New Roman" w:cs="Times New Roman"/>
          <w:sz w:val="28"/>
          <w:szCs w:val="28"/>
        </w:rPr>
        <w:t xml:space="preserve"> жилая застройка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71D2" w:rsidRDefault="00BF71BB" w:rsidP="00BF7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основания пользования земельным участком – </w:t>
      </w:r>
      <w:r w:rsidR="008471D2">
        <w:rPr>
          <w:rFonts w:ascii="Times New Roman" w:hAnsi="Times New Roman" w:cs="Times New Roman"/>
          <w:sz w:val="28"/>
          <w:szCs w:val="28"/>
        </w:rPr>
        <w:t>договор аренды земельного участка от 15.04.2021 № 49.</w:t>
      </w:r>
    </w:p>
    <w:p w:rsidR="00496B8C" w:rsidRDefault="00BF71BB" w:rsidP="005B0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Испрашиваемые отклонения от предельных параметров разрешенного строительства, </w:t>
      </w:r>
      <w:r w:rsidR="005B0949" w:rsidRPr="000D33B1">
        <w:rPr>
          <w:rFonts w:ascii="Times New Roman" w:hAnsi="Times New Roman" w:cs="Times New Roman"/>
          <w:sz w:val="28"/>
          <w:szCs w:val="28"/>
        </w:rPr>
        <w:t xml:space="preserve">в части отклонения от предельных параметров установленных </w:t>
      </w:r>
      <w:r w:rsidR="005B0949">
        <w:rPr>
          <w:rFonts w:ascii="Times New Roman" w:hAnsi="Times New Roman" w:cs="Times New Roman"/>
          <w:sz w:val="28"/>
          <w:szCs w:val="28"/>
        </w:rPr>
        <w:br/>
      </w:r>
      <w:r w:rsidR="005B0949" w:rsidRPr="000D33B1">
        <w:rPr>
          <w:rFonts w:ascii="Times New Roman" w:hAnsi="Times New Roman" w:cs="Times New Roman"/>
          <w:sz w:val="28"/>
          <w:szCs w:val="28"/>
        </w:rPr>
        <w:t xml:space="preserve">в проекте планировки и проекте межевания территории микрорайона 48 города Сургута, утвержденным постановлением Администрации города от 16.04.2013 </w:t>
      </w:r>
      <w:r w:rsidR="005B0949">
        <w:rPr>
          <w:rFonts w:ascii="Times New Roman" w:hAnsi="Times New Roman" w:cs="Times New Roman"/>
          <w:sz w:val="28"/>
          <w:szCs w:val="28"/>
        </w:rPr>
        <w:br/>
      </w:r>
      <w:r w:rsidR="005B0949" w:rsidRPr="000D33B1">
        <w:rPr>
          <w:rFonts w:ascii="Times New Roman" w:hAnsi="Times New Roman" w:cs="Times New Roman"/>
          <w:sz w:val="28"/>
          <w:szCs w:val="28"/>
        </w:rPr>
        <w:t xml:space="preserve">№ 2547, а именно: </w:t>
      </w:r>
    </w:p>
    <w:p w:rsidR="00496B8C" w:rsidRDefault="00496B8C" w:rsidP="005B0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71D7">
        <w:rPr>
          <w:rFonts w:ascii="Times New Roman" w:hAnsi="Times New Roman" w:cs="Times New Roman"/>
          <w:sz w:val="28"/>
          <w:szCs w:val="28"/>
        </w:rPr>
        <w:t xml:space="preserve"> </w:t>
      </w:r>
      <w:r w:rsidR="005B0949" w:rsidRPr="000D33B1">
        <w:rPr>
          <w:rFonts w:ascii="Times New Roman" w:hAnsi="Times New Roman" w:cs="Times New Roman"/>
          <w:sz w:val="28"/>
          <w:szCs w:val="28"/>
        </w:rPr>
        <w:t xml:space="preserve">количество этажей с 4 до 8, </w:t>
      </w:r>
    </w:p>
    <w:p w:rsidR="005B0949" w:rsidRDefault="00496B8C" w:rsidP="005B0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71D7">
        <w:rPr>
          <w:rFonts w:ascii="Times New Roman" w:hAnsi="Times New Roman" w:cs="Times New Roman"/>
          <w:sz w:val="28"/>
          <w:szCs w:val="28"/>
        </w:rPr>
        <w:t xml:space="preserve"> </w:t>
      </w:r>
      <w:r w:rsidR="005B0949" w:rsidRPr="000D33B1">
        <w:rPr>
          <w:rFonts w:ascii="Times New Roman" w:hAnsi="Times New Roman" w:cs="Times New Roman"/>
          <w:sz w:val="28"/>
          <w:szCs w:val="28"/>
        </w:rPr>
        <w:t>количество квартир с 60 до 120</w:t>
      </w:r>
      <w:r w:rsidR="005B094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B0949" w:rsidRPr="009E190F" w:rsidRDefault="00BF71BB" w:rsidP="00BF71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Цель получения разрешения на отклонение от предельных параметров разрешенного строительства, реконструкции объектов капитального строительства –</w:t>
      </w:r>
      <w:r w:rsidR="005B0949" w:rsidRPr="000D33B1">
        <w:rPr>
          <w:rFonts w:ascii="Times New Roman" w:hAnsi="Times New Roman" w:cs="Times New Roman"/>
          <w:sz w:val="28"/>
          <w:szCs w:val="28"/>
        </w:rPr>
        <w:t>в связи с приведением в соответствие с видом разрешенного использования земельного участка «</w:t>
      </w:r>
      <w:proofErr w:type="spellStart"/>
      <w:r w:rsidR="005B0949" w:rsidRPr="000D33B1">
        <w:rPr>
          <w:rFonts w:ascii="Times New Roman" w:hAnsi="Times New Roman" w:cs="Times New Roman"/>
          <w:sz w:val="28"/>
          <w:szCs w:val="28"/>
        </w:rPr>
        <w:t>среднеэтажная</w:t>
      </w:r>
      <w:proofErr w:type="spellEnd"/>
      <w:r w:rsidR="005B0949" w:rsidRPr="000D33B1">
        <w:rPr>
          <w:rFonts w:ascii="Times New Roman" w:hAnsi="Times New Roman" w:cs="Times New Roman"/>
          <w:sz w:val="28"/>
          <w:szCs w:val="28"/>
        </w:rPr>
        <w:t xml:space="preserve"> жилая застройка», а также в целях выполнения требований исходно-разрешительной документ</w:t>
      </w:r>
      <w:r w:rsidR="005B0949">
        <w:rPr>
          <w:rFonts w:ascii="Times New Roman" w:hAnsi="Times New Roman" w:cs="Times New Roman"/>
          <w:sz w:val="28"/>
          <w:szCs w:val="28"/>
        </w:rPr>
        <w:t>ации от 21.12.2020 № 08-13/384.</w:t>
      </w:r>
    </w:p>
    <w:sectPr w:rsidR="005B0949" w:rsidRPr="009E190F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774F6"/>
    <w:multiLevelType w:val="hybridMultilevel"/>
    <w:tmpl w:val="7DB64016"/>
    <w:lvl w:ilvl="0" w:tplc="59544C46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2711776C"/>
    <w:multiLevelType w:val="hybridMultilevel"/>
    <w:tmpl w:val="38463CD0"/>
    <w:lvl w:ilvl="0" w:tplc="AE64C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085189"/>
    <w:multiLevelType w:val="hybridMultilevel"/>
    <w:tmpl w:val="6820E96A"/>
    <w:lvl w:ilvl="0" w:tplc="4F2013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821E9"/>
    <w:rsid w:val="00096EC0"/>
    <w:rsid w:val="000F2084"/>
    <w:rsid w:val="001165C8"/>
    <w:rsid w:val="002D028E"/>
    <w:rsid w:val="003E0936"/>
    <w:rsid w:val="003F1157"/>
    <w:rsid w:val="00496B8C"/>
    <w:rsid w:val="004E3F8F"/>
    <w:rsid w:val="005B0949"/>
    <w:rsid w:val="005B71D5"/>
    <w:rsid w:val="006527B1"/>
    <w:rsid w:val="00665958"/>
    <w:rsid w:val="00685C8C"/>
    <w:rsid w:val="006C1B1A"/>
    <w:rsid w:val="008471D2"/>
    <w:rsid w:val="008E1C60"/>
    <w:rsid w:val="00961398"/>
    <w:rsid w:val="00970C61"/>
    <w:rsid w:val="009E190F"/>
    <w:rsid w:val="009F649B"/>
    <w:rsid w:val="00AB0259"/>
    <w:rsid w:val="00B155DE"/>
    <w:rsid w:val="00BD5009"/>
    <w:rsid w:val="00BF71BB"/>
    <w:rsid w:val="00CB34CA"/>
    <w:rsid w:val="00CE71D7"/>
    <w:rsid w:val="00E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D05EF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21</cp:revision>
  <cp:lastPrinted>2020-05-19T09:30:00Z</cp:lastPrinted>
  <dcterms:created xsi:type="dcterms:W3CDTF">2020-05-19T09:06:00Z</dcterms:created>
  <dcterms:modified xsi:type="dcterms:W3CDTF">2021-07-28T05:47:00Z</dcterms:modified>
</cp:coreProperties>
</file>