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9C" w:rsidRPr="005E1E4A" w:rsidRDefault="00EE5E9C" w:rsidP="00EE5E9C">
      <w:pPr>
        <w:ind w:left="5664" w:firstLine="432"/>
        <w:jc w:val="both"/>
        <w:rPr>
          <w:szCs w:val="28"/>
        </w:rPr>
      </w:pPr>
      <w:r w:rsidRPr="005E1E4A">
        <w:rPr>
          <w:szCs w:val="28"/>
        </w:rPr>
        <w:t xml:space="preserve">Приложение </w:t>
      </w:r>
    </w:p>
    <w:p w:rsidR="00EE5E9C" w:rsidRPr="005E1E4A" w:rsidRDefault="00EE5E9C" w:rsidP="00EE5E9C">
      <w:pPr>
        <w:ind w:left="5664" w:firstLine="432"/>
        <w:rPr>
          <w:szCs w:val="28"/>
        </w:rPr>
      </w:pPr>
      <w:r w:rsidRPr="005E1E4A">
        <w:rPr>
          <w:szCs w:val="28"/>
        </w:rPr>
        <w:t xml:space="preserve">к постановлению </w:t>
      </w:r>
    </w:p>
    <w:p w:rsidR="00EE5E9C" w:rsidRPr="005E1E4A" w:rsidRDefault="00EE5E9C" w:rsidP="00EE5E9C">
      <w:pPr>
        <w:autoSpaceDE w:val="0"/>
        <w:autoSpaceDN w:val="0"/>
        <w:adjustRightInd w:val="0"/>
        <w:ind w:left="5664" w:firstLine="432"/>
        <w:rPr>
          <w:szCs w:val="28"/>
        </w:rPr>
      </w:pPr>
      <w:r w:rsidRPr="005E1E4A">
        <w:rPr>
          <w:szCs w:val="28"/>
        </w:rPr>
        <w:t xml:space="preserve">Администрации города </w:t>
      </w:r>
    </w:p>
    <w:p w:rsidR="00EE5E9C" w:rsidRPr="005E1E4A" w:rsidRDefault="00EE5E9C" w:rsidP="00EE5E9C">
      <w:pPr>
        <w:autoSpaceDE w:val="0"/>
        <w:autoSpaceDN w:val="0"/>
        <w:adjustRightInd w:val="0"/>
        <w:ind w:left="5664" w:firstLine="432"/>
        <w:rPr>
          <w:szCs w:val="28"/>
        </w:rPr>
      </w:pPr>
      <w:r w:rsidRPr="005E1E4A">
        <w:rPr>
          <w:szCs w:val="28"/>
        </w:rPr>
        <w:t xml:space="preserve">от __________ № </w:t>
      </w:r>
      <w:r>
        <w:rPr>
          <w:szCs w:val="28"/>
        </w:rPr>
        <w:t>__</w:t>
      </w:r>
      <w:r w:rsidRPr="005E1E4A">
        <w:rPr>
          <w:szCs w:val="28"/>
        </w:rPr>
        <w:t>_</w:t>
      </w:r>
      <w:r>
        <w:rPr>
          <w:szCs w:val="28"/>
        </w:rPr>
        <w:t>___</w:t>
      </w:r>
      <w:r w:rsidRPr="005E1E4A">
        <w:rPr>
          <w:szCs w:val="28"/>
        </w:rPr>
        <w:t>_</w:t>
      </w:r>
    </w:p>
    <w:p w:rsidR="00EE5E9C" w:rsidRDefault="00EE5E9C">
      <w:pPr>
        <w:pStyle w:val="ConsPlusNormal"/>
        <w:jc w:val="both"/>
      </w:pPr>
    </w:p>
    <w:p w:rsidR="0027579A" w:rsidRDefault="0027579A">
      <w:pPr>
        <w:pStyle w:val="ConsPlusNormal"/>
        <w:jc w:val="both"/>
      </w:pPr>
    </w:p>
    <w:p w:rsidR="00685368" w:rsidRPr="00976FCA" w:rsidRDefault="00685368" w:rsidP="00685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6FCA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685368" w:rsidRDefault="00685368" w:rsidP="00685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6FCA">
        <w:rPr>
          <w:rFonts w:ascii="Times New Roman" w:hAnsi="Times New Roman" w:cs="Times New Roman"/>
          <w:sz w:val="28"/>
          <w:szCs w:val="28"/>
        </w:rPr>
        <w:t>«</w:t>
      </w:r>
      <w:r w:rsidRPr="00C67212">
        <w:rPr>
          <w:rFonts w:ascii="Times New Roman" w:hAnsi="Times New Roman" w:cs="Times New Roman"/>
          <w:sz w:val="28"/>
          <w:szCs w:val="28"/>
        </w:rPr>
        <w:t xml:space="preserve">Управление муниципальными финансами города Сургута                                    </w:t>
      </w:r>
      <w:r w:rsidR="00C67212" w:rsidRPr="00694A86">
        <w:rPr>
          <w:rFonts w:ascii="Times New Roman" w:hAnsi="Times New Roman" w:cs="Times New Roman"/>
          <w:sz w:val="28"/>
          <w:szCs w:val="28"/>
        </w:rPr>
        <w:t>на период до 2030 года</w:t>
      </w:r>
      <w:r w:rsidRPr="00C67212">
        <w:rPr>
          <w:rFonts w:ascii="Times New Roman" w:hAnsi="Times New Roman" w:cs="Times New Roman"/>
          <w:sz w:val="28"/>
          <w:szCs w:val="28"/>
        </w:rPr>
        <w:t>»</w:t>
      </w:r>
    </w:p>
    <w:p w:rsidR="005D4ADD" w:rsidRPr="00685368" w:rsidRDefault="005D4ADD" w:rsidP="0068536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A6DDB" w:rsidRDefault="004A6DDB">
      <w:pPr>
        <w:pStyle w:val="ConsPlusNormal"/>
        <w:jc w:val="both"/>
      </w:pPr>
      <w:bookmarkStart w:id="0" w:name="P37"/>
      <w:bookmarkEnd w:id="0"/>
    </w:p>
    <w:p w:rsidR="004A6DDB" w:rsidRDefault="001F606C" w:rsidP="005C42BC">
      <w:pPr>
        <w:pStyle w:val="ConsPlusNormal"/>
        <w:ind w:left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8025CA">
        <w:rPr>
          <w:rFonts w:ascii="Times New Roman" w:hAnsi="Times New Roman" w:cs="Times New Roman"/>
          <w:sz w:val="28"/>
          <w:szCs w:val="28"/>
        </w:rPr>
        <w:t xml:space="preserve">. </w:t>
      </w:r>
      <w:r w:rsidR="00AF234B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4A6DDB" w:rsidRPr="00685368" w:rsidRDefault="004A6DDB" w:rsidP="00A24CA3">
      <w:pPr>
        <w:autoSpaceDE w:val="0"/>
        <w:autoSpaceDN w:val="0"/>
        <w:adjustRightInd w:val="0"/>
        <w:jc w:val="both"/>
        <w:rPr>
          <w:szCs w:val="28"/>
        </w:rPr>
      </w:pPr>
      <w:r w:rsidRPr="00685368">
        <w:rPr>
          <w:szCs w:val="28"/>
        </w:rPr>
        <w:t xml:space="preserve">Муниципальная программа </w:t>
      </w:r>
      <w:r w:rsidR="001D71FF">
        <w:rPr>
          <w:szCs w:val="28"/>
        </w:rPr>
        <w:t>«</w:t>
      </w:r>
      <w:r w:rsidRPr="00685368">
        <w:rPr>
          <w:szCs w:val="28"/>
        </w:rPr>
        <w:t xml:space="preserve">Управление муниципальными финансами города Сургута </w:t>
      </w:r>
      <w:r w:rsidR="008A11EA" w:rsidRPr="00DE68BC">
        <w:rPr>
          <w:szCs w:val="28"/>
        </w:rPr>
        <w:t>на период до 2030 года</w:t>
      </w:r>
      <w:r w:rsidR="001D71FF">
        <w:rPr>
          <w:szCs w:val="28"/>
        </w:rPr>
        <w:t>»</w:t>
      </w:r>
      <w:r w:rsidRPr="00685368">
        <w:rPr>
          <w:szCs w:val="28"/>
        </w:rPr>
        <w:t xml:space="preserve"> разработана в соответствии с Бюджетным </w:t>
      </w:r>
      <w:hyperlink r:id="rId6" w:history="1">
        <w:r w:rsidRPr="00685368">
          <w:rPr>
            <w:szCs w:val="28"/>
          </w:rPr>
          <w:t>кодексом</w:t>
        </w:r>
      </w:hyperlink>
      <w:r w:rsidRPr="00685368">
        <w:rPr>
          <w:szCs w:val="28"/>
        </w:rPr>
        <w:t xml:space="preserve"> Российской Федерации, основными направлениями бюджетной и налоговой политики городского округа город Сургут на соответствующие годы, решениями Думы города от 28.03.2008 </w:t>
      </w:r>
      <w:hyperlink r:id="rId7" w:history="1">
        <w:r w:rsidR="00334F9F">
          <w:rPr>
            <w:szCs w:val="28"/>
          </w:rPr>
          <w:t>№</w:t>
        </w:r>
        <w:r w:rsidRPr="00685368">
          <w:rPr>
            <w:szCs w:val="28"/>
          </w:rPr>
          <w:t xml:space="preserve"> 358-IV ДГ</w:t>
        </w:r>
      </w:hyperlink>
      <w:r w:rsidRPr="00685368">
        <w:rPr>
          <w:szCs w:val="28"/>
        </w:rPr>
        <w:t xml:space="preserve"> </w:t>
      </w:r>
      <w:r w:rsidR="00E3035D">
        <w:rPr>
          <w:szCs w:val="28"/>
        </w:rPr>
        <w:t>«</w:t>
      </w:r>
      <w:r w:rsidRPr="00685368">
        <w:rPr>
          <w:szCs w:val="28"/>
        </w:rPr>
        <w:t>О Положении о бюджетном процессе в городском округе город Сургут</w:t>
      </w:r>
      <w:r w:rsidR="00E3035D">
        <w:rPr>
          <w:szCs w:val="28"/>
        </w:rPr>
        <w:t>»</w:t>
      </w:r>
      <w:r w:rsidRPr="00685368">
        <w:rPr>
          <w:szCs w:val="28"/>
        </w:rPr>
        <w:t xml:space="preserve">, от 07.10.2009 </w:t>
      </w:r>
      <w:hyperlink r:id="rId8" w:history="1">
        <w:r w:rsidR="00334F9F">
          <w:rPr>
            <w:szCs w:val="28"/>
          </w:rPr>
          <w:t>№</w:t>
        </w:r>
        <w:r w:rsidRPr="00685368">
          <w:rPr>
            <w:szCs w:val="28"/>
          </w:rPr>
          <w:t xml:space="preserve"> 611-IV ДГ</w:t>
        </w:r>
      </w:hyperlink>
      <w:r w:rsidRPr="00685368">
        <w:rPr>
          <w:szCs w:val="28"/>
        </w:rPr>
        <w:t xml:space="preserve"> </w:t>
      </w:r>
      <w:r w:rsidR="00E3035D">
        <w:rPr>
          <w:szCs w:val="28"/>
        </w:rPr>
        <w:t>«</w:t>
      </w:r>
      <w:r w:rsidRPr="00685368">
        <w:rPr>
          <w:szCs w:val="28"/>
        </w:rPr>
        <w:t>О Положении о департаменте финансов Администрации города</w:t>
      </w:r>
      <w:r w:rsidR="00E3035D">
        <w:rPr>
          <w:szCs w:val="28"/>
        </w:rPr>
        <w:t>»</w:t>
      </w:r>
      <w:r w:rsidRPr="00685368">
        <w:rPr>
          <w:szCs w:val="28"/>
        </w:rPr>
        <w:t xml:space="preserve">, </w:t>
      </w:r>
      <w:hyperlink r:id="rId9" w:history="1">
        <w:r w:rsidRPr="00685368">
          <w:rPr>
            <w:szCs w:val="28"/>
          </w:rPr>
          <w:t>постановлением</w:t>
        </w:r>
      </w:hyperlink>
      <w:r w:rsidRPr="00685368">
        <w:rPr>
          <w:szCs w:val="28"/>
        </w:rPr>
        <w:t xml:space="preserve"> Администрации города от 17.07.2013 </w:t>
      </w:r>
      <w:r w:rsidR="00334F9F">
        <w:rPr>
          <w:szCs w:val="28"/>
        </w:rPr>
        <w:t>№</w:t>
      </w:r>
      <w:r w:rsidRPr="00685368">
        <w:rPr>
          <w:szCs w:val="28"/>
        </w:rPr>
        <w:t xml:space="preserve"> 5159 </w:t>
      </w:r>
      <w:r w:rsidR="00E3035D">
        <w:rPr>
          <w:szCs w:val="28"/>
        </w:rPr>
        <w:t>«</w:t>
      </w:r>
      <w:r w:rsidR="00A24CA3">
        <w:rPr>
          <w:rFonts w:eastAsiaTheme="minorHAnsi"/>
          <w:szCs w:val="28"/>
          <w:lang w:eastAsia="en-US"/>
        </w:rPr>
        <w:t xml:space="preserve">Об утверждении порядка принятия решений о разработке, формирования и реализации муниципальных программ городского округа город Сургут Ханты-Мансийского автономного округа </w:t>
      </w:r>
      <w:r w:rsidR="004C2BFE">
        <w:rPr>
          <w:rFonts w:eastAsiaTheme="minorHAnsi"/>
          <w:szCs w:val="28"/>
          <w:lang w:eastAsia="en-US"/>
        </w:rPr>
        <w:t>–</w:t>
      </w:r>
      <w:r w:rsidR="00A24CA3">
        <w:rPr>
          <w:rFonts w:eastAsiaTheme="minorHAnsi"/>
          <w:szCs w:val="28"/>
          <w:lang w:eastAsia="en-US"/>
        </w:rPr>
        <w:t xml:space="preserve"> Югры</w:t>
      </w:r>
      <w:r w:rsidR="00E3035D">
        <w:rPr>
          <w:szCs w:val="28"/>
        </w:rPr>
        <w:t>»</w:t>
      </w:r>
      <w:r w:rsidRPr="00685368">
        <w:rPr>
          <w:szCs w:val="28"/>
        </w:rPr>
        <w:t>.</w:t>
      </w:r>
    </w:p>
    <w:p w:rsidR="004A6DDB" w:rsidRDefault="004A6D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85368">
        <w:rPr>
          <w:rFonts w:ascii="Times New Roman" w:hAnsi="Times New Roman" w:cs="Times New Roman"/>
          <w:sz w:val="28"/>
          <w:szCs w:val="28"/>
        </w:rPr>
        <w:t>Решение о разработке муниципаль</w:t>
      </w:r>
      <w:r w:rsidR="00E3035D">
        <w:rPr>
          <w:rFonts w:ascii="Times New Roman" w:hAnsi="Times New Roman" w:cs="Times New Roman"/>
          <w:sz w:val="28"/>
          <w:szCs w:val="28"/>
        </w:rPr>
        <w:t>ной программы «</w:t>
      </w:r>
      <w:r w:rsidRPr="00685368">
        <w:rPr>
          <w:rFonts w:ascii="Times New Roman" w:hAnsi="Times New Roman" w:cs="Times New Roman"/>
          <w:sz w:val="28"/>
          <w:szCs w:val="28"/>
        </w:rPr>
        <w:t xml:space="preserve">Управление муниципальными финансами города Сургута </w:t>
      </w:r>
      <w:r w:rsidRPr="008817E2">
        <w:rPr>
          <w:rFonts w:ascii="Times New Roman" w:hAnsi="Times New Roman" w:cs="Times New Roman"/>
          <w:sz w:val="28"/>
          <w:szCs w:val="28"/>
        </w:rPr>
        <w:t xml:space="preserve">на </w:t>
      </w:r>
      <w:r w:rsidR="004947F5" w:rsidRPr="008817E2">
        <w:rPr>
          <w:rFonts w:ascii="Times New Roman" w:hAnsi="Times New Roman" w:cs="Times New Roman"/>
          <w:sz w:val="28"/>
          <w:szCs w:val="28"/>
        </w:rPr>
        <w:t>период до 2030 года</w:t>
      </w:r>
      <w:r w:rsidR="00E3035D">
        <w:rPr>
          <w:rFonts w:ascii="Times New Roman" w:hAnsi="Times New Roman" w:cs="Times New Roman"/>
          <w:sz w:val="28"/>
          <w:szCs w:val="28"/>
        </w:rPr>
        <w:t xml:space="preserve">» </w:t>
      </w:r>
      <w:r w:rsidRPr="00685368">
        <w:rPr>
          <w:rFonts w:ascii="Times New Roman" w:hAnsi="Times New Roman" w:cs="Times New Roman"/>
          <w:sz w:val="28"/>
          <w:szCs w:val="28"/>
        </w:rPr>
        <w:t>принято распоряжением Администрации города от 22.08.2013</w:t>
      </w:r>
      <w:r w:rsidR="00A81B83">
        <w:rPr>
          <w:rFonts w:ascii="Times New Roman" w:hAnsi="Times New Roman" w:cs="Times New Roman"/>
          <w:sz w:val="28"/>
          <w:szCs w:val="28"/>
        </w:rPr>
        <w:t xml:space="preserve"> </w:t>
      </w:r>
      <w:r w:rsidR="00A837A5">
        <w:rPr>
          <w:rFonts w:ascii="Times New Roman" w:hAnsi="Times New Roman" w:cs="Times New Roman"/>
          <w:sz w:val="28"/>
          <w:szCs w:val="28"/>
        </w:rPr>
        <w:t>№</w:t>
      </w:r>
      <w:r w:rsidRPr="00685368">
        <w:rPr>
          <w:rFonts w:ascii="Times New Roman" w:hAnsi="Times New Roman" w:cs="Times New Roman"/>
          <w:sz w:val="28"/>
          <w:szCs w:val="28"/>
        </w:rPr>
        <w:t xml:space="preserve"> 2986, которым утвержден ее </w:t>
      </w:r>
      <w:hyperlink r:id="rId10" w:history="1">
        <w:r w:rsidRPr="00685368">
          <w:rPr>
            <w:rFonts w:ascii="Times New Roman" w:hAnsi="Times New Roman" w:cs="Times New Roman"/>
            <w:sz w:val="28"/>
            <w:szCs w:val="28"/>
          </w:rPr>
          <w:t>паспорт</w:t>
        </w:r>
      </w:hyperlink>
      <w:r w:rsidRPr="00685368">
        <w:rPr>
          <w:rFonts w:ascii="Times New Roman" w:hAnsi="Times New Roman" w:cs="Times New Roman"/>
          <w:sz w:val="28"/>
          <w:szCs w:val="28"/>
        </w:rPr>
        <w:t>. Администратором программы является департамент финансов.</w:t>
      </w:r>
    </w:p>
    <w:p w:rsidR="002276B1" w:rsidRPr="00E13E7C" w:rsidRDefault="002276B1" w:rsidP="002276B1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contextualSpacing/>
        <w:jc w:val="both"/>
        <w:rPr>
          <w:color w:val="000000" w:themeColor="text1"/>
          <w:szCs w:val="28"/>
        </w:rPr>
      </w:pPr>
      <w:r w:rsidRPr="00B066B1">
        <w:rPr>
          <w:szCs w:val="28"/>
        </w:rPr>
        <w:t xml:space="preserve">Цель муниципальной программы: </w:t>
      </w:r>
      <w:r w:rsidRPr="00E13E7C">
        <w:rPr>
          <w:color w:val="000000" w:themeColor="text1"/>
          <w:szCs w:val="28"/>
        </w:rPr>
        <w:t>обеспечение сбалансированности, устойчивости бюджета города, создание условий для качественной организации бюджетного процесса в город</w:t>
      </w:r>
      <w:r w:rsidR="00E13E7C" w:rsidRPr="00E13E7C">
        <w:rPr>
          <w:color w:val="000000" w:themeColor="text1"/>
          <w:szCs w:val="28"/>
        </w:rPr>
        <w:t>е</w:t>
      </w:r>
      <w:r w:rsidRPr="00E13E7C">
        <w:rPr>
          <w:color w:val="000000" w:themeColor="text1"/>
          <w:szCs w:val="28"/>
        </w:rPr>
        <w:t xml:space="preserve"> Сургут</w:t>
      </w:r>
      <w:r w:rsidR="00E13E7C" w:rsidRPr="00E13E7C">
        <w:rPr>
          <w:color w:val="000000" w:themeColor="text1"/>
          <w:szCs w:val="28"/>
        </w:rPr>
        <w:t>е</w:t>
      </w:r>
      <w:r w:rsidRPr="00E13E7C">
        <w:rPr>
          <w:color w:val="000000" w:themeColor="text1"/>
          <w:szCs w:val="28"/>
        </w:rPr>
        <w:t xml:space="preserve">. </w:t>
      </w:r>
    </w:p>
    <w:p w:rsidR="009C1FD3" w:rsidRDefault="002276B1" w:rsidP="009C1FD3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contextualSpacing/>
        <w:jc w:val="both"/>
        <w:rPr>
          <w:szCs w:val="28"/>
        </w:rPr>
      </w:pPr>
      <w:r w:rsidRPr="00E13E7C">
        <w:rPr>
          <w:color w:val="000000" w:themeColor="text1"/>
          <w:szCs w:val="28"/>
        </w:rPr>
        <w:t>Задача муниципальной программы</w:t>
      </w:r>
      <w:r>
        <w:rPr>
          <w:szCs w:val="28"/>
        </w:rPr>
        <w:t xml:space="preserve">: </w:t>
      </w:r>
      <w:r w:rsidRPr="00B066B1">
        <w:rPr>
          <w:szCs w:val="28"/>
        </w:rPr>
        <w:t>п</w:t>
      </w:r>
      <w:r w:rsidRPr="0057798D">
        <w:rPr>
          <w:szCs w:val="28"/>
        </w:rPr>
        <w:t>роведение бюджетной</w:t>
      </w:r>
      <w:r w:rsidR="00FB6625">
        <w:rPr>
          <w:szCs w:val="28"/>
        </w:rPr>
        <w:t xml:space="preserve"> </w:t>
      </w:r>
      <w:r w:rsidRPr="0057798D">
        <w:rPr>
          <w:szCs w:val="28"/>
        </w:rPr>
        <w:t>и налоговой политики в пределах установленных полномочий, направленной на обеспечение сбалансированности, устойчивости бюджета города, создание условий для качественной организации бюджетного процесса</w:t>
      </w:r>
      <w:r>
        <w:rPr>
          <w:szCs w:val="28"/>
        </w:rPr>
        <w:t>.</w:t>
      </w:r>
    </w:p>
    <w:p w:rsidR="009C1FD3" w:rsidRDefault="004A6DDB" w:rsidP="009C1FD3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contextualSpacing/>
        <w:jc w:val="both"/>
        <w:rPr>
          <w:szCs w:val="28"/>
        </w:rPr>
      </w:pPr>
      <w:r w:rsidRPr="00685368">
        <w:rPr>
          <w:szCs w:val="28"/>
        </w:rPr>
        <w:t xml:space="preserve">Программа направлена на создание условий для осуществления бюджетной деятельности участниками бюджетного процесса, реализующими другие муниципальные программы города. Цели и задачи муниципальной программы коррелируют с целями и задачами государственной </w:t>
      </w:r>
      <w:hyperlink r:id="rId11" w:history="1">
        <w:r w:rsidRPr="00685368">
          <w:rPr>
            <w:szCs w:val="28"/>
          </w:rPr>
          <w:t>программы</w:t>
        </w:r>
      </w:hyperlink>
      <w:r w:rsidRPr="00685368">
        <w:rPr>
          <w:szCs w:val="28"/>
        </w:rPr>
        <w:t xml:space="preserve"> Ханты-Мансийс</w:t>
      </w:r>
      <w:r w:rsidR="00E3035D">
        <w:rPr>
          <w:szCs w:val="28"/>
        </w:rPr>
        <w:t xml:space="preserve">кого автономного округа </w:t>
      </w:r>
      <w:r w:rsidR="004C2BFE">
        <w:rPr>
          <w:szCs w:val="28"/>
        </w:rPr>
        <w:t>–</w:t>
      </w:r>
      <w:r w:rsidR="00E3035D">
        <w:rPr>
          <w:szCs w:val="28"/>
        </w:rPr>
        <w:t xml:space="preserve"> Югры </w:t>
      </w:r>
      <w:r w:rsidR="00E3035D" w:rsidRPr="008817E2">
        <w:rPr>
          <w:szCs w:val="28"/>
        </w:rPr>
        <w:t>«</w:t>
      </w:r>
      <w:r w:rsidRPr="008817E2">
        <w:rPr>
          <w:szCs w:val="28"/>
        </w:rPr>
        <w:t>Управление государственными финансами</w:t>
      </w:r>
      <w:r w:rsidR="00E3035D" w:rsidRPr="008817E2">
        <w:rPr>
          <w:szCs w:val="28"/>
        </w:rPr>
        <w:t>»</w:t>
      </w:r>
      <w:r w:rsidRPr="008817E2">
        <w:rPr>
          <w:szCs w:val="28"/>
        </w:rPr>
        <w:t xml:space="preserve">, утвержденной постановлением Правительства Ханты-Мансийского автономного округа </w:t>
      </w:r>
      <w:r w:rsidR="004C2BFE">
        <w:rPr>
          <w:szCs w:val="28"/>
        </w:rPr>
        <w:t>–</w:t>
      </w:r>
      <w:r w:rsidRPr="008817E2">
        <w:rPr>
          <w:szCs w:val="28"/>
        </w:rPr>
        <w:t xml:space="preserve"> Югры от </w:t>
      </w:r>
      <w:r w:rsidR="000D6296" w:rsidRPr="008817E2">
        <w:rPr>
          <w:szCs w:val="28"/>
        </w:rPr>
        <w:t>05.10.2018 № 359-п</w:t>
      </w:r>
      <w:r w:rsidRPr="00685368">
        <w:rPr>
          <w:szCs w:val="28"/>
        </w:rPr>
        <w:t>, основными направлениями бюджетной и налоговой политики муниципального образования городской округ город Сургут.</w:t>
      </w:r>
    </w:p>
    <w:p w:rsidR="004A6DDB" w:rsidRDefault="004A6DDB" w:rsidP="009C1FD3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709"/>
        <w:contextualSpacing/>
        <w:jc w:val="both"/>
        <w:rPr>
          <w:szCs w:val="28"/>
        </w:rPr>
      </w:pPr>
      <w:r w:rsidRPr="00721853">
        <w:rPr>
          <w:szCs w:val="28"/>
        </w:rPr>
        <w:lastRenderedPageBreak/>
        <w:t>Мероприяти</w:t>
      </w:r>
      <w:r w:rsidR="007F000D" w:rsidRPr="00721853">
        <w:rPr>
          <w:szCs w:val="28"/>
        </w:rPr>
        <w:t>я муниципальной программы</w:t>
      </w:r>
      <w:r w:rsidRPr="00721853">
        <w:rPr>
          <w:szCs w:val="28"/>
        </w:rPr>
        <w:t xml:space="preserve"> направлен</w:t>
      </w:r>
      <w:r w:rsidR="007F000D" w:rsidRPr="00721853">
        <w:rPr>
          <w:szCs w:val="28"/>
        </w:rPr>
        <w:t xml:space="preserve">ы на достижение целей, поставленных в рамках направления «Институциональная среда </w:t>
      </w:r>
      <w:r w:rsidR="00F8693D">
        <w:rPr>
          <w:szCs w:val="28"/>
        </w:rPr>
        <w:t>(</w:t>
      </w:r>
      <w:r w:rsidR="007F000D" w:rsidRPr="00721853">
        <w:rPr>
          <w:szCs w:val="28"/>
        </w:rPr>
        <w:t>гражданское общество и власть</w:t>
      </w:r>
      <w:r w:rsidR="00F8693D">
        <w:rPr>
          <w:szCs w:val="28"/>
        </w:rPr>
        <w:t>)</w:t>
      </w:r>
      <w:r w:rsidR="007F000D" w:rsidRPr="00721853">
        <w:rPr>
          <w:szCs w:val="28"/>
        </w:rPr>
        <w:t>»</w:t>
      </w:r>
      <w:r w:rsidRPr="00721853">
        <w:rPr>
          <w:szCs w:val="28"/>
        </w:rPr>
        <w:t xml:space="preserve"> </w:t>
      </w:r>
      <w:hyperlink r:id="rId12" w:history="1">
        <w:r w:rsidRPr="00721853">
          <w:rPr>
            <w:szCs w:val="28"/>
          </w:rPr>
          <w:t>Стратегии</w:t>
        </w:r>
      </w:hyperlink>
      <w:r w:rsidRPr="00721853">
        <w:rPr>
          <w:szCs w:val="28"/>
        </w:rPr>
        <w:t xml:space="preserve"> социально-экономического развития муниципального образован</w:t>
      </w:r>
      <w:r w:rsidR="008F4F88" w:rsidRPr="00721853">
        <w:rPr>
          <w:szCs w:val="28"/>
        </w:rPr>
        <w:t>ия городской округ город Сургут до 2030 года</w:t>
      </w:r>
      <w:r w:rsidR="00B04A0C" w:rsidRPr="00721853">
        <w:rPr>
          <w:szCs w:val="28"/>
        </w:rPr>
        <w:t>, а также создание условий для реализации Стратегии структурными подразделениями Администрации города.</w:t>
      </w:r>
    </w:p>
    <w:p w:rsidR="0029237F" w:rsidRDefault="000A4309" w:rsidP="00B6720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D20891">
        <w:rPr>
          <w:szCs w:val="28"/>
        </w:rPr>
        <w:t>В рамках направления «Институциональная среда (гражданское общество и власть</w:t>
      </w:r>
      <w:r w:rsidR="00F8693D">
        <w:rPr>
          <w:szCs w:val="28"/>
        </w:rPr>
        <w:t>)</w:t>
      </w:r>
      <w:bookmarkStart w:id="1" w:name="_GoBack"/>
      <w:bookmarkEnd w:id="1"/>
      <w:r w:rsidRPr="00D20891">
        <w:rPr>
          <w:szCs w:val="28"/>
        </w:rPr>
        <w:t>» реализуется проект инициативного бюджетирования «Бюджет Сургута Online»</w:t>
      </w:r>
      <w:r w:rsidR="00034AAE" w:rsidRPr="00D20891">
        <w:rPr>
          <w:szCs w:val="28"/>
        </w:rPr>
        <w:t xml:space="preserve">, направленный на вовлечение граждан </w:t>
      </w:r>
      <w:r w:rsidR="007C03A4" w:rsidRPr="00D20891">
        <w:rPr>
          <w:szCs w:val="28"/>
        </w:rPr>
        <w:t xml:space="preserve">в процесс принятия отдельных управленческих решений в сфере муниципальных финансов. </w:t>
      </w:r>
      <w:r w:rsidR="00034AAE" w:rsidRPr="00D20891">
        <w:rPr>
          <w:szCs w:val="28"/>
        </w:rPr>
        <w:t>Реализация данного проекта осуществляется в порядке, установленном постановлением Администрации города от 20.06.2018 № 4621 «</w:t>
      </w:r>
      <w:r w:rsidR="00B6720F">
        <w:rPr>
          <w:rFonts w:eastAsiaTheme="minorHAnsi"/>
          <w:szCs w:val="28"/>
          <w:lang w:eastAsia="en-US"/>
        </w:rPr>
        <w:t>О порядке реализации проекта инициативного бюджетирования</w:t>
      </w:r>
      <w:r w:rsidR="00B6720F" w:rsidRPr="00D20891">
        <w:rPr>
          <w:szCs w:val="28"/>
        </w:rPr>
        <w:t xml:space="preserve"> </w:t>
      </w:r>
      <w:r w:rsidR="00034AAE" w:rsidRPr="00D20891">
        <w:rPr>
          <w:szCs w:val="28"/>
        </w:rPr>
        <w:t xml:space="preserve">«Бюджет Сургута </w:t>
      </w:r>
      <w:proofErr w:type="spellStart"/>
      <w:r w:rsidR="00034AAE" w:rsidRPr="00D20891">
        <w:rPr>
          <w:szCs w:val="28"/>
        </w:rPr>
        <w:t>Online</w:t>
      </w:r>
      <w:proofErr w:type="spellEnd"/>
      <w:r w:rsidR="00034AAE" w:rsidRPr="00D20891">
        <w:rPr>
          <w:szCs w:val="28"/>
        </w:rPr>
        <w:t>».</w:t>
      </w:r>
    </w:p>
    <w:p w:rsidR="00C133F1" w:rsidRDefault="00C133F1" w:rsidP="00A6170C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contextualSpacing/>
        <w:jc w:val="both"/>
        <w:rPr>
          <w:szCs w:val="28"/>
        </w:rPr>
      </w:pPr>
    </w:p>
    <w:p w:rsidR="00C133F1" w:rsidRDefault="00C133F1" w:rsidP="00A6170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E02D65">
        <w:rPr>
          <w:bCs/>
          <w:szCs w:val="28"/>
        </w:rPr>
        <w:t xml:space="preserve">Раздел </w:t>
      </w:r>
      <w:r w:rsidR="001F606C">
        <w:rPr>
          <w:bCs/>
          <w:szCs w:val="28"/>
          <w:lang w:val="en-US"/>
        </w:rPr>
        <w:t>II</w:t>
      </w:r>
      <w:r w:rsidRPr="00E02D65">
        <w:rPr>
          <w:bCs/>
          <w:szCs w:val="28"/>
        </w:rPr>
        <w:t xml:space="preserve">. </w:t>
      </w:r>
      <w:r>
        <w:rPr>
          <w:bCs/>
          <w:szCs w:val="28"/>
        </w:rPr>
        <w:t>Показатели результатов реализации муниципальной программы</w:t>
      </w:r>
      <w:r w:rsidRPr="00E02D65">
        <w:rPr>
          <w:bCs/>
          <w:szCs w:val="28"/>
        </w:rPr>
        <w:t xml:space="preserve"> </w:t>
      </w:r>
    </w:p>
    <w:p w:rsidR="00C133F1" w:rsidRDefault="00C133F1" w:rsidP="00A6170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Cs w:val="28"/>
        </w:rPr>
      </w:pPr>
    </w:p>
    <w:p w:rsidR="00C133F1" w:rsidRDefault="00C133F1" w:rsidP="00A6170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E02D65">
        <w:rPr>
          <w:bCs/>
          <w:szCs w:val="28"/>
        </w:rPr>
        <w:t>Информация о показателях результатов реализации муниципальной программы представлен</w:t>
      </w:r>
      <w:r>
        <w:rPr>
          <w:bCs/>
          <w:szCs w:val="28"/>
        </w:rPr>
        <w:t>а</w:t>
      </w:r>
      <w:r w:rsidRPr="00E02D65">
        <w:rPr>
          <w:bCs/>
          <w:szCs w:val="28"/>
        </w:rPr>
        <w:t xml:space="preserve"> в таблиц</w:t>
      </w:r>
      <w:r>
        <w:rPr>
          <w:bCs/>
          <w:szCs w:val="28"/>
        </w:rPr>
        <w:t>е</w:t>
      </w:r>
      <w:r w:rsidRPr="00E02D65">
        <w:rPr>
          <w:bCs/>
          <w:szCs w:val="28"/>
        </w:rPr>
        <w:t xml:space="preserve"> 1.</w:t>
      </w:r>
    </w:p>
    <w:p w:rsidR="00C133F1" w:rsidRDefault="00C133F1" w:rsidP="00A6170C">
      <w:pPr>
        <w:pBdr>
          <w:top w:val="single" w:sz="4" w:space="0" w:color="FFFFFF"/>
          <w:left w:val="single" w:sz="4" w:space="0" w:color="FFFFFF"/>
          <w:bottom w:val="single" w:sz="4" w:space="11" w:color="FFFFFF"/>
          <w:right w:val="single" w:sz="4" w:space="0" w:color="FFFFFF"/>
        </w:pBdr>
        <w:ind w:firstLine="567"/>
        <w:contextualSpacing/>
        <w:jc w:val="both"/>
        <w:rPr>
          <w:szCs w:val="28"/>
        </w:rPr>
      </w:pPr>
    </w:p>
    <w:p w:rsidR="00721853" w:rsidRDefault="00E6717D" w:rsidP="00A6170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E02D65">
        <w:rPr>
          <w:bCs/>
          <w:szCs w:val="28"/>
        </w:rPr>
        <w:t xml:space="preserve">Раздел </w:t>
      </w:r>
      <w:r w:rsidR="001F606C">
        <w:rPr>
          <w:bCs/>
          <w:szCs w:val="28"/>
          <w:lang w:val="en-US"/>
        </w:rPr>
        <w:t>III</w:t>
      </w:r>
      <w:r w:rsidRPr="00E02D65">
        <w:rPr>
          <w:bCs/>
          <w:szCs w:val="28"/>
        </w:rPr>
        <w:t xml:space="preserve">. Программные мероприятия </w:t>
      </w:r>
    </w:p>
    <w:p w:rsidR="00721853" w:rsidRDefault="00721853" w:rsidP="00A6170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Cs w:val="28"/>
        </w:rPr>
      </w:pPr>
    </w:p>
    <w:p w:rsidR="00E6717D" w:rsidRDefault="00E6717D" w:rsidP="00A6170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Cs w:val="28"/>
        </w:rPr>
      </w:pPr>
      <w:r w:rsidRPr="00E02D65">
        <w:rPr>
          <w:bCs/>
          <w:szCs w:val="28"/>
        </w:rPr>
        <w:t>Информация о программных мероприятиях представлен</w:t>
      </w:r>
      <w:r w:rsidR="00C133F1">
        <w:rPr>
          <w:bCs/>
          <w:szCs w:val="28"/>
        </w:rPr>
        <w:t>а</w:t>
      </w:r>
      <w:r w:rsidRPr="00E02D65">
        <w:rPr>
          <w:bCs/>
          <w:szCs w:val="28"/>
        </w:rPr>
        <w:t xml:space="preserve"> в таблиц</w:t>
      </w:r>
      <w:r w:rsidR="00C133F1">
        <w:rPr>
          <w:bCs/>
          <w:szCs w:val="28"/>
        </w:rPr>
        <w:t xml:space="preserve">е </w:t>
      </w:r>
      <w:r w:rsidR="003244E8">
        <w:rPr>
          <w:bCs/>
          <w:szCs w:val="28"/>
        </w:rPr>
        <w:t>3</w:t>
      </w:r>
      <w:r w:rsidRPr="00E02D65">
        <w:rPr>
          <w:bCs/>
          <w:szCs w:val="28"/>
        </w:rPr>
        <w:t>.</w:t>
      </w:r>
    </w:p>
    <w:p w:rsidR="00721853" w:rsidRPr="00E02D65" w:rsidRDefault="00721853" w:rsidP="00A6170C">
      <w:pPr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Cs w:val="28"/>
        </w:rPr>
      </w:pPr>
    </w:p>
    <w:p w:rsidR="00466233" w:rsidRDefault="00466233" w:rsidP="00A6170C">
      <w:pPr>
        <w:pStyle w:val="ConsPlusNormal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AD3895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3D1CB0">
        <w:rPr>
          <w:rFonts w:ascii="Times New Roman" w:hAnsi="Times New Roman" w:cs="Times New Roman"/>
          <w:sz w:val="28"/>
          <w:szCs w:val="28"/>
        </w:rPr>
        <w:t xml:space="preserve">Механизм реализации муниципальной программы, система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3D1CB0">
        <w:rPr>
          <w:rFonts w:ascii="Times New Roman" w:hAnsi="Times New Roman" w:cs="Times New Roman"/>
          <w:sz w:val="28"/>
          <w:szCs w:val="28"/>
        </w:rPr>
        <w:t>рганизации контроля за исполнением муниципальной программы</w:t>
      </w:r>
    </w:p>
    <w:p w:rsidR="00466233" w:rsidRPr="003D1CB0" w:rsidRDefault="00466233" w:rsidP="00A617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66233" w:rsidRPr="003D1CB0" w:rsidRDefault="00466233" w:rsidP="00A617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>Механизм реализации программы включает организацию управления программой и контроль ее реализации через выполнение мероприятий и строится на принципах ответственности исполнителей программных мероприятий.</w:t>
      </w:r>
    </w:p>
    <w:p w:rsidR="00466233" w:rsidRPr="003D1CB0" w:rsidRDefault="00466233" w:rsidP="00A617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>Контроль за реализацией программы осуществляет куратор программы.</w:t>
      </w:r>
    </w:p>
    <w:p w:rsidR="00466233" w:rsidRDefault="00466233" w:rsidP="00A617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>Администратор программы осуществляет контроль за достижением установленной цели и задачи программы, несет ответственность за эффективное использование бюджетных средств, утвержденных на реализацию программы, выполнение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D1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6233" w:rsidRPr="003D1CB0" w:rsidRDefault="00466233" w:rsidP="00A617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>Ответственные за реализацию муниципальной программы лица с учетом замены на период отсутствия закрепляются приказом администратора программы.</w:t>
      </w:r>
    </w:p>
    <w:p w:rsidR="00466233" w:rsidRPr="003D1CB0" w:rsidRDefault="00466233" w:rsidP="00A617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>Оценка исполнения программы основана на мониторинге показателей результатов программы путем сравнения фактически достигнутых показателей с показателями, установленными при утверждении программы.</w:t>
      </w:r>
    </w:p>
    <w:p w:rsidR="00466233" w:rsidRPr="003D1CB0" w:rsidRDefault="00466233" w:rsidP="00A6170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 xml:space="preserve">На степень исполнения отдельных показателей программы могут повлиять риски различного характера, не зависящие от непосредственной деятельности </w:t>
      </w:r>
      <w:r w:rsidRPr="003D1CB0">
        <w:rPr>
          <w:rFonts w:ascii="Times New Roman" w:hAnsi="Times New Roman" w:cs="Times New Roman"/>
          <w:sz w:val="28"/>
          <w:szCs w:val="28"/>
        </w:rPr>
        <w:lastRenderedPageBreak/>
        <w:t>администратора программы. Такие риски могут быть обусловлены:</w:t>
      </w:r>
    </w:p>
    <w:p w:rsidR="00466233" w:rsidRPr="003D1CB0" w:rsidRDefault="00466233" w:rsidP="004662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>- непредвиденными изменениями бюджетного законодательства федерального и регионального уровня, рассогласованностью нормативных документов (юридические риски);</w:t>
      </w:r>
    </w:p>
    <w:p w:rsidR="00466233" w:rsidRPr="003D1CB0" w:rsidRDefault="00466233" w:rsidP="004662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>- ухудшением экономической ситуации в стране, регионе, городе и сопряженными с ним изменениями показателей муниципального прогноза социально-экономического развития, влияющих на параметры бюджета города (экономические риски);</w:t>
      </w:r>
    </w:p>
    <w:p w:rsidR="00466233" w:rsidRPr="003D1CB0" w:rsidRDefault="00466233" w:rsidP="004662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>- несоблюдением иными участниками бюджетного процесса установленных сроков и требований к осуществлению процедур, представлению документов и материалов, используемых администратором программы для исполнения закрепленных за ним функций (управленческие риски).</w:t>
      </w:r>
    </w:p>
    <w:p w:rsidR="00466233" w:rsidRPr="003D1CB0" w:rsidRDefault="00466233" w:rsidP="004662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D1CB0">
        <w:rPr>
          <w:rFonts w:ascii="Times New Roman" w:hAnsi="Times New Roman" w:cs="Times New Roman"/>
          <w:sz w:val="28"/>
          <w:szCs w:val="28"/>
        </w:rPr>
        <w:t>Управление рисками предполагается осуществлять путем упреждающего прогнозирования</w:t>
      </w:r>
      <w:r w:rsidRPr="003D1CB0">
        <w:t xml:space="preserve"> </w:t>
      </w:r>
      <w:r w:rsidRPr="003D1CB0">
        <w:rPr>
          <w:rFonts w:ascii="Times New Roman" w:hAnsi="Times New Roman" w:cs="Times New Roman"/>
          <w:sz w:val="28"/>
          <w:szCs w:val="28"/>
        </w:rPr>
        <w:t>их последствий, осуществления межведомственного взаимодействия с участниками бюджетного процесса.</w:t>
      </w:r>
    </w:p>
    <w:p w:rsidR="004A6DDB" w:rsidRDefault="00466233" w:rsidP="0087793E">
      <w:pPr>
        <w:pStyle w:val="ConsPlusNormal"/>
        <w:ind w:firstLine="540"/>
        <w:jc w:val="both"/>
      </w:pPr>
      <w:r w:rsidRPr="003D1CB0">
        <w:rPr>
          <w:rFonts w:ascii="Times New Roman" w:hAnsi="Times New Roman" w:cs="Times New Roman"/>
          <w:sz w:val="28"/>
          <w:szCs w:val="28"/>
        </w:rPr>
        <w:t>Администратор программы обладает правом вносить обоснованные предложения о внесении изменений в перечень мероприятий, показатели реализации программы, объемы бюджетных ассигнований на реализацию программы.</w:t>
      </w:r>
    </w:p>
    <w:sectPr w:rsidR="004A6DDB" w:rsidSect="00800541">
      <w:pgSz w:w="11907" w:h="16840"/>
      <w:pgMar w:top="1134" w:right="567" w:bottom="1134" w:left="1701" w:header="0" w:footer="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6F3D87"/>
    <w:multiLevelType w:val="hybridMultilevel"/>
    <w:tmpl w:val="004E1730"/>
    <w:lvl w:ilvl="0" w:tplc="0376373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ocumentProtection w:formatting="1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DDB"/>
    <w:rsid w:val="00011C40"/>
    <w:rsid w:val="00020B10"/>
    <w:rsid w:val="00034AAE"/>
    <w:rsid w:val="00037A61"/>
    <w:rsid w:val="0004382D"/>
    <w:rsid w:val="000572C6"/>
    <w:rsid w:val="00061200"/>
    <w:rsid w:val="00072597"/>
    <w:rsid w:val="000A4309"/>
    <w:rsid w:val="000A7083"/>
    <w:rsid w:val="000B6545"/>
    <w:rsid w:val="000C215D"/>
    <w:rsid w:val="000D6296"/>
    <w:rsid w:val="000F735F"/>
    <w:rsid w:val="0010165B"/>
    <w:rsid w:val="00124C87"/>
    <w:rsid w:val="00127448"/>
    <w:rsid w:val="00142D04"/>
    <w:rsid w:val="001471BC"/>
    <w:rsid w:val="0016166D"/>
    <w:rsid w:val="001671C7"/>
    <w:rsid w:val="00177F8D"/>
    <w:rsid w:val="00191430"/>
    <w:rsid w:val="001A1629"/>
    <w:rsid w:val="001B4BB2"/>
    <w:rsid w:val="001B5BCE"/>
    <w:rsid w:val="001D5F62"/>
    <w:rsid w:val="001D71FF"/>
    <w:rsid w:val="001F606C"/>
    <w:rsid w:val="0021113D"/>
    <w:rsid w:val="002276B1"/>
    <w:rsid w:val="0023348E"/>
    <w:rsid w:val="00236C0C"/>
    <w:rsid w:val="002651DE"/>
    <w:rsid w:val="0027076E"/>
    <w:rsid w:val="0027579A"/>
    <w:rsid w:val="00283B46"/>
    <w:rsid w:val="0029237F"/>
    <w:rsid w:val="00295753"/>
    <w:rsid w:val="002A6497"/>
    <w:rsid w:val="002A6DBA"/>
    <w:rsid w:val="002C16BE"/>
    <w:rsid w:val="0030094C"/>
    <w:rsid w:val="00302509"/>
    <w:rsid w:val="00307375"/>
    <w:rsid w:val="0031016A"/>
    <w:rsid w:val="00310B44"/>
    <w:rsid w:val="00321704"/>
    <w:rsid w:val="003244E8"/>
    <w:rsid w:val="00331A00"/>
    <w:rsid w:val="00334F9F"/>
    <w:rsid w:val="00344F1C"/>
    <w:rsid w:val="00345D97"/>
    <w:rsid w:val="0038389F"/>
    <w:rsid w:val="00392284"/>
    <w:rsid w:val="00394296"/>
    <w:rsid w:val="00397270"/>
    <w:rsid w:val="003A2F06"/>
    <w:rsid w:val="003A4F80"/>
    <w:rsid w:val="003A508F"/>
    <w:rsid w:val="003A6D3C"/>
    <w:rsid w:val="003D1CB0"/>
    <w:rsid w:val="003E1856"/>
    <w:rsid w:val="003E5029"/>
    <w:rsid w:val="004158F4"/>
    <w:rsid w:val="004256DE"/>
    <w:rsid w:val="00426C49"/>
    <w:rsid w:val="0043094D"/>
    <w:rsid w:val="00432F81"/>
    <w:rsid w:val="00444FCE"/>
    <w:rsid w:val="00445C90"/>
    <w:rsid w:val="00466233"/>
    <w:rsid w:val="00483ECB"/>
    <w:rsid w:val="00491647"/>
    <w:rsid w:val="004916A1"/>
    <w:rsid w:val="004947F5"/>
    <w:rsid w:val="004A230B"/>
    <w:rsid w:val="004A46AF"/>
    <w:rsid w:val="004A6DDB"/>
    <w:rsid w:val="004C2BFE"/>
    <w:rsid w:val="004D515B"/>
    <w:rsid w:val="004D70BB"/>
    <w:rsid w:val="00523D4F"/>
    <w:rsid w:val="00545321"/>
    <w:rsid w:val="00547824"/>
    <w:rsid w:val="00553D2F"/>
    <w:rsid w:val="00557470"/>
    <w:rsid w:val="00561A00"/>
    <w:rsid w:val="0057798D"/>
    <w:rsid w:val="00587B26"/>
    <w:rsid w:val="005952BB"/>
    <w:rsid w:val="005A0680"/>
    <w:rsid w:val="005B3883"/>
    <w:rsid w:val="005C42BC"/>
    <w:rsid w:val="005C48FE"/>
    <w:rsid w:val="005D4ADD"/>
    <w:rsid w:val="00605FF7"/>
    <w:rsid w:val="00642D11"/>
    <w:rsid w:val="00644166"/>
    <w:rsid w:val="00647A62"/>
    <w:rsid w:val="00652BAD"/>
    <w:rsid w:val="0068063A"/>
    <w:rsid w:val="00685368"/>
    <w:rsid w:val="00694A86"/>
    <w:rsid w:val="006972B4"/>
    <w:rsid w:val="006A479F"/>
    <w:rsid w:val="006A649D"/>
    <w:rsid w:val="006A739D"/>
    <w:rsid w:val="006B0897"/>
    <w:rsid w:val="006D357B"/>
    <w:rsid w:val="006F0200"/>
    <w:rsid w:val="00721853"/>
    <w:rsid w:val="007276E6"/>
    <w:rsid w:val="007467AD"/>
    <w:rsid w:val="00750371"/>
    <w:rsid w:val="00751D33"/>
    <w:rsid w:val="0076069B"/>
    <w:rsid w:val="007A3BA4"/>
    <w:rsid w:val="007C03A4"/>
    <w:rsid w:val="007E6D99"/>
    <w:rsid w:val="007F000D"/>
    <w:rsid w:val="00800541"/>
    <w:rsid w:val="008025CA"/>
    <w:rsid w:val="0081215D"/>
    <w:rsid w:val="008142E5"/>
    <w:rsid w:val="00814C50"/>
    <w:rsid w:val="00820182"/>
    <w:rsid w:val="00822C20"/>
    <w:rsid w:val="00824425"/>
    <w:rsid w:val="00830CC1"/>
    <w:rsid w:val="0087793E"/>
    <w:rsid w:val="008817E2"/>
    <w:rsid w:val="0088327C"/>
    <w:rsid w:val="008A11EA"/>
    <w:rsid w:val="008C0E59"/>
    <w:rsid w:val="008E302E"/>
    <w:rsid w:val="008E71F4"/>
    <w:rsid w:val="008F4F88"/>
    <w:rsid w:val="009311B8"/>
    <w:rsid w:val="009319C1"/>
    <w:rsid w:val="00942547"/>
    <w:rsid w:val="0096350F"/>
    <w:rsid w:val="00976FCA"/>
    <w:rsid w:val="009813DB"/>
    <w:rsid w:val="00982793"/>
    <w:rsid w:val="00993540"/>
    <w:rsid w:val="009A5A0D"/>
    <w:rsid w:val="009C1FD3"/>
    <w:rsid w:val="009F6D5C"/>
    <w:rsid w:val="00A15E7C"/>
    <w:rsid w:val="00A24CA3"/>
    <w:rsid w:val="00A4407F"/>
    <w:rsid w:val="00A57AD0"/>
    <w:rsid w:val="00A6170C"/>
    <w:rsid w:val="00A62737"/>
    <w:rsid w:val="00A81B83"/>
    <w:rsid w:val="00A81F6C"/>
    <w:rsid w:val="00A837A5"/>
    <w:rsid w:val="00AA2771"/>
    <w:rsid w:val="00AD1D7D"/>
    <w:rsid w:val="00AD3895"/>
    <w:rsid w:val="00AE2EC2"/>
    <w:rsid w:val="00AF234B"/>
    <w:rsid w:val="00B04A0C"/>
    <w:rsid w:val="00B066B1"/>
    <w:rsid w:val="00B2321F"/>
    <w:rsid w:val="00B6720F"/>
    <w:rsid w:val="00B77406"/>
    <w:rsid w:val="00BB47E2"/>
    <w:rsid w:val="00BC6B82"/>
    <w:rsid w:val="00BD0E6B"/>
    <w:rsid w:val="00BD279A"/>
    <w:rsid w:val="00BE45D8"/>
    <w:rsid w:val="00BE4C27"/>
    <w:rsid w:val="00C133F1"/>
    <w:rsid w:val="00C16846"/>
    <w:rsid w:val="00C27961"/>
    <w:rsid w:val="00C3500F"/>
    <w:rsid w:val="00C40AFD"/>
    <w:rsid w:val="00C422F1"/>
    <w:rsid w:val="00C512C6"/>
    <w:rsid w:val="00C53C71"/>
    <w:rsid w:val="00C63FC0"/>
    <w:rsid w:val="00C67212"/>
    <w:rsid w:val="00C73963"/>
    <w:rsid w:val="00C812E1"/>
    <w:rsid w:val="00C872A3"/>
    <w:rsid w:val="00CB4AEF"/>
    <w:rsid w:val="00CD7F5B"/>
    <w:rsid w:val="00CE172F"/>
    <w:rsid w:val="00CE3F4D"/>
    <w:rsid w:val="00CF31FA"/>
    <w:rsid w:val="00D20891"/>
    <w:rsid w:val="00D22220"/>
    <w:rsid w:val="00D36849"/>
    <w:rsid w:val="00D64B7F"/>
    <w:rsid w:val="00D7178B"/>
    <w:rsid w:val="00D817DB"/>
    <w:rsid w:val="00D8597E"/>
    <w:rsid w:val="00DA11E1"/>
    <w:rsid w:val="00DA561F"/>
    <w:rsid w:val="00DB7C49"/>
    <w:rsid w:val="00DC0D49"/>
    <w:rsid w:val="00DE41C8"/>
    <w:rsid w:val="00DE68BC"/>
    <w:rsid w:val="00E03525"/>
    <w:rsid w:val="00E05FD7"/>
    <w:rsid w:val="00E07845"/>
    <w:rsid w:val="00E10CC5"/>
    <w:rsid w:val="00E13E7C"/>
    <w:rsid w:val="00E14FCE"/>
    <w:rsid w:val="00E3035D"/>
    <w:rsid w:val="00E47CA0"/>
    <w:rsid w:val="00E5381D"/>
    <w:rsid w:val="00E64BE8"/>
    <w:rsid w:val="00E65242"/>
    <w:rsid w:val="00E6717D"/>
    <w:rsid w:val="00E966F0"/>
    <w:rsid w:val="00EC353E"/>
    <w:rsid w:val="00EC4E2A"/>
    <w:rsid w:val="00EE5E9C"/>
    <w:rsid w:val="00F1061F"/>
    <w:rsid w:val="00F13712"/>
    <w:rsid w:val="00F404F4"/>
    <w:rsid w:val="00F47EEC"/>
    <w:rsid w:val="00F72EEB"/>
    <w:rsid w:val="00F77AB9"/>
    <w:rsid w:val="00F8693D"/>
    <w:rsid w:val="00F9474C"/>
    <w:rsid w:val="00FA79F3"/>
    <w:rsid w:val="00FB6625"/>
    <w:rsid w:val="00FD4D7F"/>
    <w:rsid w:val="00FD5CAE"/>
    <w:rsid w:val="00FE6FB8"/>
    <w:rsid w:val="00FF0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6664D"/>
  <w15:docId w15:val="{A2B734D0-1606-4D70-AB76-AAC19FAA4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18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C4E2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6D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D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A6D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4A6D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4A6D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4A6D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4A6DD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579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79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976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C53C71"/>
    <w:pPr>
      <w:spacing w:line="360" w:lineRule="auto"/>
      <w:ind w:firstLine="709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53C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EC4E2A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6">
    <w:name w:val="Revision"/>
    <w:hidden/>
    <w:uiPriority w:val="99"/>
    <w:semiHidden/>
    <w:rsid w:val="00BE45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E538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9BFB56A392EA98C2DA70A5643E5DD336BCDBD76E6F93E2D4AB58975BA6B15149M552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D9BFB56A392EA98C2DA70A5643E5DD336BCDBD76E6E94E6D4AB58975BA6B15149528F7784418FAF86E2D719MC50K" TargetMode="External"/><Relationship Id="rId12" Type="http://schemas.openxmlformats.org/officeDocument/2006/relationships/hyperlink" Target="consultantplus://offline/ref=7D9BFB56A392EA98C2DA70A5643E5DD336BCDBD76E6D93EED7AB58975BA6B15149528F7784418FAF86E2D118MC53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D9BFB56A392EA98C2DA6EA872520ADC32B785D26B6A9DB18BFA5EC004F6B70409128922C70680A6M857K" TargetMode="External"/><Relationship Id="rId11" Type="http://schemas.openxmlformats.org/officeDocument/2006/relationships/hyperlink" Target="consultantplus://offline/ref=7D9BFB56A392EA98C2DA70A5643E5DD336BCDBD76E6F94EED0AE58975BA6B15149528F7784418FMA5B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D9BFB56A392EA98C2DA70A5643E5DD336BCDBD76E6F96EED5AA58975BA6B15149528F7784418FMA58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9BFB56A392EA98C2DA70A5643E5DD336BCDBD76E6F93E0D3AC58975BA6B15149M552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4F4C0-381F-4C1F-822C-460805D46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1790</TotalTime>
  <Pages>3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Третьякова Наталья Валерьевна</dc:creator>
  <cp:lastModifiedBy>Третьякова Наталья Валерьевна</cp:lastModifiedBy>
  <cp:revision>171</cp:revision>
  <cp:lastPrinted>2020-12-25T06:02:00Z</cp:lastPrinted>
  <dcterms:created xsi:type="dcterms:W3CDTF">2016-08-12T10:57:00Z</dcterms:created>
  <dcterms:modified xsi:type="dcterms:W3CDTF">2021-01-19T05:49:00Z</dcterms:modified>
</cp:coreProperties>
</file>