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bookmarkStart w:id="0" w:name="sub_1000"/>
      <w:bookmarkStart w:id="1" w:name="sub_1"/>
      <w:r w:rsidRPr="00252819">
        <w:rPr>
          <w:rFonts w:cs="Times New Roman"/>
          <w:b/>
          <w:szCs w:val="28"/>
        </w:rPr>
        <w:t>Сводный отчет</w:t>
      </w:r>
    </w:p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252819">
        <w:rPr>
          <w:rFonts w:cs="Times New Roman"/>
          <w:b/>
          <w:szCs w:val="28"/>
        </w:rPr>
        <w:t>об оценке регулирующего воздействия</w:t>
      </w:r>
    </w:p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252819">
        <w:rPr>
          <w:rFonts w:cs="Times New Roman"/>
          <w:b/>
          <w:szCs w:val="28"/>
        </w:rPr>
        <w:t>проекта муниципального нормативного правового акта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1. Общая информация:</w:t>
      </w:r>
    </w:p>
    <w:p w:rsidR="008364AC" w:rsidRDefault="00C51215" w:rsidP="00594F74">
      <w:pPr>
        <w:ind w:firstLine="720"/>
        <w:contextualSpacing/>
        <w:jc w:val="both"/>
        <w:rPr>
          <w:rFonts w:cs="Times New Roman"/>
          <w:szCs w:val="28"/>
          <w:u w:val="single"/>
        </w:rPr>
      </w:pPr>
      <w:r w:rsidRPr="008721BC">
        <w:rPr>
          <w:rFonts w:cs="Times New Roman"/>
          <w:szCs w:val="28"/>
        </w:rPr>
        <w:t>1.1. Наименование разработчика проекта муниципального нормативного правового акта:</w:t>
      </w:r>
      <w:r w:rsidR="00E15107">
        <w:rPr>
          <w:rFonts w:cs="Times New Roman"/>
          <w:szCs w:val="28"/>
        </w:rPr>
        <w:t xml:space="preserve"> </w:t>
      </w:r>
      <w:r w:rsidR="00E15107" w:rsidRPr="00E15107">
        <w:rPr>
          <w:rFonts w:cs="Times New Roman"/>
          <w:szCs w:val="28"/>
          <w:u w:val="single"/>
        </w:rPr>
        <w:t xml:space="preserve">управление инвестиций, развития предпринимательства </w:t>
      </w:r>
      <w:r w:rsidR="00594F74">
        <w:rPr>
          <w:rFonts w:cs="Times New Roman"/>
          <w:szCs w:val="28"/>
          <w:u w:val="single"/>
        </w:rPr>
        <w:t xml:space="preserve">                                </w:t>
      </w:r>
      <w:r w:rsidR="00E15107" w:rsidRPr="00E15107">
        <w:rPr>
          <w:rFonts w:cs="Times New Roman"/>
          <w:szCs w:val="28"/>
          <w:u w:val="single"/>
        </w:rPr>
        <w:t xml:space="preserve">и туризма Администрации города </w:t>
      </w:r>
    </w:p>
    <w:p w:rsidR="00C51215" w:rsidRPr="00394603" w:rsidRDefault="00C51215" w:rsidP="00594F74">
      <w:pPr>
        <w:ind w:firstLine="720"/>
        <w:contextualSpacing/>
        <w:jc w:val="both"/>
        <w:rPr>
          <w:rFonts w:cs="Times New Roman"/>
          <w:sz w:val="22"/>
        </w:rPr>
      </w:pPr>
      <w:r w:rsidRPr="008721BC">
        <w:rPr>
          <w:rFonts w:cs="Times New Roman"/>
          <w:szCs w:val="28"/>
        </w:rPr>
        <w:t>1.2. Сведения о структурных подразделениях Администрации города, муниципальных учреждениях, а также работниках Адм</w:t>
      </w:r>
      <w:r w:rsidR="00E15107">
        <w:rPr>
          <w:rFonts w:cs="Times New Roman"/>
          <w:szCs w:val="28"/>
        </w:rPr>
        <w:t xml:space="preserve">инистрации города, </w:t>
      </w:r>
      <w:r w:rsidR="00E15107" w:rsidRPr="00394603">
        <w:rPr>
          <w:rFonts w:cs="Times New Roman"/>
          <w:szCs w:val="28"/>
        </w:rPr>
        <w:t xml:space="preserve">участвующих </w:t>
      </w:r>
      <w:r w:rsidRPr="00394603">
        <w:rPr>
          <w:rFonts w:cs="Times New Roman"/>
          <w:szCs w:val="28"/>
        </w:rPr>
        <w:t>в разработке проекта муниципального нормативного правового акта:</w:t>
      </w:r>
      <w:r w:rsidR="00E15107" w:rsidRPr="00394603">
        <w:rPr>
          <w:rFonts w:cs="Times New Roman"/>
          <w:szCs w:val="28"/>
        </w:rPr>
        <w:t xml:space="preserve"> </w:t>
      </w:r>
      <w:r w:rsidR="00D542D3" w:rsidRPr="00394603">
        <w:rPr>
          <w:rFonts w:cs="Times New Roman"/>
          <w:szCs w:val="28"/>
          <w:u w:val="single"/>
        </w:rPr>
        <w:t>отсутствуют</w:t>
      </w:r>
    </w:p>
    <w:p w:rsidR="00C51215" w:rsidRPr="00394603" w:rsidRDefault="00C51215" w:rsidP="00594F74">
      <w:pPr>
        <w:jc w:val="both"/>
        <w:rPr>
          <w:rFonts w:cs="Times New Roman"/>
          <w:szCs w:val="28"/>
          <w:u w:val="single"/>
        </w:rPr>
      </w:pPr>
      <w:r w:rsidRPr="00394603">
        <w:rPr>
          <w:rFonts w:cs="Times New Roman"/>
          <w:szCs w:val="28"/>
        </w:rPr>
        <w:t>1.3. Вид и наименование проекта нормативного правового акта:</w:t>
      </w:r>
      <w:r w:rsidR="00E15107" w:rsidRPr="00394603">
        <w:rPr>
          <w:rFonts w:cs="Times New Roman"/>
          <w:szCs w:val="28"/>
        </w:rPr>
        <w:t xml:space="preserve"> </w:t>
      </w:r>
      <w:r w:rsidR="00D542D3" w:rsidRPr="00394603">
        <w:rPr>
          <w:rFonts w:cs="Times New Roman"/>
          <w:szCs w:val="28"/>
        </w:rPr>
        <w:t xml:space="preserve">                         </w:t>
      </w:r>
      <w:r w:rsidR="00E15107" w:rsidRPr="00394603">
        <w:rPr>
          <w:rFonts w:cs="Times New Roman"/>
          <w:szCs w:val="28"/>
          <w:u w:val="single"/>
        </w:rPr>
        <w:t xml:space="preserve">постановление Администрации города «Об утверждении порядка предоставления субсидий физическим лицам, не являющимся индивидуальными предпринимателями и применяющим специальный налоговый режим «Налог </w:t>
      </w:r>
      <w:r w:rsidR="00D542D3" w:rsidRPr="00394603">
        <w:rPr>
          <w:rFonts w:cs="Times New Roman"/>
          <w:szCs w:val="28"/>
          <w:u w:val="single"/>
        </w:rPr>
        <w:t xml:space="preserve">                    </w:t>
      </w:r>
      <w:r w:rsidR="00E15107" w:rsidRPr="00394603">
        <w:rPr>
          <w:rFonts w:cs="Times New Roman"/>
          <w:szCs w:val="28"/>
          <w:u w:val="single"/>
        </w:rPr>
        <w:t>на профессиональный доход»</w:t>
      </w:r>
      <w:r w:rsidR="00D542D3" w:rsidRPr="00394603">
        <w:rPr>
          <w:rFonts w:cs="Times New Roman"/>
          <w:szCs w:val="28"/>
          <w:u w:val="single"/>
        </w:rPr>
        <w:t xml:space="preserve">, </w:t>
      </w:r>
      <w:r w:rsidR="00E15107" w:rsidRPr="00394603">
        <w:rPr>
          <w:rFonts w:cs="Times New Roman"/>
          <w:szCs w:val="28"/>
          <w:u w:val="single"/>
        </w:rPr>
        <w:t>в целях возмещения</w:t>
      </w:r>
      <w:r w:rsidR="00D542D3" w:rsidRPr="00394603">
        <w:rPr>
          <w:rFonts w:cs="Times New Roman"/>
          <w:szCs w:val="28"/>
          <w:u w:val="single"/>
        </w:rPr>
        <w:t xml:space="preserve"> </w:t>
      </w:r>
      <w:r w:rsidR="00E15107" w:rsidRPr="00394603">
        <w:rPr>
          <w:rFonts w:cs="Times New Roman"/>
          <w:szCs w:val="28"/>
          <w:u w:val="single"/>
        </w:rPr>
        <w:t>затрат»</w:t>
      </w:r>
    </w:p>
    <w:p w:rsidR="00594F74" w:rsidRPr="00394603" w:rsidRDefault="00594F74" w:rsidP="00594F74">
      <w:pPr>
        <w:jc w:val="both"/>
        <w:rPr>
          <w:rFonts w:cs="Times New Roman"/>
          <w:sz w:val="22"/>
        </w:rPr>
      </w:pPr>
    </w:p>
    <w:p w:rsidR="00C51215" w:rsidRPr="00394603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394603">
        <w:rPr>
          <w:rFonts w:cs="Times New Roman"/>
          <w:szCs w:val="28"/>
        </w:rPr>
        <w:t>1.4. Основания для разработки проекта муниципального нормативного                       правового акта:</w:t>
      </w:r>
    </w:p>
    <w:p w:rsidR="00D542D3" w:rsidRPr="00394603" w:rsidRDefault="00D542D3" w:rsidP="00E15107">
      <w:pPr>
        <w:ind w:firstLine="720"/>
        <w:contextualSpacing/>
        <w:jc w:val="both"/>
        <w:rPr>
          <w:rFonts w:cs="Times New Roman"/>
          <w:szCs w:val="28"/>
          <w:u w:val="single"/>
        </w:rPr>
      </w:pPr>
      <w:r w:rsidRPr="00394603">
        <w:rPr>
          <w:rFonts w:cs="Times New Roman"/>
          <w:szCs w:val="28"/>
          <w:u w:val="single"/>
        </w:rPr>
        <w:t xml:space="preserve">- </w:t>
      </w:r>
      <w:r w:rsidR="00E15107" w:rsidRPr="00394603">
        <w:rPr>
          <w:rFonts w:cs="Times New Roman"/>
          <w:szCs w:val="28"/>
          <w:u w:val="single"/>
        </w:rPr>
        <w:t>Статья 78 Бюджетного кодекса Российской Федерации</w:t>
      </w:r>
      <w:r w:rsidRPr="00394603">
        <w:rPr>
          <w:rFonts w:cs="Times New Roman"/>
          <w:szCs w:val="28"/>
          <w:u w:val="single"/>
        </w:rPr>
        <w:t>;</w:t>
      </w:r>
    </w:p>
    <w:p w:rsidR="00D542D3" w:rsidRPr="00394603" w:rsidRDefault="00D542D3" w:rsidP="00E15107">
      <w:pPr>
        <w:ind w:firstLine="720"/>
        <w:contextualSpacing/>
        <w:jc w:val="both"/>
        <w:rPr>
          <w:rFonts w:cs="Times New Roman"/>
          <w:szCs w:val="28"/>
          <w:u w:val="single"/>
        </w:rPr>
      </w:pPr>
      <w:r w:rsidRPr="00394603">
        <w:rPr>
          <w:rFonts w:cs="Times New Roman"/>
          <w:szCs w:val="28"/>
          <w:u w:val="single"/>
        </w:rPr>
        <w:t>-</w:t>
      </w:r>
      <w:r w:rsidR="00E15107" w:rsidRPr="00394603">
        <w:rPr>
          <w:rFonts w:cs="Times New Roman"/>
          <w:szCs w:val="28"/>
          <w:u w:val="single"/>
        </w:rPr>
        <w:t xml:space="preserve"> </w:t>
      </w:r>
      <w:r w:rsidRPr="00394603">
        <w:rPr>
          <w:rFonts w:cs="Times New Roman"/>
          <w:szCs w:val="28"/>
          <w:u w:val="single"/>
        </w:rPr>
        <w:t>Ф</w:t>
      </w:r>
      <w:r w:rsidR="00E15107" w:rsidRPr="00394603">
        <w:rPr>
          <w:rFonts w:cs="Times New Roman"/>
          <w:szCs w:val="28"/>
          <w:u w:val="single"/>
        </w:rPr>
        <w:t xml:space="preserve">едеральный закон от 24.07.2007 № 209-ФЗ «О развитии малого </w:t>
      </w:r>
      <w:r w:rsidRPr="00394603">
        <w:rPr>
          <w:rFonts w:cs="Times New Roman"/>
          <w:szCs w:val="28"/>
          <w:u w:val="single"/>
        </w:rPr>
        <w:t xml:space="preserve">                              </w:t>
      </w:r>
      <w:r w:rsidR="00E15107" w:rsidRPr="00394603">
        <w:rPr>
          <w:rFonts w:cs="Times New Roman"/>
          <w:szCs w:val="28"/>
          <w:u w:val="single"/>
        </w:rPr>
        <w:t>и среднего предпринимательства в Российской Федерации»</w:t>
      </w:r>
      <w:r w:rsidRPr="00394603">
        <w:rPr>
          <w:rFonts w:cs="Times New Roman"/>
          <w:szCs w:val="28"/>
          <w:u w:val="single"/>
        </w:rPr>
        <w:t>;</w:t>
      </w:r>
    </w:p>
    <w:p w:rsidR="002B045D" w:rsidRPr="00394603" w:rsidRDefault="002B045D" w:rsidP="00E15107">
      <w:pPr>
        <w:ind w:firstLine="720"/>
        <w:contextualSpacing/>
        <w:jc w:val="both"/>
        <w:rPr>
          <w:rFonts w:cs="Times New Roman"/>
          <w:szCs w:val="28"/>
          <w:u w:val="single"/>
        </w:rPr>
      </w:pPr>
      <w:r w:rsidRPr="00394603">
        <w:rPr>
          <w:rFonts w:cs="Times New Roman"/>
          <w:szCs w:val="28"/>
          <w:u w:val="single"/>
        </w:rPr>
        <w:t>- Федеральный закон от 27.11.2018 № 422-ФЗ «О проведении эксперимента по установлению специального налогового режима «Налог на профес-сиональный доход»;</w:t>
      </w:r>
    </w:p>
    <w:p w:rsidR="00D542D3" w:rsidRPr="00394603" w:rsidRDefault="00D542D3" w:rsidP="00E15107">
      <w:pPr>
        <w:ind w:firstLine="720"/>
        <w:contextualSpacing/>
        <w:jc w:val="both"/>
        <w:rPr>
          <w:rFonts w:cs="Times New Roman"/>
          <w:szCs w:val="28"/>
          <w:u w:val="single"/>
        </w:rPr>
      </w:pPr>
      <w:r w:rsidRPr="00394603">
        <w:rPr>
          <w:rFonts w:cs="Times New Roman"/>
          <w:szCs w:val="28"/>
          <w:u w:val="single"/>
        </w:rPr>
        <w:t>-</w:t>
      </w:r>
      <w:r w:rsidR="00E15107" w:rsidRPr="00394603">
        <w:rPr>
          <w:rFonts w:cs="Times New Roman"/>
          <w:szCs w:val="28"/>
          <w:u w:val="single"/>
        </w:rPr>
        <w:t xml:space="preserve"> постановление Правительства Российской Федерации от 18.09.2020 </w:t>
      </w:r>
      <w:r w:rsidRPr="00394603">
        <w:rPr>
          <w:rFonts w:cs="Times New Roman"/>
          <w:szCs w:val="28"/>
          <w:u w:val="single"/>
        </w:rPr>
        <w:t xml:space="preserve">                        </w:t>
      </w:r>
      <w:r w:rsidR="00E15107" w:rsidRPr="00394603">
        <w:rPr>
          <w:rFonts w:cs="Times New Roman"/>
          <w:szCs w:val="28"/>
          <w:u w:val="single"/>
        </w:rPr>
        <w:t>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</w:t>
      </w:r>
      <w:r w:rsidRPr="00394603">
        <w:rPr>
          <w:rFonts w:cs="Times New Roman"/>
          <w:szCs w:val="28"/>
          <w:u w:val="single"/>
        </w:rPr>
        <w:t xml:space="preserve"> </w:t>
      </w:r>
      <w:r w:rsidR="00E15107" w:rsidRPr="00394603">
        <w:rPr>
          <w:rFonts w:cs="Times New Roman"/>
          <w:szCs w:val="28"/>
          <w:u w:val="single"/>
        </w:rPr>
        <w:t>и отдельных положений некоторых актов Правительства Российской Федерации»</w:t>
      </w:r>
      <w:r w:rsidRPr="00394603">
        <w:rPr>
          <w:rFonts w:cs="Times New Roman"/>
          <w:szCs w:val="28"/>
          <w:u w:val="single"/>
        </w:rPr>
        <w:t>;</w:t>
      </w:r>
    </w:p>
    <w:p w:rsidR="00D542D3" w:rsidRPr="00394603" w:rsidRDefault="00D542D3" w:rsidP="00E15107">
      <w:pPr>
        <w:ind w:firstLine="720"/>
        <w:contextualSpacing/>
        <w:jc w:val="both"/>
        <w:rPr>
          <w:spacing w:val="-4"/>
          <w:szCs w:val="28"/>
          <w:u w:val="single"/>
        </w:rPr>
      </w:pPr>
      <w:r w:rsidRPr="00394603">
        <w:rPr>
          <w:rFonts w:cs="Times New Roman"/>
          <w:szCs w:val="28"/>
          <w:u w:val="single"/>
        </w:rPr>
        <w:t xml:space="preserve">- </w:t>
      </w:r>
      <w:r w:rsidR="00E15107" w:rsidRPr="00394603">
        <w:rPr>
          <w:rFonts w:cs="Times New Roman"/>
          <w:szCs w:val="28"/>
          <w:u w:val="single"/>
        </w:rPr>
        <w:t>решение Думы города</w:t>
      </w:r>
      <w:r w:rsidR="00E15107" w:rsidRPr="00394603">
        <w:rPr>
          <w:spacing w:val="-4"/>
          <w:szCs w:val="28"/>
          <w:u w:val="single"/>
        </w:rPr>
        <w:t xml:space="preserve"> от 22.12.2020 № 686-VI ДГ «О бюджете городского округа город Сургут Ханты-Мансийского автономного округа – Югры на 2021 год и плановый период 2022 – 2023 годов»</w:t>
      </w:r>
      <w:r w:rsidRPr="00394603">
        <w:rPr>
          <w:spacing w:val="-4"/>
          <w:szCs w:val="28"/>
          <w:u w:val="single"/>
        </w:rPr>
        <w:t>;</w:t>
      </w:r>
    </w:p>
    <w:p w:rsidR="00C51215" w:rsidRPr="00394603" w:rsidRDefault="00D542D3" w:rsidP="00E15107">
      <w:pPr>
        <w:ind w:firstLine="720"/>
        <w:contextualSpacing/>
        <w:jc w:val="both"/>
        <w:rPr>
          <w:rFonts w:cs="Times New Roman"/>
          <w:szCs w:val="28"/>
        </w:rPr>
      </w:pPr>
      <w:r w:rsidRPr="00394603">
        <w:rPr>
          <w:spacing w:val="-4"/>
          <w:szCs w:val="28"/>
          <w:u w:val="single"/>
        </w:rPr>
        <w:t xml:space="preserve">- </w:t>
      </w:r>
      <w:r w:rsidR="00E15107" w:rsidRPr="00394603">
        <w:rPr>
          <w:rFonts w:cs="Times New Roman"/>
          <w:szCs w:val="28"/>
          <w:u w:val="single"/>
        </w:rPr>
        <w:t xml:space="preserve">постановление Администрации города от 15.12.2015 № 8741 </w:t>
      </w:r>
      <w:r w:rsidRPr="00394603">
        <w:rPr>
          <w:rFonts w:cs="Times New Roman"/>
          <w:szCs w:val="28"/>
          <w:u w:val="single"/>
        </w:rPr>
        <w:t xml:space="preserve">                                           </w:t>
      </w:r>
      <w:r w:rsidR="00E15107" w:rsidRPr="00394603">
        <w:rPr>
          <w:rFonts w:cs="Times New Roman"/>
          <w:szCs w:val="28"/>
          <w:u w:val="single"/>
        </w:rPr>
        <w:t>«Об утверждении муниципальной программы «Развитие малого и среднего предпринимательства в городе Сургуте на период до 2030 года»</w:t>
      </w:r>
      <w:r w:rsidR="00F77E42" w:rsidRPr="00394603">
        <w:rPr>
          <w:rFonts w:cs="Times New Roman"/>
          <w:szCs w:val="28"/>
          <w:u w:val="single"/>
        </w:rPr>
        <w:t>.</w:t>
      </w:r>
    </w:p>
    <w:p w:rsidR="00594F74" w:rsidRPr="00394603" w:rsidRDefault="00C51215" w:rsidP="00E15107">
      <w:pPr>
        <w:ind w:firstLine="720"/>
        <w:contextualSpacing/>
        <w:jc w:val="both"/>
        <w:rPr>
          <w:rFonts w:cs="Times New Roman"/>
          <w:szCs w:val="28"/>
        </w:rPr>
      </w:pPr>
      <w:r w:rsidRPr="00394603">
        <w:rPr>
          <w:rFonts w:cs="Times New Roman"/>
          <w:szCs w:val="28"/>
        </w:rPr>
        <w:t>1.5. Перечень действующих муниципальных нормативных правовых актов                   (их положений), устанавливающих правовое регулирование:</w:t>
      </w:r>
      <w:r w:rsidR="00E15107" w:rsidRPr="00394603">
        <w:rPr>
          <w:rFonts w:cs="Times New Roman"/>
          <w:szCs w:val="28"/>
        </w:rPr>
        <w:t xml:space="preserve"> </w:t>
      </w:r>
    </w:p>
    <w:p w:rsidR="00594F74" w:rsidRPr="00394603" w:rsidRDefault="00594F74" w:rsidP="00C51215">
      <w:pPr>
        <w:ind w:firstLine="720"/>
        <w:contextualSpacing/>
        <w:jc w:val="both"/>
        <w:rPr>
          <w:rFonts w:cs="Times New Roman"/>
          <w:szCs w:val="28"/>
          <w:u w:val="single"/>
        </w:rPr>
      </w:pPr>
      <w:r w:rsidRPr="00394603">
        <w:rPr>
          <w:rFonts w:cs="Times New Roman"/>
          <w:szCs w:val="28"/>
          <w:u w:val="single"/>
        </w:rPr>
        <w:t>постановление Администрации города от 15.12.2015 № 8741                                            «Об утверждении муниципальной программы «Развитие малого и среднего предпринимательства в городе Сургуте на период до 2030 года»</w:t>
      </w:r>
    </w:p>
    <w:p w:rsidR="00594F74" w:rsidRPr="00394603" w:rsidRDefault="00594F74" w:rsidP="00C51215">
      <w:pPr>
        <w:ind w:firstLine="720"/>
        <w:contextualSpacing/>
        <w:jc w:val="both"/>
        <w:rPr>
          <w:rFonts w:cs="Times New Roman"/>
          <w:szCs w:val="28"/>
          <w:u w:val="single"/>
        </w:rPr>
      </w:pPr>
    </w:p>
    <w:p w:rsidR="00594F74" w:rsidRPr="00394603" w:rsidRDefault="00C51215" w:rsidP="00C51215">
      <w:pPr>
        <w:ind w:firstLine="720"/>
        <w:contextualSpacing/>
        <w:jc w:val="both"/>
        <w:rPr>
          <w:rFonts w:cs="Times New Roman"/>
          <w:szCs w:val="28"/>
          <w:u w:val="single"/>
        </w:rPr>
      </w:pPr>
      <w:r w:rsidRPr="00394603">
        <w:rPr>
          <w:rFonts w:cs="Times New Roman"/>
          <w:szCs w:val="28"/>
        </w:rPr>
        <w:t xml:space="preserve">1.6. Планируемый срок вступления в силу предлагаемого правового регулирования: </w:t>
      </w:r>
      <w:r w:rsidR="00E15107" w:rsidRPr="00394603">
        <w:rPr>
          <w:rFonts w:cs="Times New Roman"/>
          <w:szCs w:val="28"/>
          <w:u w:val="single"/>
        </w:rPr>
        <w:t>после официального опубликования</w:t>
      </w:r>
    </w:p>
    <w:p w:rsidR="00C51215" w:rsidRPr="00394603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394603">
        <w:rPr>
          <w:rFonts w:cs="Times New Roman"/>
          <w:szCs w:val="28"/>
        </w:rPr>
        <w:lastRenderedPageBreak/>
        <w:t>1.7. Сведения о необходимости или отсутствии необходимости установления переходного периода:</w:t>
      </w:r>
      <w:r w:rsidR="00E15107" w:rsidRPr="00394603">
        <w:rPr>
          <w:rFonts w:cs="Times New Roman"/>
          <w:szCs w:val="28"/>
        </w:rPr>
        <w:t xml:space="preserve"> </w:t>
      </w:r>
      <w:r w:rsidR="00E15107" w:rsidRPr="00394603">
        <w:rPr>
          <w:rFonts w:cs="Times New Roman"/>
          <w:szCs w:val="28"/>
          <w:u w:val="single"/>
        </w:rPr>
        <w:t>отсутствует необходимость установления переходного периода</w:t>
      </w:r>
      <w:r w:rsidR="00D542D3" w:rsidRPr="00394603">
        <w:rPr>
          <w:rFonts w:cs="Times New Roman"/>
          <w:szCs w:val="28"/>
          <w:u w:val="single"/>
        </w:rPr>
        <w:t xml:space="preserve">   </w:t>
      </w:r>
    </w:p>
    <w:p w:rsidR="00594F74" w:rsidRPr="00394603" w:rsidRDefault="00594F74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C51215" w:rsidRPr="00394603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394603">
        <w:rPr>
          <w:rFonts w:cs="Times New Roman"/>
          <w:szCs w:val="28"/>
        </w:rPr>
        <w:t>1.8. Дата размещения уведомления о проведении публичных консультаций по проекту муниципального нормативного правового акта:</w:t>
      </w:r>
      <w:r w:rsidR="00C64BC1" w:rsidRPr="00394603">
        <w:rPr>
          <w:rFonts w:cs="Times New Roman"/>
          <w:szCs w:val="28"/>
        </w:rPr>
        <w:t xml:space="preserve"> </w:t>
      </w:r>
      <w:r w:rsidRPr="00394603">
        <w:rPr>
          <w:rFonts w:cs="Times New Roman"/>
          <w:szCs w:val="28"/>
        </w:rPr>
        <w:t>«</w:t>
      </w:r>
      <w:r w:rsidR="00D542D3" w:rsidRPr="00394603">
        <w:rPr>
          <w:rFonts w:cs="Times New Roman"/>
          <w:szCs w:val="28"/>
        </w:rPr>
        <w:t>06</w:t>
      </w:r>
      <w:r w:rsidRPr="00394603">
        <w:rPr>
          <w:rFonts w:cs="Times New Roman"/>
          <w:szCs w:val="28"/>
        </w:rPr>
        <w:t xml:space="preserve">» </w:t>
      </w:r>
      <w:r w:rsidR="00D542D3" w:rsidRPr="00394603">
        <w:rPr>
          <w:rFonts w:cs="Times New Roman"/>
          <w:szCs w:val="28"/>
        </w:rPr>
        <w:t xml:space="preserve">августа </w:t>
      </w:r>
      <w:r w:rsidRPr="00394603">
        <w:rPr>
          <w:rFonts w:cs="Times New Roman"/>
          <w:szCs w:val="28"/>
        </w:rPr>
        <w:t>20</w:t>
      </w:r>
      <w:r w:rsidR="00D542D3" w:rsidRPr="00394603">
        <w:rPr>
          <w:rFonts w:cs="Times New Roman"/>
          <w:szCs w:val="28"/>
        </w:rPr>
        <w:t>21</w:t>
      </w:r>
      <w:r w:rsidRPr="00394603">
        <w:rPr>
          <w:rFonts w:cs="Times New Roman"/>
          <w:szCs w:val="28"/>
        </w:rPr>
        <w:t xml:space="preserve">г. </w:t>
      </w:r>
      <w:r w:rsidR="00D542D3" w:rsidRPr="00394603">
        <w:rPr>
          <w:rFonts w:cs="Times New Roman"/>
          <w:szCs w:val="28"/>
        </w:rPr>
        <w:t xml:space="preserve">        </w:t>
      </w:r>
      <w:r w:rsidRPr="00394603">
        <w:rPr>
          <w:rFonts w:cs="Times New Roman"/>
          <w:szCs w:val="28"/>
        </w:rPr>
        <w:t>и срок, в течение которого принимались предложения</w:t>
      </w:r>
      <w:r w:rsidR="00C64BC1" w:rsidRPr="00394603">
        <w:rPr>
          <w:rFonts w:cs="Times New Roman"/>
          <w:szCs w:val="28"/>
        </w:rPr>
        <w:t xml:space="preserve"> </w:t>
      </w:r>
      <w:r w:rsidRPr="00394603">
        <w:rPr>
          <w:rFonts w:cs="Times New Roman"/>
          <w:szCs w:val="28"/>
        </w:rPr>
        <w:t>в связи с размещением уведомления о проведении публичных консультаций</w:t>
      </w:r>
      <w:r w:rsidR="00C64BC1" w:rsidRPr="00394603">
        <w:rPr>
          <w:rFonts w:cs="Times New Roman"/>
          <w:szCs w:val="28"/>
        </w:rPr>
        <w:t xml:space="preserve"> </w:t>
      </w:r>
      <w:r w:rsidRPr="00394603">
        <w:rPr>
          <w:rFonts w:cs="Times New Roman"/>
          <w:szCs w:val="28"/>
        </w:rPr>
        <w:t xml:space="preserve">по проекту нормативного правового акта: начало: </w:t>
      </w:r>
      <w:r w:rsidR="00D542D3" w:rsidRPr="00394603">
        <w:rPr>
          <w:rFonts w:cs="Times New Roman"/>
          <w:szCs w:val="28"/>
        </w:rPr>
        <w:t>«</w:t>
      </w:r>
      <w:r w:rsidR="00D542D3" w:rsidRPr="00394603">
        <w:rPr>
          <w:rFonts w:cs="Times New Roman"/>
          <w:szCs w:val="28"/>
          <w:u w:val="single"/>
        </w:rPr>
        <w:t>06</w:t>
      </w:r>
      <w:r w:rsidR="00D542D3" w:rsidRPr="00394603">
        <w:rPr>
          <w:rFonts w:cs="Times New Roman"/>
          <w:szCs w:val="28"/>
        </w:rPr>
        <w:t xml:space="preserve">» </w:t>
      </w:r>
      <w:r w:rsidR="00D542D3" w:rsidRPr="00394603">
        <w:rPr>
          <w:rFonts w:cs="Times New Roman"/>
          <w:szCs w:val="28"/>
          <w:u w:val="single"/>
        </w:rPr>
        <w:t xml:space="preserve">августа </w:t>
      </w:r>
      <w:r w:rsidR="00D542D3" w:rsidRPr="00394603">
        <w:rPr>
          <w:rFonts w:cs="Times New Roman"/>
          <w:szCs w:val="28"/>
        </w:rPr>
        <w:t>2021г.; окончание: «</w:t>
      </w:r>
      <w:r w:rsidR="00D542D3" w:rsidRPr="00394603">
        <w:rPr>
          <w:rFonts w:cs="Times New Roman"/>
          <w:szCs w:val="28"/>
          <w:u w:val="single"/>
        </w:rPr>
        <w:t>02</w:t>
      </w:r>
      <w:r w:rsidRPr="00394603">
        <w:rPr>
          <w:rFonts w:cs="Times New Roman"/>
          <w:szCs w:val="28"/>
        </w:rPr>
        <w:t>»</w:t>
      </w:r>
      <w:r w:rsidR="00D542D3" w:rsidRPr="00394603">
        <w:rPr>
          <w:rFonts w:cs="Times New Roman"/>
          <w:szCs w:val="28"/>
        </w:rPr>
        <w:t xml:space="preserve"> </w:t>
      </w:r>
      <w:r w:rsidR="00D542D3" w:rsidRPr="00394603">
        <w:rPr>
          <w:rFonts w:cs="Times New Roman"/>
          <w:szCs w:val="28"/>
          <w:u w:val="single"/>
        </w:rPr>
        <w:t>сентября</w:t>
      </w:r>
      <w:r w:rsidR="00D542D3" w:rsidRPr="00394603">
        <w:rPr>
          <w:rFonts w:cs="Times New Roman"/>
          <w:szCs w:val="28"/>
        </w:rPr>
        <w:t xml:space="preserve"> </w:t>
      </w:r>
      <w:r w:rsidRPr="00394603">
        <w:rPr>
          <w:rFonts w:cs="Times New Roman"/>
          <w:szCs w:val="28"/>
        </w:rPr>
        <w:t>20</w:t>
      </w:r>
      <w:r w:rsidR="00D542D3" w:rsidRPr="00394603">
        <w:rPr>
          <w:rFonts w:cs="Times New Roman"/>
          <w:szCs w:val="28"/>
        </w:rPr>
        <w:t>21</w:t>
      </w:r>
      <w:r w:rsidRPr="00394603">
        <w:rPr>
          <w:rFonts w:cs="Times New Roman"/>
          <w:szCs w:val="28"/>
        </w:rPr>
        <w:t>г.</w:t>
      </w:r>
    </w:p>
    <w:p w:rsidR="00252819" w:rsidRPr="00394603" w:rsidRDefault="00252819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C51215" w:rsidRPr="00394603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394603">
        <w:rPr>
          <w:rFonts w:cs="Times New Roman"/>
          <w:szCs w:val="28"/>
        </w:rPr>
        <w:t>1.9.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C51215" w:rsidRPr="00394603" w:rsidRDefault="00C51215" w:rsidP="00D542D3">
      <w:pPr>
        <w:ind w:firstLine="709"/>
        <w:contextualSpacing/>
        <w:jc w:val="both"/>
        <w:rPr>
          <w:rFonts w:cs="Times New Roman"/>
          <w:szCs w:val="28"/>
        </w:rPr>
      </w:pPr>
      <w:r w:rsidRPr="00394603">
        <w:rPr>
          <w:rFonts w:cs="Times New Roman"/>
          <w:szCs w:val="28"/>
        </w:rPr>
        <w:t xml:space="preserve">Всего замечаний и предложений: </w:t>
      </w:r>
      <w:r w:rsidR="00D542D3" w:rsidRPr="00394603">
        <w:rPr>
          <w:rFonts w:cs="Times New Roman"/>
          <w:szCs w:val="28"/>
        </w:rPr>
        <w:t>2</w:t>
      </w:r>
      <w:r w:rsidRPr="00394603">
        <w:rPr>
          <w:rFonts w:cs="Times New Roman"/>
          <w:szCs w:val="28"/>
        </w:rPr>
        <w:t>, из них:</w:t>
      </w:r>
    </w:p>
    <w:p w:rsidR="00C51215" w:rsidRPr="00394603" w:rsidRDefault="00C51215" w:rsidP="00D542D3">
      <w:pPr>
        <w:ind w:firstLine="709"/>
        <w:contextualSpacing/>
        <w:jc w:val="both"/>
        <w:rPr>
          <w:rFonts w:cs="Times New Roman"/>
          <w:szCs w:val="28"/>
        </w:rPr>
      </w:pPr>
      <w:r w:rsidRPr="00394603">
        <w:rPr>
          <w:rFonts w:cs="Times New Roman"/>
          <w:szCs w:val="28"/>
        </w:rPr>
        <w:t xml:space="preserve">учтено полностью: </w:t>
      </w:r>
      <w:r w:rsidR="00D542D3" w:rsidRPr="00394603">
        <w:rPr>
          <w:rFonts w:cs="Times New Roman"/>
          <w:szCs w:val="28"/>
        </w:rPr>
        <w:t>1</w:t>
      </w:r>
      <w:r w:rsidRPr="00394603">
        <w:rPr>
          <w:rFonts w:cs="Times New Roman"/>
          <w:szCs w:val="28"/>
        </w:rPr>
        <w:t xml:space="preserve">, учтено частично: </w:t>
      </w:r>
      <w:r w:rsidR="00D542D3" w:rsidRPr="00394603">
        <w:rPr>
          <w:rFonts w:cs="Times New Roman"/>
          <w:szCs w:val="28"/>
        </w:rPr>
        <w:t>0</w:t>
      </w:r>
      <w:r w:rsidRPr="00394603">
        <w:rPr>
          <w:rFonts w:cs="Times New Roman"/>
          <w:szCs w:val="28"/>
        </w:rPr>
        <w:t xml:space="preserve">, не учтено: </w:t>
      </w:r>
      <w:r w:rsidR="00D542D3" w:rsidRPr="00394603">
        <w:rPr>
          <w:rFonts w:cs="Times New Roman"/>
          <w:szCs w:val="28"/>
        </w:rPr>
        <w:t>1</w:t>
      </w:r>
      <w:r w:rsidRPr="00394603">
        <w:rPr>
          <w:rFonts w:cs="Times New Roman"/>
          <w:szCs w:val="28"/>
        </w:rPr>
        <w:t>.</w:t>
      </w:r>
    </w:p>
    <w:p w:rsidR="00B74AF1" w:rsidRDefault="00B74AF1" w:rsidP="00B74AF1">
      <w:pPr>
        <w:ind w:firstLine="708"/>
        <w:contextualSpacing/>
        <w:jc w:val="both"/>
        <w:rPr>
          <w:szCs w:val="28"/>
        </w:rPr>
      </w:pPr>
      <w:r w:rsidRPr="00394603">
        <w:rPr>
          <w:szCs w:val="28"/>
        </w:rPr>
        <w:t xml:space="preserve">Кроме того, получен </w:t>
      </w:r>
      <w:r w:rsidR="00D542D3" w:rsidRPr="00394603">
        <w:rPr>
          <w:szCs w:val="28"/>
        </w:rPr>
        <w:t>1</w:t>
      </w:r>
      <w:r w:rsidRPr="00394603">
        <w:rPr>
          <w:szCs w:val="28"/>
        </w:rPr>
        <w:t xml:space="preserve"> отзыв, содержащи</w:t>
      </w:r>
      <w:r w:rsidR="00D542D3" w:rsidRPr="00394603">
        <w:rPr>
          <w:szCs w:val="28"/>
        </w:rPr>
        <w:t>й</w:t>
      </w:r>
      <w:r w:rsidRPr="00394603">
        <w:rPr>
          <w:szCs w:val="28"/>
        </w:rPr>
        <w:t xml:space="preserve"> информацию</w:t>
      </w:r>
      <w:r w:rsidR="00D542D3" w:rsidRPr="00394603">
        <w:rPr>
          <w:szCs w:val="28"/>
        </w:rPr>
        <w:t xml:space="preserve"> </w:t>
      </w:r>
      <w:r w:rsidRPr="00394603">
        <w:rPr>
          <w:szCs w:val="28"/>
        </w:rPr>
        <w:t>об одобрении текущей редакции проекта нормативного правового акта</w:t>
      </w:r>
      <w:r w:rsidR="00D542D3" w:rsidRPr="00394603">
        <w:rPr>
          <w:szCs w:val="28"/>
        </w:rPr>
        <w:t xml:space="preserve"> </w:t>
      </w:r>
      <w:r w:rsidRPr="00394603">
        <w:rPr>
          <w:szCs w:val="28"/>
        </w:rPr>
        <w:t>(об отсутствии замечаний и (или) предложений).</w:t>
      </w:r>
    </w:p>
    <w:p w:rsidR="00B74AF1" w:rsidRDefault="00B74AF1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1.10. Контактная информация ответственного исполнителя проекта: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 xml:space="preserve">Фамилия, имя, отчество: </w:t>
      </w:r>
      <w:r w:rsidR="00E15107" w:rsidRPr="00E15107">
        <w:rPr>
          <w:rFonts w:cs="Times New Roman"/>
          <w:szCs w:val="28"/>
          <w:u w:val="single"/>
        </w:rPr>
        <w:t>Бедарева Елена Юрьевна</w:t>
      </w:r>
      <w:r w:rsidR="004D4296">
        <w:rPr>
          <w:rFonts w:cs="Times New Roman"/>
          <w:szCs w:val="28"/>
        </w:rPr>
        <w:t xml:space="preserve"> 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Должность:</w:t>
      </w:r>
      <w:r w:rsidR="00E15107">
        <w:rPr>
          <w:rFonts w:cs="Times New Roman"/>
          <w:szCs w:val="28"/>
        </w:rPr>
        <w:t xml:space="preserve"> </w:t>
      </w:r>
      <w:r w:rsidR="00E15107" w:rsidRPr="00E15107">
        <w:rPr>
          <w:rFonts w:cs="Times New Roman"/>
          <w:szCs w:val="28"/>
          <w:u w:val="single"/>
        </w:rPr>
        <w:t>заместитель начальника отдела развития предпринимательства управления инвестиций, развития предпринимательства и туризма</w:t>
      </w:r>
      <w:r w:rsidR="004D4296">
        <w:rPr>
          <w:rFonts w:cs="Times New Roman"/>
          <w:szCs w:val="28"/>
        </w:rPr>
        <w:t xml:space="preserve"> </w:t>
      </w:r>
    </w:p>
    <w:tbl>
      <w:tblPr>
        <w:tblW w:w="119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6635"/>
        <w:gridCol w:w="2439"/>
      </w:tblGrid>
      <w:tr w:rsidR="00C51215" w:rsidRPr="008721BC" w:rsidTr="00E15107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215" w:rsidRPr="008721BC" w:rsidRDefault="00C51215" w:rsidP="00E07B22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Тел.: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1215" w:rsidRPr="008721BC" w:rsidRDefault="00E15107" w:rsidP="00E07B22">
            <w:pPr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(3462) 52-21-20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215" w:rsidRPr="00E15107" w:rsidRDefault="00C51215" w:rsidP="00E07B22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Адрес электронной почты:</w:t>
            </w:r>
            <w:r w:rsidR="00E15107" w:rsidRPr="00E15107">
              <w:rPr>
                <w:rFonts w:cs="Times New Roman"/>
                <w:szCs w:val="28"/>
              </w:rPr>
              <w:t xml:space="preserve"> </w:t>
            </w:r>
            <w:hyperlink r:id="rId7" w:history="1">
              <w:r w:rsidR="00E15107" w:rsidRPr="00B67090">
                <w:rPr>
                  <w:rStyle w:val="afff0"/>
                  <w:rFonts w:cs="Times New Roman"/>
                  <w:szCs w:val="28"/>
                  <w:lang w:val="en-US"/>
                </w:rPr>
                <w:t>bedareva</w:t>
              </w:r>
              <w:r w:rsidR="00E15107" w:rsidRPr="00B67090">
                <w:rPr>
                  <w:rStyle w:val="afff0"/>
                  <w:rFonts w:cs="Times New Roman"/>
                  <w:szCs w:val="28"/>
                </w:rPr>
                <w:t>_</w:t>
              </w:r>
              <w:r w:rsidR="00E15107" w:rsidRPr="00B67090">
                <w:rPr>
                  <w:rStyle w:val="afff0"/>
                  <w:rFonts w:cs="Times New Roman"/>
                  <w:szCs w:val="28"/>
                  <w:lang w:val="en-US"/>
                </w:rPr>
                <w:t>ey</w:t>
              </w:r>
              <w:r w:rsidR="00E15107" w:rsidRPr="00B67090">
                <w:rPr>
                  <w:rStyle w:val="afff0"/>
                  <w:rFonts w:cs="Times New Roman"/>
                  <w:szCs w:val="28"/>
                </w:rPr>
                <w:t>@</w:t>
              </w:r>
              <w:r w:rsidR="00E15107" w:rsidRPr="00B67090">
                <w:rPr>
                  <w:rStyle w:val="afff0"/>
                  <w:rFonts w:cs="Times New Roman"/>
                  <w:szCs w:val="28"/>
                  <w:lang w:val="en-US"/>
                </w:rPr>
                <w:t>admsurgut</w:t>
              </w:r>
              <w:r w:rsidR="00E15107" w:rsidRPr="00B67090">
                <w:rPr>
                  <w:rStyle w:val="afff0"/>
                  <w:rFonts w:cs="Times New Roman"/>
                  <w:szCs w:val="28"/>
                </w:rPr>
                <w:t>.</w:t>
              </w:r>
              <w:r w:rsidR="00E15107" w:rsidRPr="00B67090">
                <w:rPr>
                  <w:rStyle w:val="afff0"/>
                  <w:rFonts w:cs="Times New Roman"/>
                  <w:szCs w:val="28"/>
                  <w:lang w:val="en-US"/>
                </w:rPr>
                <w:t>ru</w:t>
              </w:r>
            </w:hyperlink>
            <w:r w:rsidR="00E15107" w:rsidRPr="00E15107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439" w:type="dxa"/>
            <w:tcBorders>
              <w:top w:val="nil"/>
              <w:left w:val="nil"/>
              <w:right w:val="nil"/>
            </w:tcBorders>
            <w:vAlign w:val="bottom"/>
          </w:tcPr>
          <w:p w:rsidR="00C51215" w:rsidRPr="008721BC" w:rsidRDefault="00C51215" w:rsidP="00E07B22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8721BC" w:rsidRDefault="00C51215" w:rsidP="00C51215">
      <w:pPr>
        <w:contextualSpacing/>
        <w:jc w:val="both"/>
        <w:rPr>
          <w:rFonts w:cs="Times New Roman"/>
          <w:b/>
          <w:bCs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2. Степень регулирующего воздействия проекта муниципального нормативного правового акта:</w:t>
      </w:r>
    </w:p>
    <w:p w:rsidR="00C51215" w:rsidRPr="008721BC" w:rsidRDefault="00C51215" w:rsidP="00E15107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bCs/>
          <w:szCs w:val="28"/>
        </w:rPr>
        <w:t>2.1. Степень регулирующего воздействия проекта муниципального правового акта (высокая/средняя)</w:t>
      </w:r>
      <w:r w:rsidR="00E15107">
        <w:rPr>
          <w:rFonts w:cs="Times New Roman"/>
          <w:bCs/>
          <w:szCs w:val="28"/>
        </w:rPr>
        <w:t xml:space="preserve">: </w:t>
      </w:r>
      <w:r w:rsidR="00E15107" w:rsidRPr="004739D8">
        <w:rPr>
          <w:rFonts w:cs="Times New Roman"/>
          <w:bCs/>
          <w:szCs w:val="28"/>
          <w:u w:val="single"/>
        </w:rPr>
        <w:t>высокая степень</w:t>
      </w:r>
      <w:r w:rsidR="004D4296">
        <w:rPr>
          <w:rFonts w:cs="Times New Roman"/>
          <w:bCs/>
          <w:szCs w:val="28"/>
        </w:rPr>
        <w:t xml:space="preserve"> </w:t>
      </w:r>
    </w:p>
    <w:p w:rsidR="00C51215" w:rsidRPr="00231686" w:rsidRDefault="00C51215" w:rsidP="00C51215">
      <w:pPr>
        <w:contextualSpacing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</w:t>
      </w:r>
      <w:r w:rsidR="00252819">
        <w:rPr>
          <w:rFonts w:cs="Times New Roman"/>
          <w:sz w:val="22"/>
        </w:rPr>
        <w:t xml:space="preserve">      </w:t>
      </w:r>
    </w:p>
    <w:p w:rsidR="00C51215" w:rsidRPr="008721BC" w:rsidRDefault="00C51215" w:rsidP="004739D8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2.2. Обоснование отнесения проекта муниципального нормативного правового акта к определенной степени регулирующего воздействия:</w:t>
      </w:r>
      <w:r w:rsidR="004739D8">
        <w:rPr>
          <w:rFonts w:cs="Times New Roman"/>
          <w:bCs/>
          <w:szCs w:val="28"/>
        </w:rPr>
        <w:t xml:space="preserve"> </w:t>
      </w:r>
      <w:r w:rsidR="004D4296">
        <w:rPr>
          <w:rFonts w:cs="Times New Roman"/>
          <w:bCs/>
          <w:szCs w:val="28"/>
        </w:rPr>
        <w:t xml:space="preserve">                           </w:t>
      </w:r>
      <w:r w:rsidR="004739D8" w:rsidRPr="004739D8">
        <w:rPr>
          <w:szCs w:val="28"/>
          <w:u w:val="single"/>
        </w:rPr>
        <w:t>проект муниципального нормативного правового акта содержит положения, устанавливающие новые, ранее не предусмотренные муниципальными нормативными правовыми актами, обязанности, запреты и ограничения                               для субъектов предпринимательской и инвестиционной деятельности, а также ранее не предусмотренные муниципальными нормативными правовыми актами расходы субъектов предпринимательской и инвестиционной деятельности.</w:t>
      </w:r>
    </w:p>
    <w:p w:rsidR="00252819" w:rsidRDefault="00252819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3. Описание проблемы, на решение которой направлено предлагаемое                      правовое регулирование</w:t>
      </w:r>
    </w:p>
    <w:p w:rsid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3.1. Описание содержания проблемной ситуации, на решение которой направлено принятие проекта муниципального нормативного правового акта:</w:t>
      </w:r>
      <w:r w:rsidR="004739D8">
        <w:rPr>
          <w:rFonts w:cs="Times New Roman"/>
          <w:szCs w:val="28"/>
        </w:rPr>
        <w:t xml:space="preserve"> </w:t>
      </w:r>
    </w:p>
    <w:p w:rsidR="00833584" w:rsidRPr="00394603" w:rsidRDefault="00833584" w:rsidP="00833584">
      <w:pPr>
        <w:ind w:firstLine="567"/>
        <w:jc w:val="both"/>
        <w:rPr>
          <w:u w:val="single"/>
        </w:rPr>
      </w:pPr>
      <w:r w:rsidRPr="00394603">
        <w:rPr>
          <w:u w:val="single"/>
        </w:rPr>
        <w:t xml:space="preserve">В </w:t>
      </w:r>
      <w:r w:rsidR="00367C9D" w:rsidRPr="00394603">
        <w:rPr>
          <w:u w:val="single"/>
        </w:rPr>
        <w:t>Ф</w:t>
      </w:r>
      <w:r w:rsidRPr="00394603">
        <w:rPr>
          <w:u w:val="single"/>
        </w:rPr>
        <w:t xml:space="preserve">едеральный закон </w:t>
      </w:r>
      <w:r w:rsidR="00367C9D" w:rsidRPr="00394603">
        <w:rPr>
          <w:rFonts w:cs="Times New Roman"/>
          <w:szCs w:val="28"/>
          <w:u w:val="single"/>
        </w:rPr>
        <w:t>от 24.07.2007 № 209-ФЗ</w:t>
      </w:r>
      <w:r w:rsidR="00367C9D" w:rsidRPr="00394603">
        <w:rPr>
          <w:u w:val="single"/>
        </w:rPr>
        <w:t xml:space="preserve"> </w:t>
      </w:r>
      <w:r w:rsidRPr="00394603">
        <w:rPr>
          <w:u w:val="single"/>
        </w:rPr>
        <w:t xml:space="preserve">«О развитии малого </w:t>
      </w:r>
      <w:r w:rsidR="00367C9D" w:rsidRPr="00394603">
        <w:rPr>
          <w:u w:val="single"/>
        </w:rPr>
        <w:t xml:space="preserve">                                   </w:t>
      </w:r>
      <w:r w:rsidRPr="00394603">
        <w:rPr>
          <w:u w:val="single"/>
        </w:rPr>
        <w:t xml:space="preserve">и среднего предпринимательства в Российской Федерации» внесены изменения, в соответствии </w:t>
      </w:r>
      <w:r w:rsidR="00BD0AAA" w:rsidRPr="00394603">
        <w:rPr>
          <w:u w:val="single"/>
        </w:rPr>
        <w:t>с которыми самозанятые граждане</w:t>
      </w:r>
      <w:r w:rsidRPr="00394603">
        <w:rPr>
          <w:u w:val="single"/>
        </w:rPr>
        <w:t xml:space="preserve"> наравне с субъектами малого и среднего предпринимательства </w:t>
      </w:r>
      <w:r w:rsidR="00DB2644" w:rsidRPr="00394603">
        <w:rPr>
          <w:u w:val="single"/>
        </w:rPr>
        <w:t>вправе</w:t>
      </w:r>
      <w:r w:rsidRPr="00394603">
        <w:rPr>
          <w:u w:val="single"/>
        </w:rPr>
        <w:t xml:space="preserve"> обратиться за оказанием отдельных мер государственной и муниципальной поддержки (финансовой, имущественной, </w:t>
      </w:r>
      <w:r w:rsidRPr="00394603">
        <w:rPr>
          <w:u w:val="single"/>
        </w:rPr>
        <w:lastRenderedPageBreak/>
        <w:t xml:space="preserve">информационной, консультационной), за поддержкой, предоставляемой </w:t>
      </w:r>
      <w:r w:rsidR="00A73E7C" w:rsidRPr="00394603">
        <w:rPr>
          <w:u w:val="single"/>
        </w:rPr>
        <w:t xml:space="preserve">                            </w:t>
      </w:r>
      <w:r w:rsidRPr="00394603">
        <w:rPr>
          <w:u w:val="single"/>
        </w:rPr>
        <w:t>АО «Корпорация «МСП», а также организациями инфраструктуры поддержки.</w:t>
      </w:r>
    </w:p>
    <w:p w:rsidR="00B775D6" w:rsidRPr="00394603" w:rsidRDefault="00B775D6" w:rsidP="00C53A82">
      <w:pPr>
        <w:tabs>
          <w:tab w:val="left" w:pos="567"/>
        </w:tabs>
        <w:ind w:firstLine="567"/>
        <w:jc w:val="both"/>
        <w:rPr>
          <w:rFonts w:cs="Times New Roman"/>
          <w:szCs w:val="28"/>
          <w:u w:val="single"/>
        </w:rPr>
      </w:pPr>
      <w:r w:rsidRPr="00394603">
        <w:rPr>
          <w:szCs w:val="28"/>
          <w:u w:val="single"/>
          <w:shd w:val="clear" w:color="auto" w:fill="FFFFFF"/>
        </w:rPr>
        <w:t>В частности, введена отдельная статья 14.1, которая создает правовые основы для государственной и муниципальной поддержки физических лиц,                            не являющихся индивидуальными предпринимателями и применяющи</w:t>
      </w:r>
      <w:r w:rsidR="00BD0AAA" w:rsidRPr="00394603">
        <w:rPr>
          <w:szCs w:val="28"/>
          <w:u w:val="single"/>
          <w:shd w:val="clear" w:color="auto" w:fill="FFFFFF"/>
        </w:rPr>
        <w:t>х</w:t>
      </w:r>
      <w:r w:rsidRPr="00394603">
        <w:rPr>
          <w:szCs w:val="28"/>
          <w:u w:val="single"/>
          <w:shd w:val="clear" w:color="auto" w:fill="FFFFFF"/>
        </w:rPr>
        <w:t xml:space="preserve"> специальный налоговый режим «Налог на профессиональный доход».</w:t>
      </w:r>
    </w:p>
    <w:p w:rsidR="00AC39FA" w:rsidRPr="00394603" w:rsidRDefault="00C2072D" w:rsidP="00C53A82">
      <w:pPr>
        <w:tabs>
          <w:tab w:val="left" w:pos="567"/>
        </w:tabs>
        <w:ind w:firstLine="567"/>
        <w:jc w:val="both"/>
        <w:rPr>
          <w:rFonts w:cs="Times New Roman"/>
          <w:szCs w:val="28"/>
          <w:u w:val="single"/>
        </w:rPr>
      </w:pPr>
      <w:r w:rsidRPr="00394603">
        <w:rPr>
          <w:rFonts w:cs="Times New Roman"/>
          <w:szCs w:val="28"/>
          <w:u w:val="single"/>
        </w:rPr>
        <w:t>В настоящее время субъекты малого и среднего предпринимательства</w:t>
      </w:r>
      <w:r w:rsidR="008364AC" w:rsidRPr="00394603">
        <w:rPr>
          <w:rFonts w:cs="Times New Roman"/>
          <w:szCs w:val="28"/>
          <w:u w:val="single"/>
        </w:rPr>
        <w:t xml:space="preserve">                           (в том числе индивидуальные предприниматели, перешедшие на специальный налоговый режим «Налог на профессиональный доход») </w:t>
      </w:r>
      <w:r w:rsidR="00677F18" w:rsidRPr="00394603">
        <w:rPr>
          <w:rFonts w:cs="Times New Roman"/>
          <w:szCs w:val="28"/>
          <w:u w:val="single"/>
        </w:rPr>
        <w:t xml:space="preserve">на муниципальном уровне </w:t>
      </w:r>
      <w:r w:rsidRPr="00394603">
        <w:rPr>
          <w:rFonts w:cs="Times New Roman"/>
          <w:szCs w:val="28"/>
          <w:u w:val="single"/>
        </w:rPr>
        <w:t xml:space="preserve">получают </w:t>
      </w:r>
      <w:r w:rsidR="00691B4F" w:rsidRPr="00394603">
        <w:rPr>
          <w:rFonts w:cs="Times New Roman"/>
          <w:szCs w:val="28"/>
          <w:u w:val="single"/>
        </w:rPr>
        <w:t xml:space="preserve">финансовую </w:t>
      </w:r>
      <w:r w:rsidRPr="00394603">
        <w:rPr>
          <w:rFonts w:cs="Times New Roman"/>
          <w:szCs w:val="28"/>
          <w:u w:val="single"/>
        </w:rPr>
        <w:t>поддержку в соответствии</w:t>
      </w:r>
      <w:r w:rsidR="008364AC" w:rsidRPr="00394603">
        <w:rPr>
          <w:rFonts w:cs="Times New Roman"/>
          <w:szCs w:val="28"/>
          <w:u w:val="single"/>
        </w:rPr>
        <w:t xml:space="preserve"> </w:t>
      </w:r>
      <w:r w:rsidRPr="00394603">
        <w:rPr>
          <w:rFonts w:cs="Times New Roman"/>
          <w:szCs w:val="28"/>
          <w:u w:val="single"/>
        </w:rPr>
        <w:t>с постановлениями Администрации города от 15.06.2018 № 4437</w:t>
      </w:r>
      <w:r w:rsidR="008364AC" w:rsidRPr="00394603">
        <w:rPr>
          <w:rFonts w:cs="Times New Roman"/>
          <w:szCs w:val="28"/>
          <w:u w:val="single"/>
        </w:rPr>
        <w:t xml:space="preserve"> </w:t>
      </w:r>
      <w:r w:rsidR="00BD3253" w:rsidRPr="00394603">
        <w:rPr>
          <w:rFonts w:cs="Times New Roman"/>
          <w:szCs w:val="28"/>
          <w:u w:val="single"/>
        </w:rPr>
        <w:t>«</w:t>
      </w:r>
      <w:r w:rsidRPr="00394603">
        <w:rPr>
          <w:rFonts w:cs="Times New Roman"/>
          <w:szCs w:val="28"/>
          <w:u w:val="single"/>
        </w:rPr>
        <w:t>Об утверждении порядка предоставления субсидий субъектам малого</w:t>
      </w:r>
      <w:r w:rsidR="008364AC" w:rsidRPr="00394603">
        <w:rPr>
          <w:rFonts w:cs="Times New Roman"/>
          <w:szCs w:val="28"/>
          <w:u w:val="single"/>
        </w:rPr>
        <w:t xml:space="preserve"> </w:t>
      </w:r>
      <w:r w:rsidRPr="00394603">
        <w:rPr>
          <w:rFonts w:cs="Times New Roman"/>
          <w:szCs w:val="28"/>
          <w:u w:val="single"/>
        </w:rPr>
        <w:t xml:space="preserve">и среднего предпринимательства </w:t>
      </w:r>
      <w:r w:rsidR="008364AC" w:rsidRPr="00394603">
        <w:rPr>
          <w:rFonts w:cs="Times New Roman"/>
          <w:szCs w:val="28"/>
          <w:u w:val="single"/>
        </w:rPr>
        <w:t xml:space="preserve">                    </w:t>
      </w:r>
      <w:r w:rsidRPr="00394603">
        <w:rPr>
          <w:rFonts w:cs="Times New Roman"/>
          <w:szCs w:val="28"/>
          <w:u w:val="single"/>
        </w:rPr>
        <w:t>в целях возмещения затрат», от 30.11.2018</w:t>
      </w:r>
      <w:r w:rsidR="008364AC" w:rsidRPr="00394603">
        <w:rPr>
          <w:rFonts w:cs="Times New Roman"/>
          <w:szCs w:val="28"/>
          <w:u w:val="single"/>
        </w:rPr>
        <w:t xml:space="preserve"> </w:t>
      </w:r>
      <w:r w:rsidRPr="00394603">
        <w:rPr>
          <w:rFonts w:cs="Times New Roman"/>
          <w:szCs w:val="28"/>
          <w:u w:val="single"/>
        </w:rPr>
        <w:t>№ 9146 «Об утверждении порядка предоставления субсидий субъектам малого</w:t>
      </w:r>
      <w:r w:rsidR="008364AC" w:rsidRPr="00394603">
        <w:rPr>
          <w:rFonts w:cs="Times New Roman"/>
          <w:szCs w:val="28"/>
          <w:u w:val="single"/>
        </w:rPr>
        <w:t xml:space="preserve"> </w:t>
      </w:r>
      <w:r w:rsidRPr="00394603">
        <w:rPr>
          <w:rFonts w:cs="Times New Roman"/>
          <w:szCs w:val="28"/>
          <w:u w:val="single"/>
        </w:rPr>
        <w:t>и среднего предпринимательства в целях финансового обеспечения затрат».</w:t>
      </w:r>
      <w:r w:rsidR="008364AC" w:rsidRPr="00394603">
        <w:rPr>
          <w:rFonts w:cs="Times New Roman"/>
          <w:szCs w:val="28"/>
          <w:u w:val="single"/>
        </w:rPr>
        <w:t xml:space="preserve"> </w:t>
      </w:r>
      <w:r w:rsidR="00BD0AAA" w:rsidRPr="00394603">
        <w:rPr>
          <w:rFonts w:cs="Times New Roman"/>
          <w:szCs w:val="28"/>
          <w:u w:val="single"/>
        </w:rPr>
        <w:t>При этом</w:t>
      </w:r>
      <w:r w:rsidR="00DB2644" w:rsidRPr="00394603">
        <w:rPr>
          <w:rFonts w:cs="Times New Roman"/>
          <w:szCs w:val="28"/>
          <w:u w:val="single"/>
        </w:rPr>
        <w:t xml:space="preserve"> </w:t>
      </w:r>
      <w:r w:rsidR="00A73E7C" w:rsidRPr="00394603">
        <w:rPr>
          <w:rFonts w:cs="Times New Roman"/>
          <w:szCs w:val="28"/>
          <w:u w:val="single"/>
        </w:rPr>
        <w:t>порядок</w:t>
      </w:r>
      <w:r w:rsidR="00BD3253" w:rsidRPr="00394603">
        <w:rPr>
          <w:rFonts w:cs="Times New Roman"/>
          <w:szCs w:val="28"/>
          <w:u w:val="single"/>
        </w:rPr>
        <w:t xml:space="preserve"> </w:t>
      </w:r>
      <w:r w:rsidR="00A73E7C" w:rsidRPr="00394603">
        <w:rPr>
          <w:rFonts w:cs="Times New Roman"/>
          <w:szCs w:val="28"/>
          <w:u w:val="single"/>
        </w:rPr>
        <w:t xml:space="preserve">и условия </w:t>
      </w:r>
      <w:r w:rsidR="00BD0AAA" w:rsidRPr="00394603">
        <w:rPr>
          <w:rFonts w:cs="Times New Roman"/>
          <w:szCs w:val="28"/>
          <w:u w:val="single"/>
        </w:rPr>
        <w:t xml:space="preserve">предоставления </w:t>
      </w:r>
      <w:r w:rsidR="00691B4F" w:rsidRPr="00394603">
        <w:rPr>
          <w:rFonts w:cs="Times New Roman"/>
          <w:szCs w:val="28"/>
          <w:u w:val="single"/>
        </w:rPr>
        <w:t xml:space="preserve">финансовой </w:t>
      </w:r>
      <w:r w:rsidR="00A73E7C" w:rsidRPr="00394603">
        <w:rPr>
          <w:rFonts w:cs="Times New Roman"/>
          <w:szCs w:val="28"/>
          <w:u w:val="single"/>
        </w:rPr>
        <w:t>по</w:t>
      </w:r>
      <w:r w:rsidR="00DB2644" w:rsidRPr="00394603">
        <w:rPr>
          <w:rFonts w:cs="Times New Roman"/>
          <w:szCs w:val="28"/>
          <w:u w:val="single"/>
        </w:rPr>
        <w:t>ддержки самозаняты</w:t>
      </w:r>
      <w:r w:rsidR="00BD0AAA" w:rsidRPr="00394603">
        <w:rPr>
          <w:rFonts w:cs="Times New Roman"/>
          <w:szCs w:val="28"/>
          <w:u w:val="single"/>
        </w:rPr>
        <w:t>м</w:t>
      </w:r>
      <w:r w:rsidR="00DB2644" w:rsidRPr="00394603">
        <w:rPr>
          <w:rFonts w:cs="Times New Roman"/>
          <w:szCs w:val="28"/>
          <w:u w:val="single"/>
        </w:rPr>
        <w:t xml:space="preserve"> граждан</w:t>
      </w:r>
      <w:r w:rsidR="00BD0AAA" w:rsidRPr="00394603">
        <w:rPr>
          <w:rFonts w:cs="Times New Roman"/>
          <w:szCs w:val="28"/>
          <w:u w:val="single"/>
        </w:rPr>
        <w:t xml:space="preserve">ам (физическим лицам, не имеющим статуса индивидуального предпринимателя и применяющим специальный налоговый режим </w:t>
      </w:r>
      <w:r w:rsidR="00BD0AAA" w:rsidRPr="00394603">
        <w:rPr>
          <w:szCs w:val="28"/>
          <w:u w:val="single"/>
          <w:shd w:val="clear" w:color="auto" w:fill="FFFFFF"/>
        </w:rPr>
        <w:t>«Налог на профессиональный доход»)</w:t>
      </w:r>
      <w:r w:rsidR="00F46B10" w:rsidRPr="00394603">
        <w:rPr>
          <w:szCs w:val="28"/>
          <w:u w:val="single"/>
          <w:shd w:val="clear" w:color="auto" w:fill="FFFFFF"/>
        </w:rPr>
        <w:t>, не установлены</w:t>
      </w:r>
      <w:r w:rsidR="009D2A62" w:rsidRPr="00394603">
        <w:rPr>
          <w:rFonts w:cs="Times New Roman"/>
          <w:szCs w:val="28"/>
          <w:u w:val="single"/>
        </w:rPr>
        <w:t>.</w:t>
      </w:r>
      <w:r w:rsidR="00A73E7C" w:rsidRPr="00394603">
        <w:rPr>
          <w:rFonts w:cs="Times New Roman"/>
          <w:szCs w:val="28"/>
          <w:u w:val="single"/>
        </w:rPr>
        <w:t xml:space="preserve"> </w:t>
      </w:r>
    </w:p>
    <w:p w:rsidR="00AC39FA" w:rsidRPr="00394603" w:rsidRDefault="00AC39FA" w:rsidP="00367C9D">
      <w:pPr>
        <w:tabs>
          <w:tab w:val="left" w:pos="567"/>
        </w:tabs>
        <w:ind w:firstLine="567"/>
        <w:jc w:val="both"/>
        <w:rPr>
          <w:rFonts w:cs="Times New Roman"/>
          <w:szCs w:val="28"/>
          <w:u w:val="single"/>
        </w:rPr>
      </w:pPr>
      <w:bookmarkStart w:id="2" w:name="sub_14103"/>
      <w:r w:rsidRPr="00394603">
        <w:rPr>
          <w:rFonts w:cs="Times New Roman"/>
          <w:szCs w:val="28"/>
          <w:u w:val="single"/>
        </w:rPr>
        <w:t xml:space="preserve">Частью 3 статьи </w:t>
      </w:r>
      <w:r w:rsidR="00367C9D" w:rsidRPr="00394603">
        <w:rPr>
          <w:rFonts w:cs="Times New Roman"/>
          <w:szCs w:val="28"/>
          <w:u w:val="single"/>
        </w:rPr>
        <w:t>14.1</w:t>
      </w:r>
      <w:r w:rsidRPr="00394603">
        <w:rPr>
          <w:rFonts w:cs="Times New Roman"/>
          <w:szCs w:val="28"/>
          <w:u w:val="single"/>
        </w:rPr>
        <w:t xml:space="preserve"> </w:t>
      </w:r>
      <w:r w:rsidR="00367C9D" w:rsidRPr="00394603">
        <w:rPr>
          <w:rFonts w:cs="Times New Roman"/>
          <w:szCs w:val="28"/>
          <w:u w:val="single"/>
        </w:rPr>
        <w:t>Федерального закона от 24.07.2007 № 209-ФЗ                              «О развитии малого и среднего предпринимательства в Российской Федерации» установлено, что у</w:t>
      </w:r>
      <w:r w:rsidRPr="00394603">
        <w:rPr>
          <w:rFonts w:cs="Times New Roman"/>
          <w:szCs w:val="28"/>
          <w:u w:val="single"/>
        </w:rPr>
        <w:t>словия и порядок оказания поддержки физическим лицам, применяющим специальный налоговый режим</w:t>
      </w:r>
      <w:r w:rsidR="00BD0AAA" w:rsidRPr="00394603">
        <w:rPr>
          <w:rFonts w:cs="Times New Roman"/>
          <w:szCs w:val="28"/>
          <w:u w:val="single"/>
        </w:rPr>
        <w:t xml:space="preserve"> </w:t>
      </w:r>
      <w:r w:rsidR="00BD0AAA" w:rsidRPr="00394603">
        <w:rPr>
          <w:szCs w:val="28"/>
          <w:u w:val="single"/>
          <w:shd w:val="clear" w:color="auto" w:fill="FFFFFF"/>
        </w:rPr>
        <w:t>«Налог на профессиональный доход»</w:t>
      </w:r>
      <w:r w:rsidRPr="00394603">
        <w:rPr>
          <w:rFonts w:cs="Times New Roman"/>
          <w:szCs w:val="28"/>
          <w:u w:val="single"/>
        </w:rPr>
        <w:t>, устанавливаются муниципальными правовыми актами, принимаемыми в целях реализации муниципальных программ (подпрограмм).</w:t>
      </w:r>
    </w:p>
    <w:bookmarkEnd w:id="2"/>
    <w:p w:rsidR="004739D8" w:rsidRPr="00394603" w:rsidRDefault="004739D8" w:rsidP="00C53A82">
      <w:pPr>
        <w:tabs>
          <w:tab w:val="left" w:pos="567"/>
        </w:tabs>
        <w:ind w:firstLine="567"/>
        <w:jc w:val="both"/>
        <w:rPr>
          <w:rFonts w:cs="Times New Roman"/>
          <w:szCs w:val="28"/>
          <w:u w:val="single"/>
        </w:rPr>
      </w:pPr>
      <w:r w:rsidRPr="00394603">
        <w:rPr>
          <w:rFonts w:cs="Times New Roman"/>
          <w:szCs w:val="28"/>
          <w:u w:val="single"/>
        </w:rPr>
        <w:t>Проект постановления разработан в целях поддержки</w:t>
      </w:r>
      <w:r w:rsidR="00BD0AAA" w:rsidRPr="00394603">
        <w:rPr>
          <w:rFonts w:cs="Times New Roman"/>
          <w:szCs w:val="28"/>
          <w:u w:val="single"/>
        </w:rPr>
        <w:t xml:space="preserve"> самозанятых граждан </w:t>
      </w:r>
      <w:r w:rsidRPr="00394603">
        <w:rPr>
          <w:rFonts w:cs="Times New Roman"/>
          <w:szCs w:val="28"/>
          <w:u w:val="single"/>
        </w:rPr>
        <w:t xml:space="preserve">в рамках реализации мероприятий муниципальной программы «Развитие малого </w:t>
      </w:r>
      <w:r w:rsidR="00367C9D" w:rsidRPr="00394603">
        <w:rPr>
          <w:rFonts w:cs="Times New Roman"/>
          <w:szCs w:val="28"/>
          <w:u w:val="single"/>
        </w:rPr>
        <w:t xml:space="preserve">                               </w:t>
      </w:r>
      <w:r w:rsidRPr="00394603">
        <w:rPr>
          <w:rFonts w:cs="Times New Roman"/>
          <w:szCs w:val="28"/>
          <w:u w:val="single"/>
        </w:rPr>
        <w:t>и среднего предпринимательства в городе Сургуте на период до 2030 года»</w:t>
      </w:r>
      <w:r w:rsidR="00367C9D" w:rsidRPr="00394603">
        <w:rPr>
          <w:rFonts w:cs="Times New Roman"/>
          <w:szCs w:val="28"/>
          <w:u w:val="single"/>
        </w:rPr>
        <w:t>, утвержденной постановлением Администрации города от 15.12.2015 № 8741</w:t>
      </w:r>
      <w:r w:rsidRPr="00394603">
        <w:rPr>
          <w:rFonts w:cs="Times New Roman"/>
          <w:szCs w:val="28"/>
          <w:u w:val="single"/>
        </w:rPr>
        <w:t>.</w:t>
      </w:r>
    </w:p>
    <w:p w:rsidR="00C51215" w:rsidRPr="00394603" w:rsidRDefault="004739D8" w:rsidP="00594F74">
      <w:pPr>
        <w:tabs>
          <w:tab w:val="left" w:pos="567"/>
        </w:tabs>
        <w:ind w:firstLine="567"/>
        <w:jc w:val="both"/>
        <w:rPr>
          <w:rFonts w:cs="Times New Roman"/>
          <w:szCs w:val="28"/>
          <w:u w:val="single"/>
        </w:rPr>
      </w:pPr>
      <w:r w:rsidRPr="00394603">
        <w:rPr>
          <w:rFonts w:cs="Times New Roman"/>
          <w:szCs w:val="28"/>
          <w:u w:val="single"/>
        </w:rPr>
        <w:t xml:space="preserve">Проектом постановления устанавливаются порядок и условия предоставления субсидий физическим лицам, не являющимся индивидуальными предпринимателями и применяющим специальный налоговый режим «Налог </w:t>
      </w:r>
      <w:r w:rsidR="00861E1F" w:rsidRPr="00394603">
        <w:rPr>
          <w:rFonts w:cs="Times New Roman"/>
          <w:szCs w:val="28"/>
          <w:u w:val="single"/>
        </w:rPr>
        <w:t xml:space="preserve">                    </w:t>
      </w:r>
      <w:r w:rsidRPr="00394603">
        <w:rPr>
          <w:rFonts w:cs="Times New Roman"/>
          <w:szCs w:val="28"/>
          <w:u w:val="single"/>
        </w:rPr>
        <w:t>на профессиональный доход»</w:t>
      </w:r>
      <w:r w:rsidR="00861E1F" w:rsidRPr="00394603">
        <w:rPr>
          <w:rFonts w:cs="Times New Roman"/>
          <w:szCs w:val="28"/>
          <w:u w:val="single"/>
        </w:rPr>
        <w:t>,</w:t>
      </w:r>
      <w:r w:rsidRPr="00394603">
        <w:rPr>
          <w:rFonts w:cs="Times New Roman"/>
          <w:szCs w:val="28"/>
          <w:u w:val="single"/>
        </w:rPr>
        <w:t xml:space="preserve"> </w:t>
      </w:r>
      <w:r w:rsidR="005C1A23" w:rsidRPr="00394603">
        <w:rPr>
          <w:rFonts w:cs="Times New Roman"/>
          <w:szCs w:val="28"/>
          <w:u w:val="single"/>
        </w:rPr>
        <w:t xml:space="preserve">в целях </w:t>
      </w:r>
      <w:r w:rsidRPr="00394603">
        <w:rPr>
          <w:rFonts w:cs="Times New Roman"/>
          <w:szCs w:val="28"/>
          <w:u w:val="single"/>
        </w:rPr>
        <w:t>возмещени</w:t>
      </w:r>
      <w:r w:rsidR="005C1A23" w:rsidRPr="00394603">
        <w:rPr>
          <w:rFonts w:cs="Times New Roman"/>
          <w:szCs w:val="28"/>
          <w:u w:val="single"/>
        </w:rPr>
        <w:t>я</w:t>
      </w:r>
      <w:r w:rsidRPr="00394603">
        <w:rPr>
          <w:rFonts w:cs="Times New Roman"/>
          <w:szCs w:val="28"/>
          <w:u w:val="single"/>
        </w:rPr>
        <w:t xml:space="preserve"> затрат.</w:t>
      </w:r>
    </w:p>
    <w:p w:rsidR="00DA32B2" w:rsidRPr="00394603" w:rsidRDefault="00DA32B2" w:rsidP="00861E1F">
      <w:pPr>
        <w:ind w:firstLine="567"/>
        <w:contextualSpacing/>
        <w:jc w:val="both"/>
        <w:rPr>
          <w:rFonts w:cs="Times New Roman"/>
          <w:szCs w:val="28"/>
        </w:rPr>
      </w:pPr>
    </w:p>
    <w:p w:rsidR="004739D8" w:rsidRPr="00394603" w:rsidRDefault="00C51215" w:rsidP="00861E1F">
      <w:pPr>
        <w:ind w:firstLine="567"/>
        <w:contextualSpacing/>
        <w:jc w:val="both"/>
        <w:rPr>
          <w:rFonts w:cs="Times New Roman"/>
          <w:szCs w:val="28"/>
        </w:rPr>
      </w:pPr>
      <w:r w:rsidRPr="00394603">
        <w:rPr>
          <w:rFonts w:cs="Times New Roman"/>
          <w:szCs w:val="28"/>
        </w:rPr>
        <w:t>3.2. Информация о возникновении, выявлении проблемы и мерах, принятых ранее для ее решения, достигнутых результатах:</w:t>
      </w:r>
      <w:r w:rsidR="004739D8" w:rsidRPr="00394603">
        <w:rPr>
          <w:rFonts w:cs="Times New Roman"/>
          <w:szCs w:val="28"/>
        </w:rPr>
        <w:t xml:space="preserve"> </w:t>
      </w:r>
    </w:p>
    <w:p w:rsidR="00833584" w:rsidRPr="00394603" w:rsidRDefault="004739D8" w:rsidP="007C2046">
      <w:pPr>
        <w:ind w:firstLine="567"/>
        <w:jc w:val="both"/>
        <w:rPr>
          <w:rFonts w:cs="Times New Roman"/>
          <w:szCs w:val="28"/>
          <w:u w:val="single"/>
        </w:rPr>
      </w:pPr>
      <w:r w:rsidRPr="00394603">
        <w:rPr>
          <w:rFonts w:cs="Times New Roman"/>
          <w:szCs w:val="28"/>
          <w:u w:val="single"/>
        </w:rPr>
        <w:t>С 2020 года на территории Ханты-Мансийского автономного округа – Югры введен эксперимент по применени</w:t>
      </w:r>
      <w:r w:rsidR="007C2046" w:rsidRPr="00394603">
        <w:rPr>
          <w:rFonts w:cs="Times New Roman"/>
          <w:szCs w:val="28"/>
          <w:u w:val="single"/>
        </w:rPr>
        <w:t>ю</w:t>
      </w:r>
      <w:r w:rsidRPr="00394603">
        <w:rPr>
          <w:rFonts w:cs="Times New Roman"/>
          <w:szCs w:val="28"/>
          <w:u w:val="single"/>
        </w:rPr>
        <w:t xml:space="preserve"> специального налогового режима «Налог на профессиональный доход</w:t>
      </w:r>
      <w:r w:rsidR="00861E1F" w:rsidRPr="00394603">
        <w:rPr>
          <w:rFonts w:cs="Times New Roman"/>
          <w:szCs w:val="28"/>
          <w:u w:val="single"/>
        </w:rPr>
        <w:t>»</w:t>
      </w:r>
      <w:r w:rsidR="007C2046" w:rsidRPr="00394603">
        <w:rPr>
          <w:rFonts w:cs="Times New Roman"/>
          <w:szCs w:val="28"/>
          <w:u w:val="single"/>
        </w:rPr>
        <w:t xml:space="preserve">. </w:t>
      </w:r>
    </w:p>
    <w:p w:rsidR="007C2046" w:rsidRPr="00394603" w:rsidRDefault="009D2A62" w:rsidP="007C2046">
      <w:pPr>
        <w:ind w:firstLine="567"/>
        <w:jc w:val="both"/>
        <w:rPr>
          <w:u w:val="single"/>
        </w:rPr>
      </w:pPr>
      <w:r w:rsidRPr="00394603">
        <w:rPr>
          <w:u w:val="single"/>
        </w:rPr>
        <w:t>Ранее в</w:t>
      </w:r>
      <w:r w:rsidR="007C2046" w:rsidRPr="00394603">
        <w:rPr>
          <w:u w:val="single"/>
        </w:rPr>
        <w:t xml:space="preserve"> муниципальн</w:t>
      </w:r>
      <w:r w:rsidRPr="00394603">
        <w:rPr>
          <w:u w:val="single"/>
        </w:rPr>
        <w:t>ую</w:t>
      </w:r>
      <w:r w:rsidR="007C2046" w:rsidRPr="00394603">
        <w:rPr>
          <w:u w:val="single"/>
        </w:rPr>
        <w:t xml:space="preserve"> программ</w:t>
      </w:r>
      <w:r w:rsidRPr="00394603">
        <w:rPr>
          <w:u w:val="single"/>
        </w:rPr>
        <w:t>у</w:t>
      </w:r>
      <w:r w:rsidR="007C2046" w:rsidRPr="00394603">
        <w:rPr>
          <w:u w:val="single"/>
        </w:rPr>
        <w:t xml:space="preserve"> «Развитие малого и среднего предпринимательства в городе Сургуте на период до 2030 года» </w:t>
      </w:r>
      <w:r w:rsidRPr="00394603">
        <w:rPr>
          <w:u w:val="single"/>
        </w:rPr>
        <w:t>были внесены изменения в части дополнения мероприятиями по поддержке самозанятых граждан. В</w:t>
      </w:r>
      <w:r w:rsidR="007C2046" w:rsidRPr="00394603">
        <w:rPr>
          <w:u w:val="single"/>
        </w:rPr>
        <w:t xml:space="preserve"> </w:t>
      </w:r>
      <w:r w:rsidRPr="00394603">
        <w:rPr>
          <w:u w:val="single"/>
        </w:rPr>
        <w:t>программе</w:t>
      </w:r>
      <w:r w:rsidR="007C2046" w:rsidRPr="00394603">
        <w:rPr>
          <w:u w:val="single"/>
        </w:rPr>
        <w:t xml:space="preserve"> предусмотрено предоставление информационно-консультационной, образовательной, имущественной и финансовой поддержки физическим лицам, применяющим </w:t>
      </w:r>
      <w:r w:rsidR="005C1A23" w:rsidRPr="00394603">
        <w:rPr>
          <w:u w:val="single"/>
        </w:rPr>
        <w:t>специальный налоговый режим «Н</w:t>
      </w:r>
      <w:r w:rsidR="007C2046" w:rsidRPr="00394603">
        <w:rPr>
          <w:u w:val="single"/>
        </w:rPr>
        <w:t>алог на профессиональный доход</w:t>
      </w:r>
      <w:r w:rsidR="005C1A23" w:rsidRPr="00394603">
        <w:rPr>
          <w:u w:val="single"/>
        </w:rPr>
        <w:t>»</w:t>
      </w:r>
      <w:r w:rsidR="007C2046" w:rsidRPr="00394603">
        <w:rPr>
          <w:u w:val="single"/>
        </w:rPr>
        <w:t>.</w:t>
      </w:r>
    </w:p>
    <w:p w:rsidR="00677F18" w:rsidRPr="00394603" w:rsidRDefault="004739D8" w:rsidP="00833584">
      <w:pPr>
        <w:ind w:firstLine="567"/>
        <w:contextualSpacing/>
        <w:jc w:val="both"/>
        <w:rPr>
          <w:rFonts w:cs="Times New Roman"/>
          <w:szCs w:val="28"/>
          <w:u w:val="single"/>
        </w:rPr>
      </w:pPr>
      <w:r w:rsidRPr="00394603">
        <w:rPr>
          <w:rFonts w:cs="Times New Roman"/>
          <w:szCs w:val="28"/>
          <w:u w:val="single"/>
        </w:rPr>
        <w:lastRenderedPageBreak/>
        <w:t>Проведен анализ востребованности направлений финансовой поддержки</w:t>
      </w:r>
      <w:r w:rsidR="006B235A" w:rsidRPr="00394603">
        <w:rPr>
          <w:rFonts w:cs="Times New Roman"/>
          <w:szCs w:val="28"/>
          <w:u w:val="single"/>
        </w:rPr>
        <w:t xml:space="preserve">. </w:t>
      </w:r>
      <w:r w:rsidR="005C1A23" w:rsidRPr="00394603">
        <w:rPr>
          <w:rFonts w:cs="Times New Roman"/>
          <w:szCs w:val="28"/>
          <w:u w:val="single"/>
        </w:rPr>
        <w:t>Вопрос об утверждении перечня направлений поддержки выносился</w:t>
      </w:r>
      <w:r w:rsidR="00760ABB" w:rsidRPr="00394603">
        <w:rPr>
          <w:rFonts w:cs="Times New Roman"/>
          <w:szCs w:val="28"/>
          <w:u w:val="single"/>
        </w:rPr>
        <w:t xml:space="preserve"> на обсуждение на заседани</w:t>
      </w:r>
      <w:r w:rsidR="005C1A23" w:rsidRPr="00394603">
        <w:rPr>
          <w:rFonts w:cs="Times New Roman"/>
          <w:szCs w:val="28"/>
          <w:u w:val="single"/>
        </w:rPr>
        <w:t>и</w:t>
      </w:r>
      <w:r w:rsidR="00760ABB" w:rsidRPr="00394603">
        <w:rPr>
          <w:rFonts w:cs="Times New Roman"/>
          <w:szCs w:val="28"/>
          <w:u w:val="single"/>
        </w:rPr>
        <w:t xml:space="preserve"> координационного совета по развитию малого и среднего предпринимательства при Администрации города (протокол от 23.11.2021 № 03).</w:t>
      </w:r>
      <w:r w:rsidR="009D2A62" w:rsidRPr="00394603">
        <w:rPr>
          <w:rFonts w:cs="Times New Roman"/>
          <w:szCs w:val="28"/>
          <w:u w:val="single"/>
        </w:rPr>
        <w:t xml:space="preserve"> </w:t>
      </w:r>
      <w:r w:rsidR="007C2046" w:rsidRPr="00394603">
        <w:rPr>
          <w:rFonts w:cs="Times New Roman"/>
          <w:szCs w:val="28"/>
          <w:u w:val="single"/>
        </w:rPr>
        <w:t xml:space="preserve"> </w:t>
      </w:r>
    </w:p>
    <w:p w:rsidR="00677F18" w:rsidRPr="00394603" w:rsidRDefault="009D2A62" w:rsidP="00833584">
      <w:pPr>
        <w:ind w:firstLine="567"/>
        <w:contextualSpacing/>
        <w:jc w:val="both"/>
        <w:rPr>
          <w:rFonts w:cs="Times New Roman"/>
          <w:szCs w:val="28"/>
          <w:u w:val="single"/>
        </w:rPr>
      </w:pPr>
      <w:r w:rsidRPr="00394603">
        <w:rPr>
          <w:rFonts w:cs="Times New Roman"/>
          <w:szCs w:val="28"/>
          <w:u w:val="single"/>
        </w:rPr>
        <w:t>П</w:t>
      </w:r>
      <w:r w:rsidR="007C2046" w:rsidRPr="00394603">
        <w:rPr>
          <w:rFonts w:cs="Times New Roman"/>
          <w:szCs w:val="28"/>
          <w:u w:val="single"/>
        </w:rPr>
        <w:t xml:space="preserve">о результатам </w:t>
      </w:r>
      <w:r w:rsidR="005C1A23" w:rsidRPr="00394603">
        <w:rPr>
          <w:rFonts w:cs="Times New Roman"/>
          <w:szCs w:val="28"/>
          <w:u w:val="single"/>
        </w:rPr>
        <w:t>голосования членов координационного совета по развитию малого и среднего предпринимательства принято решение об оказании</w:t>
      </w:r>
      <w:r w:rsidR="007C2046" w:rsidRPr="00394603">
        <w:rPr>
          <w:rFonts w:cs="Times New Roman"/>
          <w:szCs w:val="28"/>
          <w:u w:val="single"/>
        </w:rPr>
        <w:t xml:space="preserve"> финансов</w:t>
      </w:r>
      <w:r w:rsidR="005C1A23" w:rsidRPr="00394603">
        <w:rPr>
          <w:rFonts w:cs="Times New Roman"/>
          <w:szCs w:val="28"/>
          <w:u w:val="single"/>
        </w:rPr>
        <w:t>ой поддержки</w:t>
      </w:r>
      <w:r w:rsidR="007C2046" w:rsidRPr="00394603">
        <w:rPr>
          <w:rFonts w:cs="Times New Roman"/>
          <w:szCs w:val="28"/>
          <w:u w:val="single"/>
        </w:rPr>
        <w:t xml:space="preserve"> самозанятым гражданам в виде возмещения части затрат на аренду нежилых помещений,</w:t>
      </w:r>
      <w:r w:rsidR="006B235A" w:rsidRPr="00394603">
        <w:rPr>
          <w:rFonts w:cs="Times New Roman"/>
          <w:szCs w:val="28"/>
          <w:u w:val="single"/>
        </w:rPr>
        <w:t xml:space="preserve"> </w:t>
      </w:r>
      <w:r w:rsidR="007C2046" w:rsidRPr="00394603">
        <w:rPr>
          <w:rFonts w:cs="Times New Roman"/>
          <w:szCs w:val="28"/>
          <w:u w:val="single"/>
        </w:rPr>
        <w:t>на рекламу,</w:t>
      </w:r>
      <w:r w:rsidR="00677F18" w:rsidRPr="00394603">
        <w:rPr>
          <w:rFonts w:cs="Times New Roman"/>
          <w:szCs w:val="28"/>
          <w:u w:val="single"/>
        </w:rPr>
        <w:t xml:space="preserve"> </w:t>
      </w:r>
      <w:r w:rsidR="007C2046" w:rsidRPr="00394603">
        <w:rPr>
          <w:rFonts w:cs="Times New Roman"/>
          <w:szCs w:val="28"/>
          <w:u w:val="single"/>
        </w:rPr>
        <w:t>по предоставленным консалтинговым услугам, а также по уплате</w:t>
      </w:r>
      <w:r w:rsidR="00677F18" w:rsidRPr="00394603">
        <w:rPr>
          <w:rFonts w:cs="Times New Roman"/>
          <w:szCs w:val="28"/>
          <w:u w:val="single"/>
        </w:rPr>
        <w:t xml:space="preserve"> </w:t>
      </w:r>
      <w:r w:rsidR="007C2046" w:rsidRPr="00394603">
        <w:rPr>
          <w:rFonts w:cs="Times New Roman"/>
          <w:szCs w:val="28"/>
          <w:u w:val="single"/>
        </w:rPr>
        <w:t>страховых взносов по договорам добровольного пенсионного страхования.</w:t>
      </w:r>
      <w:r w:rsidR="00677F18" w:rsidRPr="00394603">
        <w:rPr>
          <w:rFonts w:cs="Times New Roman"/>
          <w:szCs w:val="28"/>
          <w:u w:val="single"/>
        </w:rPr>
        <w:t xml:space="preserve"> </w:t>
      </w:r>
    </w:p>
    <w:p w:rsidR="00760ABB" w:rsidRPr="00394603" w:rsidRDefault="00C2072D" w:rsidP="00833584">
      <w:pPr>
        <w:ind w:firstLine="567"/>
        <w:contextualSpacing/>
        <w:jc w:val="both"/>
        <w:rPr>
          <w:rFonts w:cs="Times New Roman"/>
          <w:szCs w:val="28"/>
          <w:u w:val="single"/>
        </w:rPr>
      </w:pPr>
      <w:r w:rsidRPr="00394603">
        <w:rPr>
          <w:rFonts w:cs="Times New Roman"/>
          <w:szCs w:val="28"/>
          <w:u w:val="single"/>
        </w:rPr>
        <w:t>Кроме того,</w:t>
      </w:r>
      <w:r w:rsidR="00F83301" w:rsidRPr="00394603">
        <w:rPr>
          <w:rFonts w:cs="Times New Roman"/>
          <w:szCs w:val="28"/>
          <w:u w:val="single"/>
        </w:rPr>
        <w:t xml:space="preserve"> </w:t>
      </w:r>
      <w:r w:rsidRPr="00394603">
        <w:rPr>
          <w:rFonts w:cs="Times New Roman"/>
          <w:szCs w:val="28"/>
          <w:u w:val="single"/>
        </w:rPr>
        <w:t>по результатам публичных консультаций</w:t>
      </w:r>
      <w:r w:rsidR="00677F18" w:rsidRPr="00394603">
        <w:rPr>
          <w:rFonts w:cs="Times New Roman"/>
          <w:szCs w:val="28"/>
          <w:u w:val="single"/>
        </w:rPr>
        <w:t xml:space="preserve"> </w:t>
      </w:r>
      <w:r w:rsidR="00760ABB" w:rsidRPr="00394603">
        <w:rPr>
          <w:rFonts w:cs="Times New Roman"/>
          <w:szCs w:val="28"/>
          <w:u w:val="single"/>
        </w:rPr>
        <w:t xml:space="preserve">по предложению Союза «Сургутская торгово-промышленная палата» </w:t>
      </w:r>
      <w:r w:rsidRPr="00394603">
        <w:rPr>
          <w:rFonts w:cs="Times New Roman"/>
          <w:szCs w:val="28"/>
          <w:u w:val="single"/>
        </w:rPr>
        <w:t xml:space="preserve">проект правового акта дополнен </w:t>
      </w:r>
      <w:r w:rsidR="006B235A" w:rsidRPr="00394603">
        <w:rPr>
          <w:rFonts w:cs="Times New Roman"/>
          <w:szCs w:val="28"/>
          <w:u w:val="single"/>
        </w:rPr>
        <w:t xml:space="preserve">двумя </w:t>
      </w:r>
      <w:r w:rsidRPr="00394603">
        <w:rPr>
          <w:rFonts w:cs="Times New Roman"/>
          <w:szCs w:val="28"/>
          <w:u w:val="single"/>
        </w:rPr>
        <w:t>направлениями</w:t>
      </w:r>
      <w:r w:rsidR="005C1A23" w:rsidRPr="00394603">
        <w:rPr>
          <w:rFonts w:cs="Times New Roman"/>
          <w:szCs w:val="28"/>
          <w:u w:val="single"/>
        </w:rPr>
        <w:t xml:space="preserve"> поддержки</w:t>
      </w:r>
      <w:r w:rsidR="00760ABB" w:rsidRPr="00394603">
        <w:rPr>
          <w:rFonts w:cs="Times New Roman"/>
          <w:szCs w:val="28"/>
          <w:u w:val="single"/>
        </w:rPr>
        <w:t>:</w:t>
      </w:r>
    </w:p>
    <w:p w:rsidR="00760ABB" w:rsidRPr="00394603" w:rsidRDefault="00760ABB" w:rsidP="00833584">
      <w:pPr>
        <w:ind w:firstLine="567"/>
        <w:contextualSpacing/>
        <w:jc w:val="both"/>
        <w:rPr>
          <w:rFonts w:cs="Times New Roman"/>
          <w:szCs w:val="28"/>
          <w:u w:val="single"/>
        </w:rPr>
      </w:pPr>
      <w:r w:rsidRPr="00394603">
        <w:rPr>
          <w:rFonts w:cs="Times New Roman"/>
          <w:szCs w:val="28"/>
          <w:u w:val="single"/>
        </w:rPr>
        <w:t>-</w:t>
      </w:r>
      <w:r w:rsidR="006B235A" w:rsidRPr="00394603">
        <w:rPr>
          <w:rFonts w:cs="Times New Roman"/>
          <w:szCs w:val="28"/>
          <w:u w:val="single"/>
        </w:rPr>
        <w:t xml:space="preserve"> </w:t>
      </w:r>
      <w:r w:rsidR="00691B4F" w:rsidRPr="00394603">
        <w:rPr>
          <w:rFonts w:cs="Times New Roman"/>
          <w:szCs w:val="28"/>
          <w:u w:val="single"/>
        </w:rPr>
        <w:t xml:space="preserve">возмещение части затрат </w:t>
      </w:r>
      <w:r w:rsidR="00C2072D" w:rsidRPr="00394603">
        <w:rPr>
          <w:rFonts w:cs="Times New Roman"/>
          <w:szCs w:val="28"/>
          <w:u w:val="single"/>
        </w:rPr>
        <w:t>на приобретение оборудования и инструментов</w:t>
      </w:r>
      <w:r w:rsidRPr="00394603">
        <w:rPr>
          <w:rFonts w:cs="Times New Roman"/>
          <w:szCs w:val="28"/>
          <w:u w:val="single"/>
        </w:rPr>
        <w:t>;</w:t>
      </w:r>
    </w:p>
    <w:p w:rsidR="00C51215" w:rsidRDefault="00760ABB" w:rsidP="00833584">
      <w:pPr>
        <w:ind w:firstLine="567"/>
        <w:contextualSpacing/>
        <w:jc w:val="both"/>
        <w:rPr>
          <w:rFonts w:cs="Times New Roman"/>
          <w:szCs w:val="28"/>
          <w:u w:val="single"/>
        </w:rPr>
      </w:pPr>
      <w:r w:rsidRPr="00394603">
        <w:rPr>
          <w:rFonts w:cs="Times New Roman"/>
          <w:szCs w:val="28"/>
          <w:u w:val="single"/>
        </w:rPr>
        <w:t xml:space="preserve">- </w:t>
      </w:r>
      <w:r w:rsidR="00691B4F" w:rsidRPr="00394603">
        <w:rPr>
          <w:rFonts w:cs="Times New Roman"/>
          <w:szCs w:val="28"/>
          <w:u w:val="single"/>
        </w:rPr>
        <w:t xml:space="preserve">возмещение части затрат </w:t>
      </w:r>
      <w:r w:rsidR="00C2072D" w:rsidRPr="00394603">
        <w:rPr>
          <w:rFonts w:cs="Times New Roman"/>
          <w:szCs w:val="28"/>
          <w:u w:val="single"/>
        </w:rPr>
        <w:t>на обучение, повышение квалификации, профессиональную переподготовку</w:t>
      </w:r>
      <w:r w:rsidR="009D2A62" w:rsidRPr="00394603">
        <w:rPr>
          <w:rFonts w:cs="Times New Roman"/>
          <w:szCs w:val="28"/>
          <w:u w:val="single"/>
        </w:rPr>
        <w:t>.</w:t>
      </w:r>
    </w:p>
    <w:p w:rsidR="00833584" w:rsidRPr="0048130E" w:rsidRDefault="00833584" w:rsidP="00833584">
      <w:pPr>
        <w:ind w:firstLine="567"/>
        <w:contextualSpacing/>
        <w:jc w:val="both"/>
        <w:rPr>
          <w:rFonts w:cs="Times New Roman"/>
          <w:sz w:val="22"/>
        </w:rPr>
      </w:pPr>
    </w:p>
    <w:p w:rsid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3.3. Опыт решения аналогичных проблем в муниципальных образованиях Ханты-Мансийского автономного округа – Югры, других муниципальных образованиях Российской Федерации:</w:t>
      </w:r>
    </w:p>
    <w:p w:rsidR="00FC5AD5" w:rsidRPr="005631AA" w:rsidRDefault="00FC5AD5" w:rsidP="00C51215">
      <w:pPr>
        <w:ind w:firstLine="720"/>
        <w:contextualSpacing/>
        <w:jc w:val="both"/>
        <w:rPr>
          <w:rFonts w:cs="Times New Roman"/>
          <w:szCs w:val="28"/>
          <w:u w:val="single"/>
        </w:rPr>
      </w:pPr>
      <w:r w:rsidRPr="005631AA">
        <w:rPr>
          <w:rFonts w:cs="Times New Roman"/>
          <w:szCs w:val="28"/>
          <w:u w:val="single"/>
        </w:rPr>
        <w:t xml:space="preserve">Финансовая поддержка самозанятым гражданам муниципальными образованиями Ханты-Мансийского автономного округа – Югры </w:t>
      </w:r>
      <w:r w:rsidR="00833584">
        <w:rPr>
          <w:rFonts w:cs="Times New Roman"/>
          <w:szCs w:val="28"/>
          <w:u w:val="single"/>
        </w:rPr>
        <w:t xml:space="preserve">                                            </w:t>
      </w:r>
      <w:r w:rsidRPr="005631AA">
        <w:rPr>
          <w:rFonts w:cs="Times New Roman"/>
          <w:szCs w:val="28"/>
          <w:u w:val="single"/>
        </w:rPr>
        <w:t xml:space="preserve">не предоставляется. </w:t>
      </w:r>
    </w:p>
    <w:p w:rsidR="00C51215" w:rsidRDefault="00F77E42" w:rsidP="00594F74">
      <w:pPr>
        <w:ind w:firstLine="720"/>
        <w:contextualSpacing/>
        <w:jc w:val="both"/>
        <w:rPr>
          <w:rFonts w:cs="Times New Roman"/>
          <w:sz w:val="22"/>
        </w:rPr>
      </w:pPr>
      <w:r>
        <w:rPr>
          <w:rFonts w:cs="Times New Roman"/>
          <w:szCs w:val="28"/>
          <w:u w:val="single"/>
        </w:rPr>
        <w:t>При этом, в</w:t>
      </w:r>
      <w:r w:rsidR="005631AA" w:rsidRPr="005631AA">
        <w:rPr>
          <w:rFonts w:cs="Times New Roman"/>
          <w:szCs w:val="28"/>
          <w:u w:val="single"/>
        </w:rPr>
        <w:t xml:space="preserve"> Республике Татарстан налог на профессиональный доход введен</w:t>
      </w:r>
      <w:r>
        <w:rPr>
          <w:rFonts w:cs="Times New Roman"/>
          <w:szCs w:val="28"/>
          <w:u w:val="single"/>
        </w:rPr>
        <w:t xml:space="preserve"> </w:t>
      </w:r>
      <w:r w:rsidR="005631AA" w:rsidRPr="005631AA">
        <w:rPr>
          <w:rFonts w:cs="Times New Roman"/>
          <w:szCs w:val="28"/>
          <w:u w:val="single"/>
        </w:rPr>
        <w:t>в 2019 году. Постановлениями Исполнительного комитета г</w:t>
      </w:r>
      <w:r w:rsidR="00691B4F">
        <w:rPr>
          <w:rFonts w:cs="Times New Roman"/>
          <w:szCs w:val="28"/>
          <w:u w:val="single"/>
        </w:rPr>
        <w:t>орода</w:t>
      </w:r>
      <w:r w:rsidR="005631AA" w:rsidRPr="005631AA">
        <w:rPr>
          <w:rFonts w:cs="Times New Roman"/>
          <w:szCs w:val="28"/>
          <w:u w:val="single"/>
        </w:rPr>
        <w:t xml:space="preserve"> Казани</w:t>
      </w:r>
      <w:r w:rsidR="00691B4F">
        <w:rPr>
          <w:rFonts w:cs="Times New Roman"/>
          <w:szCs w:val="28"/>
          <w:u w:val="single"/>
        </w:rPr>
        <w:t xml:space="preserve"> </w:t>
      </w:r>
      <w:r w:rsidR="00F83301">
        <w:rPr>
          <w:rFonts w:cs="Times New Roman"/>
          <w:szCs w:val="28"/>
          <w:u w:val="single"/>
        </w:rPr>
        <w:t xml:space="preserve">                           </w:t>
      </w:r>
      <w:r w:rsidR="005631AA" w:rsidRPr="005631AA">
        <w:rPr>
          <w:rFonts w:cs="Times New Roman"/>
          <w:szCs w:val="28"/>
          <w:u w:val="single"/>
        </w:rPr>
        <w:t>от 19.05.2020 №</w:t>
      </w:r>
      <w:r w:rsidR="00691B4F">
        <w:rPr>
          <w:rFonts w:cs="Times New Roman"/>
          <w:szCs w:val="28"/>
          <w:u w:val="single"/>
        </w:rPr>
        <w:t xml:space="preserve"> </w:t>
      </w:r>
      <w:r w:rsidR="005631AA" w:rsidRPr="005631AA">
        <w:rPr>
          <w:rFonts w:cs="Times New Roman"/>
          <w:szCs w:val="28"/>
          <w:u w:val="single"/>
        </w:rPr>
        <w:t>1430, от 09.09.2020 №</w:t>
      </w:r>
      <w:r w:rsidR="00691B4F">
        <w:rPr>
          <w:rFonts w:cs="Times New Roman"/>
          <w:szCs w:val="28"/>
          <w:u w:val="single"/>
        </w:rPr>
        <w:t xml:space="preserve"> </w:t>
      </w:r>
      <w:r w:rsidR="005631AA" w:rsidRPr="005631AA">
        <w:rPr>
          <w:rFonts w:cs="Times New Roman"/>
          <w:szCs w:val="28"/>
          <w:u w:val="single"/>
        </w:rPr>
        <w:t>2550 утверждены Порядки предоставления грантов</w:t>
      </w:r>
      <w:r w:rsidR="00F83301">
        <w:rPr>
          <w:rFonts w:cs="Times New Roman"/>
          <w:szCs w:val="28"/>
          <w:u w:val="single"/>
        </w:rPr>
        <w:t xml:space="preserve"> </w:t>
      </w:r>
      <w:r w:rsidR="005631AA" w:rsidRPr="005631AA">
        <w:rPr>
          <w:rFonts w:cs="Times New Roman"/>
          <w:szCs w:val="28"/>
          <w:u w:val="single"/>
        </w:rPr>
        <w:t>в форме субсидий из бюджета муниципального образования города Казани физическим лицам, применяющим специальный налоговый режим</w:t>
      </w:r>
      <w:r w:rsidR="00F83301">
        <w:rPr>
          <w:rFonts w:cs="Times New Roman"/>
          <w:szCs w:val="28"/>
          <w:u w:val="single"/>
        </w:rPr>
        <w:t xml:space="preserve"> </w:t>
      </w:r>
      <w:r w:rsidR="005631AA" w:rsidRPr="005631AA">
        <w:rPr>
          <w:rFonts w:cs="Times New Roman"/>
          <w:szCs w:val="28"/>
          <w:u w:val="single"/>
        </w:rPr>
        <w:t>«Налог на профессиональный доход»</w:t>
      </w:r>
      <w:r w:rsidR="00833584">
        <w:rPr>
          <w:rFonts w:cs="Times New Roman"/>
          <w:szCs w:val="28"/>
          <w:u w:val="single"/>
        </w:rPr>
        <w:t xml:space="preserve"> </w:t>
      </w:r>
    </w:p>
    <w:p w:rsidR="00F83301" w:rsidRPr="00583445" w:rsidRDefault="00F83301" w:rsidP="00C51215">
      <w:pPr>
        <w:contextualSpacing/>
        <w:jc w:val="center"/>
        <w:rPr>
          <w:rFonts w:cs="Times New Roman"/>
          <w:sz w:val="22"/>
        </w:rPr>
      </w:pPr>
    </w:p>
    <w:p w:rsidR="00F83301" w:rsidRDefault="00C51215" w:rsidP="00B96473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3.4. Источники данных:</w:t>
      </w:r>
      <w:r w:rsidR="00B96473">
        <w:rPr>
          <w:rFonts w:cs="Times New Roman"/>
          <w:szCs w:val="28"/>
        </w:rPr>
        <w:t xml:space="preserve"> </w:t>
      </w:r>
    </w:p>
    <w:p w:rsidR="0093799B" w:rsidRPr="00394603" w:rsidRDefault="0093799B" w:rsidP="00B96473">
      <w:pPr>
        <w:ind w:firstLine="720"/>
        <w:contextualSpacing/>
        <w:jc w:val="both"/>
        <w:rPr>
          <w:rFonts w:cs="Times New Roman"/>
          <w:szCs w:val="28"/>
          <w:u w:val="single"/>
        </w:rPr>
      </w:pPr>
      <w:r w:rsidRPr="00394603">
        <w:rPr>
          <w:rFonts w:cs="Times New Roman"/>
          <w:szCs w:val="28"/>
          <w:u w:val="single"/>
        </w:rPr>
        <w:t>- информационно-телекоммуникационная сеть «Интернет»;</w:t>
      </w:r>
    </w:p>
    <w:p w:rsidR="0093799B" w:rsidRPr="00394603" w:rsidRDefault="0093799B" w:rsidP="00B96473">
      <w:pPr>
        <w:ind w:firstLine="720"/>
        <w:contextualSpacing/>
        <w:jc w:val="both"/>
        <w:rPr>
          <w:rFonts w:cs="Times New Roman"/>
          <w:szCs w:val="28"/>
          <w:u w:val="single"/>
        </w:rPr>
      </w:pPr>
      <w:r w:rsidRPr="00394603">
        <w:rPr>
          <w:rFonts w:cs="Times New Roman"/>
          <w:szCs w:val="28"/>
          <w:u w:val="single"/>
        </w:rPr>
        <w:t>- справочно</w:t>
      </w:r>
      <w:r w:rsidR="00B96473" w:rsidRPr="00394603">
        <w:rPr>
          <w:rFonts w:cs="Times New Roman"/>
          <w:szCs w:val="28"/>
          <w:u w:val="single"/>
        </w:rPr>
        <w:t>-правовая система «ГАРАНТ»</w:t>
      </w:r>
      <w:r w:rsidRPr="00394603">
        <w:rPr>
          <w:rFonts w:cs="Times New Roman"/>
          <w:szCs w:val="28"/>
          <w:u w:val="single"/>
        </w:rPr>
        <w:t>;</w:t>
      </w:r>
    </w:p>
    <w:p w:rsidR="00C51215" w:rsidRPr="00394603" w:rsidRDefault="0093799B" w:rsidP="00B96473">
      <w:pPr>
        <w:ind w:firstLine="720"/>
        <w:contextualSpacing/>
        <w:jc w:val="both"/>
        <w:rPr>
          <w:rFonts w:cs="Times New Roman"/>
          <w:szCs w:val="28"/>
          <w:u w:val="single"/>
        </w:rPr>
      </w:pPr>
      <w:r w:rsidRPr="00394603">
        <w:rPr>
          <w:rFonts w:cs="Times New Roman"/>
          <w:szCs w:val="28"/>
          <w:u w:val="single"/>
        </w:rPr>
        <w:t>- справочно-правовая система «КонсультантПлюс».</w:t>
      </w:r>
    </w:p>
    <w:p w:rsidR="0093799B" w:rsidRPr="00394603" w:rsidRDefault="0093799B" w:rsidP="00B96473">
      <w:pPr>
        <w:ind w:firstLine="720"/>
        <w:contextualSpacing/>
        <w:jc w:val="both"/>
        <w:rPr>
          <w:rFonts w:cs="Times New Roman"/>
          <w:szCs w:val="28"/>
        </w:rPr>
      </w:pPr>
    </w:p>
    <w:p w:rsidR="0093799B" w:rsidRPr="00394603" w:rsidRDefault="00B74AF1" w:rsidP="00B96473">
      <w:pPr>
        <w:ind w:firstLine="720"/>
        <w:contextualSpacing/>
        <w:jc w:val="both"/>
        <w:rPr>
          <w:szCs w:val="28"/>
        </w:rPr>
      </w:pPr>
      <w:r w:rsidRPr="00394603">
        <w:rPr>
          <w:szCs w:val="28"/>
        </w:rPr>
        <w:t xml:space="preserve">3.5. Иная информация о проблеме, в том числе актуальность проблемы               с обоснованием негативных последствий в случае отсутствия предлагаемого правового регулирования, таких как: наличие риска причинения вреда жизни </w:t>
      </w:r>
      <w:r w:rsidR="00760ABB" w:rsidRPr="00394603">
        <w:rPr>
          <w:szCs w:val="28"/>
        </w:rPr>
        <w:t xml:space="preserve">        </w:t>
      </w:r>
      <w:r w:rsidRPr="00394603">
        <w:rPr>
          <w:szCs w:val="28"/>
        </w:rPr>
        <w:t>или здоровью граждан, имуществу физических и юридических лиц, причинения экономического ущерба, в том числе бюджетам всех уровней, иные негативные последствия</w:t>
      </w:r>
      <w:r w:rsidR="0093799B" w:rsidRPr="00394603">
        <w:rPr>
          <w:szCs w:val="28"/>
        </w:rPr>
        <w:t>.</w:t>
      </w:r>
      <w:r w:rsidR="00B96473" w:rsidRPr="00394603">
        <w:rPr>
          <w:szCs w:val="28"/>
        </w:rPr>
        <w:t xml:space="preserve"> </w:t>
      </w:r>
    </w:p>
    <w:p w:rsidR="0093799B" w:rsidRPr="00394603" w:rsidRDefault="0093799B" w:rsidP="003E1567">
      <w:pPr>
        <w:ind w:firstLine="720"/>
        <w:contextualSpacing/>
        <w:jc w:val="both"/>
        <w:rPr>
          <w:rFonts w:cs="Times New Roman"/>
          <w:szCs w:val="28"/>
          <w:u w:val="single"/>
        </w:rPr>
      </w:pPr>
      <w:r w:rsidRPr="00394603">
        <w:rPr>
          <w:rFonts w:cs="Times New Roman"/>
          <w:szCs w:val="28"/>
          <w:u w:val="single"/>
        </w:rPr>
        <w:t xml:space="preserve">Данная проблема является актуальной, поскольку </w:t>
      </w:r>
      <w:r w:rsidR="00320E20" w:rsidRPr="00394603">
        <w:rPr>
          <w:rFonts w:cs="Times New Roman"/>
          <w:szCs w:val="28"/>
          <w:u w:val="single"/>
        </w:rPr>
        <w:t>для популяризации института «самозанятых», легализации рынка услуг (работ)</w:t>
      </w:r>
      <w:r w:rsidR="00AC39FA" w:rsidRPr="00394603">
        <w:rPr>
          <w:rFonts w:cs="Times New Roman"/>
          <w:szCs w:val="28"/>
          <w:u w:val="single"/>
        </w:rPr>
        <w:t>,</w:t>
      </w:r>
      <w:r w:rsidR="00320E20" w:rsidRPr="00394603">
        <w:rPr>
          <w:rFonts w:cs="Times New Roman"/>
          <w:szCs w:val="28"/>
          <w:u w:val="single"/>
        </w:rPr>
        <w:t xml:space="preserve"> оказываемых (выполняемых) жителями города, необходимо </w:t>
      </w:r>
      <w:r w:rsidR="00FF2FC2" w:rsidRPr="00394603">
        <w:rPr>
          <w:rFonts w:cs="Times New Roman"/>
          <w:szCs w:val="28"/>
          <w:u w:val="single"/>
        </w:rPr>
        <w:t xml:space="preserve">предоставление мер </w:t>
      </w:r>
      <w:r w:rsidR="00320E20" w:rsidRPr="00394603">
        <w:rPr>
          <w:rFonts w:cs="Times New Roman"/>
          <w:szCs w:val="28"/>
          <w:u w:val="single"/>
        </w:rPr>
        <w:t>финансовой поддержки</w:t>
      </w:r>
      <w:r w:rsidR="00FF2FC2" w:rsidRPr="00394603">
        <w:rPr>
          <w:rFonts w:cs="Times New Roman"/>
          <w:szCs w:val="28"/>
          <w:u w:val="single"/>
        </w:rPr>
        <w:t>,</w:t>
      </w:r>
      <w:r w:rsidR="00320E20" w:rsidRPr="00394603">
        <w:rPr>
          <w:rFonts w:cs="Times New Roman"/>
          <w:szCs w:val="28"/>
          <w:u w:val="single"/>
        </w:rPr>
        <w:t xml:space="preserve"> </w:t>
      </w:r>
      <w:r w:rsidR="00AC39FA" w:rsidRPr="00394603">
        <w:rPr>
          <w:rFonts w:cs="Times New Roman"/>
          <w:szCs w:val="28"/>
          <w:u w:val="single"/>
        </w:rPr>
        <w:t>аналогичн</w:t>
      </w:r>
      <w:r w:rsidR="00FF2FC2" w:rsidRPr="00394603">
        <w:rPr>
          <w:rFonts w:cs="Times New Roman"/>
          <w:szCs w:val="28"/>
          <w:u w:val="single"/>
        </w:rPr>
        <w:t>ых мерам,</w:t>
      </w:r>
      <w:r w:rsidR="00367C9D" w:rsidRPr="00394603">
        <w:rPr>
          <w:rFonts w:cs="Times New Roman"/>
          <w:szCs w:val="28"/>
          <w:u w:val="single"/>
        </w:rPr>
        <w:t xml:space="preserve"> предоставляем</w:t>
      </w:r>
      <w:r w:rsidR="00FF2FC2" w:rsidRPr="00394603">
        <w:rPr>
          <w:rFonts w:cs="Times New Roman"/>
          <w:szCs w:val="28"/>
          <w:u w:val="single"/>
        </w:rPr>
        <w:t>ым</w:t>
      </w:r>
      <w:r w:rsidR="00320E20" w:rsidRPr="00394603">
        <w:rPr>
          <w:rFonts w:cs="Times New Roman"/>
          <w:szCs w:val="28"/>
          <w:u w:val="single"/>
        </w:rPr>
        <w:t xml:space="preserve"> субъект</w:t>
      </w:r>
      <w:r w:rsidR="00367C9D" w:rsidRPr="00394603">
        <w:rPr>
          <w:rFonts w:cs="Times New Roman"/>
          <w:szCs w:val="28"/>
          <w:u w:val="single"/>
        </w:rPr>
        <w:t>ам</w:t>
      </w:r>
      <w:r w:rsidR="00320E20" w:rsidRPr="00394603">
        <w:rPr>
          <w:rFonts w:cs="Times New Roman"/>
          <w:szCs w:val="28"/>
          <w:u w:val="single"/>
        </w:rPr>
        <w:t xml:space="preserve"> малого и среднего предпринимательства. </w:t>
      </w:r>
    </w:p>
    <w:p w:rsidR="0093799B" w:rsidRPr="00394603" w:rsidRDefault="0093799B" w:rsidP="0093799B">
      <w:pPr>
        <w:ind w:firstLine="720"/>
        <w:contextualSpacing/>
        <w:jc w:val="both"/>
        <w:rPr>
          <w:rFonts w:cs="Times New Roman"/>
          <w:szCs w:val="28"/>
          <w:u w:val="single"/>
        </w:rPr>
      </w:pPr>
      <w:r w:rsidRPr="00394603">
        <w:rPr>
          <w:rFonts w:cs="Times New Roman"/>
          <w:szCs w:val="28"/>
          <w:u w:val="single"/>
        </w:rPr>
        <w:lastRenderedPageBreak/>
        <w:t>Негативными последствиями в случае отсутствия предла</w:t>
      </w:r>
      <w:r w:rsidR="00FF2FC2" w:rsidRPr="00394603">
        <w:rPr>
          <w:rFonts w:cs="Times New Roman"/>
          <w:szCs w:val="28"/>
          <w:u w:val="single"/>
        </w:rPr>
        <w:t>гаемого правового регулирования</w:t>
      </w:r>
      <w:r w:rsidRPr="00394603">
        <w:rPr>
          <w:rFonts w:cs="Times New Roman"/>
          <w:szCs w:val="28"/>
          <w:u w:val="single"/>
        </w:rPr>
        <w:t xml:space="preserve"> является наличие следующих рисков:</w:t>
      </w:r>
    </w:p>
    <w:p w:rsidR="0093799B" w:rsidRPr="00394603" w:rsidRDefault="0093799B" w:rsidP="0093799B">
      <w:pPr>
        <w:ind w:firstLine="720"/>
        <w:contextualSpacing/>
        <w:jc w:val="both"/>
        <w:rPr>
          <w:rFonts w:cs="Times New Roman"/>
          <w:szCs w:val="28"/>
          <w:u w:val="single"/>
        </w:rPr>
      </w:pPr>
      <w:r w:rsidRPr="00394603">
        <w:rPr>
          <w:rFonts w:cs="Times New Roman"/>
          <w:szCs w:val="28"/>
          <w:u w:val="single"/>
        </w:rPr>
        <w:t xml:space="preserve">- </w:t>
      </w:r>
      <w:r w:rsidR="00320E20" w:rsidRPr="00394603">
        <w:rPr>
          <w:rFonts w:cs="Times New Roman"/>
          <w:szCs w:val="28"/>
          <w:u w:val="single"/>
        </w:rPr>
        <w:t xml:space="preserve">наличие неравных условий финансовой поддержки для субъектов малого и среднего предпринимательства и </w:t>
      </w:r>
      <w:r w:rsidR="00AC39FA" w:rsidRPr="00394603">
        <w:rPr>
          <w:rFonts w:cs="Times New Roman"/>
          <w:szCs w:val="28"/>
          <w:u w:val="single"/>
        </w:rPr>
        <w:t>самозанятых граждан;</w:t>
      </w:r>
      <w:r w:rsidR="00AC39FA" w:rsidRPr="00394603">
        <w:rPr>
          <w:szCs w:val="28"/>
          <w:u w:val="single"/>
          <w:shd w:val="clear" w:color="auto" w:fill="FFFFFF"/>
        </w:rPr>
        <w:t xml:space="preserve"> </w:t>
      </w:r>
    </w:p>
    <w:p w:rsidR="0093799B" w:rsidRPr="00394603" w:rsidRDefault="0093799B" w:rsidP="0093799B">
      <w:pPr>
        <w:ind w:firstLine="720"/>
        <w:contextualSpacing/>
        <w:jc w:val="both"/>
        <w:rPr>
          <w:rFonts w:cs="Times New Roman"/>
          <w:szCs w:val="28"/>
          <w:u w:val="single"/>
        </w:rPr>
      </w:pPr>
      <w:r w:rsidRPr="00394603">
        <w:rPr>
          <w:rFonts w:cs="Times New Roman"/>
          <w:szCs w:val="28"/>
          <w:u w:val="single"/>
        </w:rPr>
        <w:t xml:space="preserve">- нарушение </w:t>
      </w:r>
      <w:r w:rsidR="00320E20" w:rsidRPr="00394603">
        <w:rPr>
          <w:rFonts w:cs="Times New Roman"/>
          <w:szCs w:val="28"/>
          <w:u w:val="single"/>
        </w:rPr>
        <w:t>прав</w:t>
      </w:r>
      <w:r w:rsidR="00AC39FA" w:rsidRPr="00394603">
        <w:rPr>
          <w:rFonts w:cs="Times New Roman"/>
          <w:szCs w:val="28"/>
          <w:u w:val="single"/>
        </w:rPr>
        <w:t xml:space="preserve"> </w:t>
      </w:r>
      <w:r w:rsidR="00AC39FA" w:rsidRPr="00394603">
        <w:rPr>
          <w:szCs w:val="28"/>
          <w:u w:val="single"/>
          <w:shd w:val="clear" w:color="auto" w:fill="FFFFFF"/>
        </w:rPr>
        <w:t>физических лиц, не являющихся индивидуальными предпринимателями и применяющи</w:t>
      </w:r>
      <w:r w:rsidR="00FF2FC2" w:rsidRPr="00394603">
        <w:rPr>
          <w:szCs w:val="28"/>
          <w:u w:val="single"/>
          <w:shd w:val="clear" w:color="auto" w:fill="FFFFFF"/>
        </w:rPr>
        <w:t>х</w:t>
      </w:r>
      <w:r w:rsidR="00AC39FA" w:rsidRPr="00394603">
        <w:rPr>
          <w:szCs w:val="28"/>
          <w:u w:val="single"/>
          <w:shd w:val="clear" w:color="auto" w:fill="FFFFFF"/>
        </w:rPr>
        <w:t xml:space="preserve"> специальный налоговый режим «Налог </w:t>
      </w:r>
      <w:r w:rsidR="00367C9D" w:rsidRPr="00394603">
        <w:rPr>
          <w:szCs w:val="28"/>
          <w:u w:val="single"/>
          <w:shd w:val="clear" w:color="auto" w:fill="FFFFFF"/>
        </w:rPr>
        <w:t xml:space="preserve">                     </w:t>
      </w:r>
      <w:r w:rsidR="00AC39FA" w:rsidRPr="00394603">
        <w:rPr>
          <w:szCs w:val="28"/>
          <w:u w:val="single"/>
          <w:shd w:val="clear" w:color="auto" w:fill="FFFFFF"/>
        </w:rPr>
        <w:t>на профессиональный доход»</w:t>
      </w:r>
      <w:r w:rsidR="00AC39FA" w:rsidRPr="00394603">
        <w:rPr>
          <w:rFonts w:cs="Times New Roman"/>
          <w:szCs w:val="28"/>
          <w:u w:val="single"/>
        </w:rPr>
        <w:t>, предусмотренных статьей 14.1 Федерального закона от 24.07.2007 № 209-ФЗ «О развитии малого и среднего предпринимательства</w:t>
      </w:r>
      <w:r w:rsidR="00367C9D" w:rsidRPr="00394603">
        <w:rPr>
          <w:rFonts w:cs="Times New Roman"/>
          <w:szCs w:val="28"/>
          <w:u w:val="single"/>
        </w:rPr>
        <w:t xml:space="preserve"> </w:t>
      </w:r>
      <w:r w:rsidR="00AC39FA" w:rsidRPr="00394603">
        <w:rPr>
          <w:rFonts w:cs="Times New Roman"/>
          <w:szCs w:val="28"/>
          <w:u w:val="single"/>
        </w:rPr>
        <w:t>в Российской Федерации»;</w:t>
      </w:r>
    </w:p>
    <w:p w:rsidR="001F1339" w:rsidRPr="00394603" w:rsidRDefault="001F1339" w:rsidP="0093799B">
      <w:pPr>
        <w:ind w:firstLine="720"/>
        <w:contextualSpacing/>
        <w:jc w:val="both"/>
        <w:rPr>
          <w:rFonts w:cs="Times New Roman"/>
          <w:szCs w:val="28"/>
          <w:u w:val="single"/>
        </w:rPr>
      </w:pPr>
      <w:r w:rsidRPr="00394603">
        <w:rPr>
          <w:rFonts w:cs="Times New Roman"/>
          <w:szCs w:val="28"/>
          <w:u w:val="single"/>
        </w:rPr>
        <w:t>- отсутствие возможности развития деятельности самозанятых граждан                         за счет средств субсидии, полученной на безвозмездной и безвозвратной основе;</w:t>
      </w:r>
    </w:p>
    <w:p w:rsidR="00AC39FA" w:rsidRPr="00367C9D" w:rsidRDefault="00AC39FA" w:rsidP="0093799B">
      <w:pPr>
        <w:ind w:firstLine="720"/>
        <w:contextualSpacing/>
        <w:jc w:val="both"/>
        <w:rPr>
          <w:rFonts w:cs="Times New Roman"/>
          <w:color w:val="FF0000"/>
          <w:szCs w:val="28"/>
          <w:u w:val="single"/>
        </w:rPr>
      </w:pPr>
      <w:r w:rsidRPr="00394603">
        <w:rPr>
          <w:rFonts w:cs="Times New Roman"/>
          <w:szCs w:val="28"/>
          <w:u w:val="single"/>
        </w:rPr>
        <w:t xml:space="preserve">- отсутствие дополнительных поступлений налоговых платежей </w:t>
      </w:r>
      <w:r w:rsidR="005E62AA" w:rsidRPr="00394603">
        <w:rPr>
          <w:rFonts w:cs="Times New Roman"/>
          <w:szCs w:val="28"/>
          <w:u w:val="single"/>
        </w:rPr>
        <w:t xml:space="preserve">                                  </w:t>
      </w:r>
      <w:r w:rsidR="004D4296" w:rsidRPr="00394603">
        <w:rPr>
          <w:rFonts w:cs="Times New Roman"/>
          <w:szCs w:val="28"/>
          <w:u w:val="single"/>
        </w:rPr>
        <w:t xml:space="preserve">от деятельности самозанятых граждан </w:t>
      </w:r>
      <w:r w:rsidRPr="00394603">
        <w:rPr>
          <w:rFonts w:cs="Times New Roman"/>
          <w:szCs w:val="28"/>
          <w:u w:val="single"/>
        </w:rPr>
        <w:t>в бюджет городского округа Сургут Ханты-Мансийского автономного округа – Югры.</w:t>
      </w:r>
      <w:r w:rsidRPr="00367C9D">
        <w:rPr>
          <w:rFonts w:cs="Times New Roman"/>
          <w:color w:val="FF0000"/>
          <w:szCs w:val="28"/>
          <w:u w:val="single"/>
        </w:rPr>
        <w:t xml:space="preserve">    </w:t>
      </w:r>
    </w:p>
    <w:p w:rsidR="00AC39FA" w:rsidRPr="0093799B" w:rsidRDefault="00AC39FA" w:rsidP="0093799B">
      <w:pPr>
        <w:ind w:firstLine="720"/>
        <w:contextualSpacing/>
        <w:jc w:val="both"/>
        <w:rPr>
          <w:rFonts w:cs="Times New Roman"/>
          <w:color w:val="FF0000"/>
          <w:szCs w:val="28"/>
        </w:rPr>
      </w:pP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  <w:sectPr w:rsidR="00816DE4" w:rsidRPr="00137DB0" w:rsidSect="00D71243">
          <w:pgSz w:w="11906" w:h="16838" w:code="9"/>
          <w:pgMar w:top="284" w:right="567" w:bottom="1134" w:left="1701" w:header="720" w:footer="720" w:gutter="0"/>
          <w:cols w:space="720"/>
          <w:noEndnote/>
          <w:docGrid w:linePitch="326"/>
        </w:sect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51215">
        <w:rPr>
          <w:rFonts w:cs="Times New Roman"/>
          <w:bCs/>
          <w:szCs w:val="28"/>
        </w:rPr>
        <w:lastRenderedPageBreak/>
        <w:t>4. Определение целей предлагаемого правового регулирования и индикаторов для оценки их достижения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5"/>
        <w:gridCol w:w="2268"/>
        <w:gridCol w:w="3118"/>
        <w:gridCol w:w="1842"/>
        <w:gridCol w:w="2835"/>
      </w:tblGrid>
      <w:tr w:rsidR="00C51215" w:rsidRPr="00C51215" w:rsidTr="005E62AA">
        <w:tc>
          <w:tcPr>
            <w:tcW w:w="4815" w:type="dxa"/>
          </w:tcPr>
          <w:p w:rsidR="00C51215" w:rsidRPr="005E62AA" w:rsidRDefault="00C51215" w:rsidP="00E07B22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E62AA">
              <w:rPr>
                <w:rFonts w:cs="Times New Roman"/>
                <w:sz w:val="26"/>
                <w:szCs w:val="26"/>
              </w:rPr>
              <w:t>4.1. Цели предлагаемого правового регулирования</w:t>
            </w:r>
          </w:p>
        </w:tc>
        <w:tc>
          <w:tcPr>
            <w:tcW w:w="2268" w:type="dxa"/>
          </w:tcPr>
          <w:p w:rsidR="00252819" w:rsidRPr="005E62AA" w:rsidRDefault="00C51215" w:rsidP="00E07B22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E62AA">
              <w:rPr>
                <w:rFonts w:cs="Times New Roman"/>
                <w:sz w:val="26"/>
                <w:szCs w:val="26"/>
              </w:rPr>
              <w:t xml:space="preserve">4.2. Сроки </w:t>
            </w:r>
          </w:p>
          <w:p w:rsidR="00C51215" w:rsidRPr="005E62AA" w:rsidRDefault="00C51215" w:rsidP="00E07B22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E62AA">
              <w:rPr>
                <w:rFonts w:cs="Times New Roman"/>
                <w:sz w:val="26"/>
                <w:szCs w:val="26"/>
              </w:rPr>
              <w:t>достижения                   целей предлагаемого</w:t>
            </w:r>
          </w:p>
          <w:p w:rsidR="00C51215" w:rsidRPr="005E62AA" w:rsidRDefault="00C51215" w:rsidP="00E07B22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E62AA">
              <w:rPr>
                <w:rFonts w:cs="Times New Roman"/>
                <w:sz w:val="26"/>
                <w:szCs w:val="26"/>
              </w:rPr>
              <w:t>правового регулирования</w:t>
            </w:r>
          </w:p>
        </w:tc>
        <w:tc>
          <w:tcPr>
            <w:tcW w:w="3118" w:type="dxa"/>
          </w:tcPr>
          <w:p w:rsidR="00252819" w:rsidRPr="005E62AA" w:rsidRDefault="00C51215" w:rsidP="00E07B22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E62AA">
              <w:rPr>
                <w:rFonts w:cs="Times New Roman"/>
                <w:sz w:val="26"/>
                <w:szCs w:val="26"/>
              </w:rPr>
              <w:t xml:space="preserve">4.3. Наименование </w:t>
            </w:r>
          </w:p>
          <w:p w:rsidR="00C51215" w:rsidRPr="005E62AA" w:rsidRDefault="00C51215" w:rsidP="00E07B22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E62AA">
              <w:rPr>
                <w:rFonts w:cs="Times New Roman"/>
                <w:sz w:val="26"/>
                <w:szCs w:val="26"/>
              </w:rPr>
              <w:t>показателей</w:t>
            </w:r>
          </w:p>
          <w:p w:rsidR="00C64BC1" w:rsidRPr="005E62AA" w:rsidRDefault="00C51215" w:rsidP="00E07B22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E62AA">
              <w:rPr>
                <w:rFonts w:cs="Times New Roman"/>
                <w:sz w:val="26"/>
                <w:szCs w:val="26"/>
              </w:rPr>
              <w:t xml:space="preserve">достижения целей </w:t>
            </w:r>
          </w:p>
          <w:p w:rsidR="00C51215" w:rsidRPr="005E62AA" w:rsidRDefault="00C51215" w:rsidP="00E07B22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E62AA">
              <w:rPr>
                <w:rFonts w:cs="Times New Roman"/>
                <w:sz w:val="26"/>
                <w:szCs w:val="26"/>
              </w:rPr>
              <w:t>предлагаемого</w:t>
            </w:r>
          </w:p>
          <w:p w:rsidR="00C51215" w:rsidRPr="005E62AA" w:rsidRDefault="00C51215" w:rsidP="00E07B22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E62AA">
              <w:rPr>
                <w:rFonts w:cs="Times New Roman"/>
                <w:sz w:val="26"/>
                <w:szCs w:val="26"/>
              </w:rPr>
              <w:t xml:space="preserve">правового регулирования </w:t>
            </w:r>
          </w:p>
          <w:p w:rsidR="00C51215" w:rsidRPr="005E62AA" w:rsidRDefault="00C51215" w:rsidP="00E07B22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E62AA">
              <w:rPr>
                <w:rFonts w:cs="Times New Roman"/>
                <w:sz w:val="26"/>
                <w:szCs w:val="26"/>
              </w:rPr>
              <w:t>(ед. изм.)</w:t>
            </w:r>
          </w:p>
        </w:tc>
        <w:tc>
          <w:tcPr>
            <w:tcW w:w="1842" w:type="dxa"/>
          </w:tcPr>
          <w:p w:rsidR="00C51215" w:rsidRPr="005E62AA" w:rsidRDefault="00C51215" w:rsidP="00E07B22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E62AA">
              <w:rPr>
                <w:rFonts w:cs="Times New Roman"/>
                <w:sz w:val="26"/>
                <w:szCs w:val="26"/>
              </w:rPr>
              <w:t>4.4. Значения</w:t>
            </w:r>
          </w:p>
          <w:p w:rsidR="00C51215" w:rsidRPr="005E62AA" w:rsidRDefault="00C51215" w:rsidP="00E07B22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E62AA">
              <w:rPr>
                <w:rFonts w:cs="Times New Roman"/>
                <w:sz w:val="26"/>
                <w:szCs w:val="26"/>
              </w:rPr>
              <w:t>показателей                        по годам</w:t>
            </w:r>
          </w:p>
        </w:tc>
        <w:tc>
          <w:tcPr>
            <w:tcW w:w="2835" w:type="dxa"/>
          </w:tcPr>
          <w:p w:rsidR="00C51215" w:rsidRPr="005E62AA" w:rsidRDefault="00C51215" w:rsidP="00E07B22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E62AA">
              <w:rPr>
                <w:rFonts w:cs="Times New Roman"/>
                <w:sz w:val="26"/>
                <w:szCs w:val="26"/>
              </w:rPr>
              <w:t>4.5. Источники данных для расчета</w:t>
            </w:r>
          </w:p>
          <w:p w:rsidR="00C51215" w:rsidRPr="005E62AA" w:rsidRDefault="00C51215" w:rsidP="00E07B22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5E62AA">
              <w:rPr>
                <w:rFonts w:cs="Times New Roman"/>
                <w:sz w:val="26"/>
                <w:szCs w:val="26"/>
              </w:rPr>
              <w:t>показателей</w:t>
            </w:r>
          </w:p>
        </w:tc>
      </w:tr>
      <w:tr w:rsidR="001F1339" w:rsidRPr="009914F5" w:rsidTr="005E62AA">
        <w:tc>
          <w:tcPr>
            <w:tcW w:w="4815" w:type="dxa"/>
          </w:tcPr>
          <w:p w:rsidR="001F1339" w:rsidRPr="009914F5" w:rsidRDefault="001F1339" w:rsidP="001F1339">
            <w:pPr>
              <w:contextualSpacing/>
              <w:rPr>
                <w:rFonts w:cs="Times New Roman"/>
                <w:iCs/>
                <w:color w:val="FF0000"/>
                <w:sz w:val="26"/>
                <w:szCs w:val="26"/>
              </w:rPr>
            </w:pPr>
            <w:r w:rsidRPr="009914F5">
              <w:rPr>
                <w:rFonts w:cs="Times New Roman"/>
                <w:iCs/>
                <w:sz w:val="26"/>
                <w:szCs w:val="26"/>
              </w:rPr>
              <w:t xml:space="preserve">Создание условий для развития (поддержки) физических лиц, не являющихся индивидуальными предпринимателями и применяющим специальный налоговый режим «Налог </w:t>
            </w:r>
            <w:r w:rsidR="005E62AA" w:rsidRPr="009914F5">
              <w:rPr>
                <w:rFonts w:cs="Times New Roman"/>
                <w:iCs/>
                <w:sz w:val="26"/>
                <w:szCs w:val="26"/>
              </w:rPr>
              <w:t xml:space="preserve">         </w:t>
            </w:r>
            <w:r w:rsidRPr="009914F5">
              <w:rPr>
                <w:rFonts w:cs="Times New Roman"/>
                <w:iCs/>
                <w:sz w:val="26"/>
                <w:szCs w:val="26"/>
              </w:rPr>
              <w:t>на профессиональный доход», в городе Сургуте, в рамках реализации муниципальной программы «Развитие малого и среднего предпринимательства в городе Сургуте на период до 2030 года»</w:t>
            </w:r>
          </w:p>
        </w:tc>
        <w:tc>
          <w:tcPr>
            <w:tcW w:w="2268" w:type="dxa"/>
          </w:tcPr>
          <w:p w:rsidR="001F1339" w:rsidRPr="009914F5" w:rsidRDefault="001F1339" w:rsidP="001F1339">
            <w:pPr>
              <w:contextualSpacing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  <w:lang w:val="en-US"/>
              </w:rPr>
              <w:t xml:space="preserve">с даты официального </w:t>
            </w:r>
            <w:r w:rsidRPr="009914F5">
              <w:rPr>
                <w:rFonts w:cs="Times New Roman"/>
                <w:sz w:val="26"/>
                <w:szCs w:val="26"/>
              </w:rPr>
              <w:t>опубликования</w:t>
            </w:r>
          </w:p>
        </w:tc>
        <w:tc>
          <w:tcPr>
            <w:tcW w:w="3118" w:type="dxa"/>
          </w:tcPr>
          <w:p w:rsidR="001F1339" w:rsidRPr="009914F5" w:rsidRDefault="004D4296" w:rsidP="004D4296">
            <w:pPr>
              <w:contextualSpacing/>
              <w:rPr>
                <w:rFonts w:cs="Times New Roman"/>
                <w:iCs/>
                <w:color w:val="FF0000"/>
                <w:sz w:val="26"/>
                <w:szCs w:val="26"/>
              </w:rPr>
            </w:pPr>
            <w:r w:rsidRPr="009914F5">
              <w:rPr>
                <w:rFonts w:cs="Times New Roman"/>
                <w:iCs/>
                <w:sz w:val="26"/>
                <w:szCs w:val="26"/>
              </w:rPr>
              <w:t>Количество субсидий, предоставленных, физическим лицам,                             не являющимся индивидуальными предпринимателями                           и применяющим специальный налоговый режим «Налог на профессиональный доход», ед</w:t>
            </w:r>
            <w:r w:rsidR="001F1339" w:rsidRPr="009914F5">
              <w:rPr>
                <w:rFonts w:cs="Times New Roman"/>
                <w:iCs/>
                <w:sz w:val="26"/>
                <w:szCs w:val="26"/>
              </w:rPr>
              <w:t>.</w:t>
            </w:r>
          </w:p>
        </w:tc>
        <w:tc>
          <w:tcPr>
            <w:tcW w:w="1842" w:type="dxa"/>
          </w:tcPr>
          <w:p w:rsidR="004D4296" w:rsidRPr="009914F5" w:rsidRDefault="001F1339" w:rsidP="004D4296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2021</w:t>
            </w:r>
            <w:r w:rsidR="004D4296" w:rsidRPr="009914F5">
              <w:rPr>
                <w:rFonts w:cs="Times New Roman"/>
                <w:sz w:val="26"/>
                <w:szCs w:val="26"/>
              </w:rPr>
              <w:t xml:space="preserve"> год</w:t>
            </w:r>
          </w:p>
          <w:p w:rsidR="001F1339" w:rsidRPr="009914F5" w:rsidRDefault="001F1339" w:rsidP="004D4296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– не менее 20</w:t>
            </w:r>
          </w:p>
          <w:p w:rsidR="001F1339" w:rsidRPr="009914F5" w:rsidRDefault="001F1339" w:rsidP="001F1339">
            <w:pPr>
              <w:contextualSpacing/>
              <w:jc w:val="both"/>
              <w:rPr>
                <w:rFonts w:cs="Times New Roman"/>
                <w:color w:val="FF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1F1339" w:rsidRPr="009914F5" w:rsidRDefault="001F1339" w:rsidP="001F1339">
            <w:pPr>
              <w:contextualSpacing/>
              <w:rPr>
                <w:rFonts w:cs="Times New Roman"/>
                <w:color w:val="FF0000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 xml:space="preserve">Муниципальная программа «Развитие малого и среднего предпринимательства </w:t>
            </w:r>
            <w:r w:rsidR="004D4296" w:rsidRPr="009914F5">
              <w:rPr>
                <w:rFonts w:cs="Times New Roman"/>
                <w:sz w:val="26"/>
                <w:szCs w:val="26"/>
              </w:rPr>
              <w:t xml:space="preserve">                     </w:t>
            </w:r>
            <w:r w:rsidRPr="009914F5">
              <w:rPr>
                <w:rFonts w:cs="Times New Roman"/>
                <w:sz w:val="26"/>
                <w:szCs w:val="26"/>
              </w:rPr>
              <w:t>в городе Сургуте на период до 2030 года»</w:t>
            </w:r>
          </w:p>
        </w:tc>
      </w:tr>
    </w:tbl>
    <w:p w:rsidR="001F1339" w:rsidRPr="009914F5" w:rsidRDefault="001F1339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9914F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9914F5">
        <w:rPr>
          <w:rFonts w:cs="Times New Roman"/>
          <w:bCs/>
          <w:szCs w:val="28"/>
        </w:rPr>
        <w:t>5.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C51215" w:rsidRPr="009914F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738"/>
        <w:gridCol w:w="4305"/>
      </w:tblGrid>
      <w:tr w:rsidR="00C51215" w:rsidRPr="009914F5" w:rsidTr="005E62AA">
        <w:trPr>
          <w:cantSplit/>
        </w:trPr>
        <w:tc>
          <w:tcPr>
            <w:tcW w:w="6747" w:type="dxa"/>
          </w:tcPr>
          <w:p w:rsidR="00C51215" w:rsidRPr="009914F5" w:rsidRDefault="00C51215" w:rsidP="00E07B22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5.1. Группы потенциальных адресатов предлагаемого правового регулирования</w:t>
            </w:r>
          </w:p>
        </w:tc>
        <w:tc>
          <w:tcPr>
            <w:tcW w:w="3738" w:type="dxa"/>
          </w:tcPr>
          <w:p w:rsidR="00C51215" w:rsidRPr="009914F5" w:rsidRDefault="00C51215" w:rsidP="00E07B22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5.2. Количество участников группы</w:t>
            </w:r>
          </w:p>
        </w:tc>
        <w:tc>
          <w:tcPr>
            <w:tcW w:w="4305" w:type="dxa"/>
          </w:tcPr>
          <w:p w:rsidR="00C51215" w:rsidRPr="009914F5" w:rsidRDefault="00C51215" w:rsidP="00E07B22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5.3. Источники данных</w:t>
            </w:r>
          </w:p>
        </w:tc>
      </w:tr>
      <w:tr w:rsidR="001F1339" w:rsidRPr="00C51215" w:rsidTr="005E62AA">
        <w:trPr>
          <w:cantSplit/>
          <w:trHeight w:val="2115"/>
        </w:trPr>
        <w:tc>
          <w:tcPr>
            <w:tcW w:w="6747" w:type="dxa"/>
          </w:tcPr>
          <w:p w:rsidR="001F1339" w:rsidRPr="009914F5" w:rsidRDefault="00F77E42" w:rsidP="005E62AA">
            <w:pPr>
              <w:contextualSpacing/>
              <w:jc w:val="both"/>
              <w:rPr>
                <w:rFonts w:cs="Times New Roman"/>
                <w:iCs/>
                <w:sz w:val="26"/>
                <w:szCs w:val="26"/>
              </w:rPr>
            </w:pPr>
            <w:r>
              <w:rPr>
                <w:rFonts w:cs="Times New Roman"/>
                <w:iCs/>
                <w:sz w:val="26"/>
                <w:szCs w:val="26"/>
              </w:rPr>
              <w:t>Ф</w:t>
            </w:r>
            <w:r w:rsidR="001F1339" w:rsidRPr="009914F5">
              <w:rPr>
                <w:rFonts w:cs="Times New Roman"/>
                <w:iCs/>
                <w:sz w:val="26"/>
                <w:szCs w:val="26"/>
              </w:rPr>
              <w:t>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  <w:r w:rsidR="005E62AA" w:rsidRPr="009914F5">
              <w:rPr>
                <w:rFonts w:cs="Times New Roman"/>
                <w:iCs/>
                <w:sz w:val="26"/>
                <w:szCs w:val="26"/>
              </w:rPr>
              <w:t xml:space="preserve">                        в соответствии с Федеральным законом от 27.11.2018 № 422-ФЗ «О проведении эксперимента по установлению специального налогового режима «Налог на профессиональный доход» и осуществляющее свою деятельность на территории города Сургута</w:t>
            </w:r>
          </w:p>
        </w:tc>
        <w:tc>
          <w:tcPr>
            <w:tcW w:w="3738" w:type="dxa"/>
          </w:tcPr>
          <w:p w:rsidR="001F1339" w:rsidRPr="009914F5" w:rsidRDefault="00ED6743" w:rsidP="00ED6743">
            <w:pPr>
              <w:contextualSpacing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9</w:t>
            </w:r>
            <w:r w:rsidR="00B50637">
              <w:rPr>
                <w:rFonts w:cs="Times New Roman"/>
                <w:sz w:val="26"/>
                <w:szCs w:val="26"/>
              </w:rPr>
              <w:t xml:space="preserve"> </w:t>
            </w:r>
            <w:r w:rsidRPr="009914F5">
              <w:rPr>
                <w:rFonts w:cs="Times New Roman"/>
                <w:sz w:val="26"/>
                <w:szCs w:val="26"/>
              </w:rPr>
              <w:t>530                                     самозанятых</w:t>
            </w:r>
            <w:r w:rsidR="00B50637">
              <w:rPr>
                <w:rFonts w:cs="Times New Roman"/>
                <w:sz w:val="26"/>
                <w:szCs w:val="26"/>
              </w:rPr>
              <w:t xml:space="preserve"> граждан</w:t>
            </w:r>
          </w:p>
        </w:tc>
        <w:tc>
          <w:tcPr>
            <w:tcW w:w="4305" w:type="dxa"/>
          </w:tcPr>
          <w:p w:rsidR="001F1339" w:rsidRPr="004D4296" w:rsidRDefault="004D4296" w:rsidP="004D4296">
            <w:pPr>
              <w:contextualSpacing/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 xml:space="preserve">Информация </w:t>
            </w:r>
            <w:r w:rsidR="001F1339" w:rsidRPr="009914F5">
              <w:rPr>
                <w:rFonts w:cs="Times New Roman"/>
                <w:sz w:val="26"/>
                <w:szCs w:val="26"/>
              </w:rPr>
              <w:t xml:space="preserve"> </w:t>
            </w:r>
            <w:r w:rsidRPr="009914F5">
              <w:rPr>
                <w:rFonts w:cs="Times New Roman"/>
                <w:sz w:val="26"/>
                <w:szCs w:val="26"/>
              </w:rPr>
              <w:t>ИФНС России                            по городу Сургуту Ханты-Мансийского автономного                        округа – Югры</w:t>
            </w:r>
            <w:r w:rsidR="00ED6743" w:rsidRPr="009914F5">
              <w:rPr>
                <w:rFonts w:cs="Times New Roman"/>
                <w:sz w:val="26"/>
                <w:szCs w:val="26"/>
              </w:rPr>
              <w:t xml:space="preserve"> по состоянию                        на 01.09.2021</w:t>
            </w:r>
          </w:p>
        </w:tc>
      </w:tr>
    </w:tbl>
    <w:p w:rsidR="00394603" w:rsidRDefault="00394603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D5688D" w:rsidRDefault="00C51215" w:rsidP="00C51215">
      <w:pPr>
        <w:ind w:firstLine="720"/>
        <w:contextualSpacing/>
        <w:jc w:val="both"/>
        <w:rPr>
          <w:rFonts w:cs="Times New Roman"/>
          <w:bCs/>
          <w:i/>
          <w:szCs w:val="28"/>
        </w:rPr>
      </w:pPr>
      <w:r w:rsidRPr="00C51215">
        <w:rPr>
          <w:rFonts w:cs="Times New Roman"/>
          <w:bCs/>
          <w:szCs w:val="28"/>
        </w:rPr>
        <w:lastRenderedPageBreak/>
        <w:t xml:space="preserve">6. Изменение/дополнение функций (полномочий, обязанностей, прав) структурных подразделений Администрации города, муниципальных учреждений (в случае наделения их полномочиями по осуществлению функций) в связи </w:t>
      </w:r>
      <w:r w:rsidR="00252819">
        <w:rPr>
          <w:rFonts w:cs="Times New Roman"/>
          <w:bCs/>
          <w:szCs w:val="28"/>
        </w:rPr>
        <w:t xml:space="preserve">                                     </w:t>
      </w:r>
      <w:r w:rsidRPr="00C51215">
        <w:rPr>
          <w:rFonts w:cs="Times New Roman"/>
          <w:bCs/>
          <w:szCs w:val="28"/>
        </w:rPr>
        <w:t xml:space="preserve">с введением предлагаемого правового регулирования </w:t>
      </w:r>
      <w:r w:rsidRPr="005E62AA">
        <w:rPr>
          <w:rFonts w:cs="Times New Roman"/>
          <w:bCs/>
          <w:szCs w:val="28"/>
        </w:rPr>
        <w:t>(</w:t>
      </w:r>
      <w:r w:rsidRPr="005E62AA">
        <w:rPr>
          <w:rFonts w:cs="Times New Roman"/>
          <w:bCs/>
          <w:i/>
          <w:szCs w:val="28"/>
        </w:rPr>
        <w:t>раздел заполняется в случае возникновения дополнительных расходов (доходов) бюджета</w:t>
      </w:r>
      <w:r w:rsidR="00D5688D" w:rsidRPr="005E62AA">
        <w:rPr>
          <w:rFonts w:cs="Times New Roman"/>
          <w:bCs/>
          <w:i/>
          <w:szCs w:val="28"/>
        </w:rPr>
        <w:t>)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4"/>
        <w:gridCol w:w="1701"/>
        <w:gridCol w:w="3686"/>
        <w:gridCol w:w="11"/>
        <w:gridCol w:w="2541"/>
        <w:gridCol w:w="11"/>
        <w:gridCol w:w="3107"/>
      </w:tblGrid>
      <w:tr w:rsidR="00C51215" w:rsidRPr="00C51215" w:rsidTr="006B071C">
        <w:trPr>
          <w:trHeight w:val="1485"/>
        </w:trPr>
        <w:tc>
          <w:tcPr>
            <w:tcW w:w="3964" w:type="dxa"/>
          </w:tcPr>
          <w:p w:rsidR="00C51215" w:rsidRPr="00C51215" w:rsidRDefault="00C51215" w:rsidP="00E07B22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6.1. Наименование функции</w:t>
            </w:r>
          </w:p>
          <w:p w:rsidR="00C51215" w:rsidRPr="00C51215" w:rsidRDefault="00C51215" w:rsidP="00E07B22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(полномочия/</w:t>
            </w:r>
          </w:p>
          <w:p w:rsidR="00C51215" w:rsidRPr="00C51215" w:rsidRDefault="00C51215" w:rsidP="00E07B22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обязанности/права)</w:t>
            </w:r>
          </w:p>
        </w:tc>
        <w:tc>
          <w:tcPr>
            <w:tcW w:w="1701" w:type="dxa"/>
          </w:tcPr>
          <w:p w:rsidR="00C51215" w:rsidRPr="00C51215" w:rsidRDefault="00C51215" w:rsidP="00E07B22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6.2. Характер функции</w:t>
            </w:r>
          </w:p>
          <w:p w:rsidR="00C51215" w:rsidRPr="00C51215" w:rsidRDefault="00C51215" w:rsidP="00E07B22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(новая/</w:t>
            </w:r>
          </w:p>
          <w:p w:rsidR="00C51215" w:rsidRPr="00C51215" w:rsidRDefault="00C51215" w:rsidP="00E07B22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изменяемая)</w:t>
            </w:r>
          </w:p>
        </w:tc>
        <w:tc>
          <w:tcPr>
            <w:tcW w:w="3686" w:type="dxa"/>
          </w:tcPr>
          <w:p w:rsidR="00C51215" w:rsidRPr="00C51215" w:rsidRDefault="00C51215" w:rsidP="00E07B22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6.3. Виды расходов (доходов)</w:t>
            </w:r>
          </w:p>
          <w:p w:rsidR="00C51215" w:rsidRPr="00C51215" w:rsidRDefault="00C51215" w:rsidP="00E07B22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бюджета города</w:t>
            </w:r>
          </w:p>
        </w:tc>
        <w:tc>
          <w:tcPr>
            <w:tcW w:w="2552" w:type="dxa"/>
            <w:gridSpan w:val="2"/>
          </w:tcPr>
          <w:p w:rsidR="00C51215" w:rsidRPr="00C51215" w:rsidRDefault="00C51215" w:rsidP="00E07B22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6.4. Количественная оценка расходов</w:t>
            </w:r>
          </w:p>
          <w:p w:rsidR="00C51215" w:rsidRPr="00C51215" w:rsidRDefault="00C51215" w:rsidP="00E07B22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и доходов</w:t>
            </w:r>
          </w:p>
          <w:p w:rsidR="00C51215" w:rsidRPr="00C51215" w:rsidRDefault="00C51215" w:rsidP="00E07B22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3118" w:type="dxa"/>
            <w:gridSpan w:val="2"/>
          </w:tcPr>
          <w:p w:rsidR="00C51215" w:rsidRPr="00C51215" w:rsidRDefault="00C51215" w:rsidP="00E07B22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6.5. Источники</w:t>
            </w:r>
          </w:p>
          <w:p w:rsidR="00C51215" w:rsidRPr="00C51215" w:rsidRDefault="00C51215" w:rsidP="00E07B22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данных</w:t>
            </w:r>
          </w:p>
          <w:p w:rsidR="00C51215" w:rsidRPr="00C51215" w:rsidRDefault="00C51215" w:rsidP="00E07B22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для расчетов</w:t>
            </w:r>
          </w:p>
        </w:tc>
      </w:tr>
      <w:tr w:rsidR="00A05556" w:rsidRPr="00C51215" w:rsidTr="006B071C">
        <w:trPr>
          <w:trHeight w:val="841"/>
        </w:trPr>
        <w:tc>
          <w:tcPr>
            <w:tcW w:w="15021" w:type="dxa"/>
            <w:gridSpan w:val="7"/>
          </w:tcPr>
          <w:p w:rsidR="00A05556" w:rsidRPr="009914F5" w:rsidRDefault="00A05556" w:rsidP="006B071C">
            <w:pPr>
              <w:contextualSpacing/>
              <w:jc w:val="both"/>
              <w:rPr>
                <w:rFonts w:cs="Times New Roman"/>
                <w:szCs w:val="28"/>
              </w:rPr>
            </w:pPr>
            <w:r w:rsidRPr="009914F5">
              <w:rPr>
                <w:rFonts w:cs="Times New Roman"/>
                <w:iCs/>
                <w:szCs w:val="28"/>
              </w:rPr>
              <w:t>Наименование структурного подразделения, муниципального учреждения: Управление инвестиций, развития предпринимательства</w:t>
            </w:r>
            <w:r w:rsidR="006B071C" w:rsidRPr="009914F5">
              <w:rPr>
                <w:rFonts w:cs="Times New Roman"/>
                <w:iCs/>
                <w:szCs w:val="28"/>
              </w:rPr>
              <w:t xml:space="preserve"> </w:t>
            </w:r>
            <w:r w:rsidRPr="009914F5">
              <w:rPr>
                <w:rFonts w:cs="Times New Roman"/>
                <w:iCs/>
                <w:szCs w:val="28"/>
              </w:rPr>
              <w:t>и туризма Администрации города</w:t>
            </w:r>
          </w:p>
        </w:tc>
      </w:tr>
      <w:tr w:rsidR="00C51215" w:rsidRPr="00C51215" w:rsidTr="00A05556">
        <w:trPr>
          <w:trHeight w:val="350"/>
        </w:trPr>
        <w:tc>
          <w:tcPr>
            <w:tcW w:w="3964" w:type="dxa"/>
            <w:vMerge w:val="restart"/>
          </w:tcPr>
          <w:p w:rsidR="00C51215" w:rsidRPr="009914F5" w:rsidRDefault="005E62AA" w:rsidP="006B071C">
            <w:pPr>
              <w:contextualSpacing/>
              <w:rPr>
                <w:rFonts w:cs="Times New Roman"/>
                <w:iCs/>
                <w:sz w:val="26"/>
                <w:szCs w:val="26"/>
              </w:rPr>
            </w:pPr>
            <w:r w:rsidRPr="009914F5">
              <w:rPr>
                <w:rFonts w:cs="Times New Roman"/>
                <w:iCs/>
                <w:sz w:val="26"/>
                <w:szCs w:val="26"/>
              </w:rPr>
              <w:t xml:space="preserve">Выполнение функций администратора муниципальной программы </w:t>
            </w:r>
            <w:r w:rsidRPr="009914F5">
              <w:rPr>
                <w:sz w:val="26"/>
                <w:szCs w:val="26"/>
              </w:rPr>
              <w:t xml:space="preserve">«Развитие малого и среднего предпринимательства в городе Сургуте на период до 2030 года» (проведение отбора </w:t>
            </w:r>
            <w:r w:rsidRPr="009914F5">
              <w:rPr>
                <w:rFonts w:cs="Times New Roman"/>
                <w:sz w:val="26"/>
                <w:szCs w:val="26"/>
              </w:rPr>
              <w:t>получателей субсидий</w:t>
            </w:r>
            <w:r w:rsidRPr="009914F5">
              <w:rPr>
                <w:sz w:val="26"/>
                <w:szCs w:val="26"/>
              </w:rPr>
              <w:t xml:space="preserve">, прием </w:t>
            </w:r>
            <w:r w:rsidR="006B071C" w:rsidRPr="009914F5">
              <w:rPr>
                <w:sz w:val="26"/>
                <w:szCs w:val="26"/>
              </w:rPr>
              <w:t xml:space="preserve">                      </w:t>
            </w:r>
            <w:r w:rsidRPr="009914F5">
              <w:rPr>
                <w:sz w:val="26"/>
                <w:szCs w:val="26"/>
              </w:rPr>
              <w:t xml:space="preserve">и рассмотрение документов, </w:t>
            </w:r>
            <w:r w:rsidR="006B071C" w:rsidRPr="009914F5">
              <w:rPr>
                <w:sz w:val="26"/>
                <w:szCs w:val="26"/>
              </w:rPr>
              <w:t xml:space="preserve">направление запросов, </w:t>
            </w:r>
            <w:r w:rsidRPr="009914F5">
              <w:rPr>
                <w:sz w:val="26"/>
                <w:szCs w:val="26"/>
              </w:rPr>
              <w:t>подготовка проект</w:t>
            </w:r>
            <w:r w:rsidR="0029781A" w:rsidRPr="009914F5">
              <w:rPr>
                <w:sz w:val="26"/>
                <w:szCs w:val="26"/>
              </w:rPr>
              <w:t>ов</w:t>
            </w:r>
            <w:r w:rsidRPr="009914F5">
              <w:rPr>
                <w:sz w:val="26"/>
                <w:szCs w:val="26"/>
              </w:rPr>
              <w:t xml:space="preserve"> правов</w:t>
            </w:r>
            <w:r w:rsidR="0029781A" w:rsidRPr="009914F5">
              <w:rPr>
                <w:sz w:val="26"/>
                <w:szCs w:val="26"/>
              </w:rPr>
              <w:t>ых</w:t>
            </w:r>
            <w:r w:rsidRPr="009914F5">
              <w:rPr>
                <w:sz w:val="26"/>
                <w:szCs w:val="26"/>
              </w:rPr>
              <w:t xml:space="preserve"> акт</w:t>
            </w:r>
            <w:r w:rsidR="0029781A" w:rsidRPr="009914F5">
              <w:rPr>
                <w:sz w:val="26"/>
                <w:szCs w:val="26"/>
              </w:rPr>
              <w:t>ов</w:t>
            </w:r>
            <w:r w:rsidRPr="009914F5">
              <w:rPr>
                <w:sz w:val="26"/>
                <w:szCs w:val="26"/>
              </w:rPr>
              <w:t xml:space="preserve"> </w:t>
            </w:r>
            <w:r w:rsidR="006B071C" w:rsidRPr="009914F5">
              <w:rPr>
                <w:sz w:val="26"/>
                <w:szCs w:val="26"/>
              </w:rPr>
              <w:t xml:space="preserve">                            </w:t>
            </w:r>
            <w:r w:rsidRPr="009914F5">
              <w:rPr>
                <w:sz w:val="26"/>
                <w:szCs w:val="26"/>
              </w:rPr>
              <w:t>о предоставлении субсиди</w:t>
            </w:r>
            <w:r w:rsidR="0029781A" w:rsidRPr="009914F5">
              <w:rPr>
                <w:sz w:val="26"/>
                <w:szCs w:val="26"/>
              </w:rPr>
              <w:t>й</w:t>
            </w:r>
            <w:r w:rsidRPr="009914F5">
              <w:rPr>
                <w:sz w:val="26"/>
                <w:szCs w:val="26"/>
              </w:rPr>
              <w:t xml:space="preserve"> </w:t>
            </w:r>
            <w:r w:rsidR="006B071C" w:rsidRPr="009914F5">
              <w:rPr>
                <w:sz w:val="26"/>
                <w:szCs w:val="26"/>
              </w:rPr>
              <w:t xml:space="preserve">                     </w:t>
            </w:r>
            <w:r w:rsidRPr="009914F5">
              <w:rPr>
                <w:sz w:val="26"/>
                <w:szCs w:val="26"/>
              </w:rPr>
              <w:t xml:space="preserve">или </w:t>
            </w:r>
            <w:r w:rsidR="0029781A" w:rsidRPr="009914F5">
              <w:rPr>
                <w:sz w:val="26"/>
                <w:szCs w:val="26"/>
              </w:rPr>
              <w:t xml:space="preserve">об </w:t>
            </w:r>
            <w:r w:rsidRPr="009914F5">
              <w:rPr>
                <w:sz w:val="26"/>
                <w:szCs w:val="26"/>
              </w:rPr>
              <w:t>отказ</w:t>
            </w:r>
            <w:r w:rsidR="0029781A" w:rsidRPr="009914F5">
              <w:rPr>
                <w:sz w:val="26"/>
                <w:szCs w:val="26"/>
              </w:rPr>
              <w:t>е</w:t>
            </w:r>
            <w:r w:rsidRPr="009914F5">
              <w:rPr>
                <w:sz w:val="26"/>
                <w:szCs w:val="26"/>
              </w:rPr>
              <w:t xml:space="preserve"> </w:t>
            </w:r>
            <w:r w:rsidR="0029781A" w:rsidRPr="009914F5">
              <w:rPr>
                <w:sz w:val="26"/>
                <w:szCs w:val="26"/>
              </w:rPr>
              <w:t>в</w:t>
            </w:r>
            <w:r w:rsidRPr="009914F5">
              <w:rPr>
                <w:sz w:val="26"/>
                <w:szCs w:val="26"/>
              </w:rPr>
              <w:t xml:space="preserve"> </w:t>
            </w:r>
            <w:r w:rsidR="0029781A" w:rsidRPr="009914F5">
              <w:rPr>
                <w:sz w:val="26"/>
                <w:szCs w:val="26"/>
              </w:rPr>
              <w:t>их предоставлении</w:t>
            </w:r>
            <w:r w:rsidRPr="009914F5">
              <w:rPr>
                <w:sz w:val="26"/>
                <w:szCs w:val="26"/>
              </w:rPr>
              <w:t xml:space="preserve">, </w:t>
            </w:r>
            <w:r w:rsidR="006B071C" w:rsidRPr="009914F5">
              <w:rPr>
                <w:sz w:val="26"/>
                <w:szCs w:val="26"/>
              </w:rPr>
              <w:t xml:space="preserve">уведомление участников отбора, </w:t>
            </w:r>
            <w:r w:rsidRPr="009914F5">
              <w:rPr>
                <w:sz w:val="26"/>
                <w:szCs w:val="26"/>
              </w:rPr>
              <w:t>подготовка соглашени</w:t>
            </w:r>
            <w:r w:rsidR="0029781A" w:rsidRPr="009914F5">
              <w:rPr>
                <w:sz w:val="26"/>
                <w:szCs w:val="26"/>
              </w:rPr>
              <w:t>й</w:t>
            </w:r>
            <w:r w:rsidRPr="009914F5">
              <w:rPr>
                <w:sz w:val="26"/>
                <w:szCs w:val="26"/>
              </w:rPr>
              <w:t xml:space="preserve"> о предоставлении субсиди</w:t>
            </w:r>
            <w:r w:rsidR="0029781A" w:rsidRPr="009914F5">
              <w:rPr>
                <w:sz w:val="26"/>
                <w:szCs w:val="26"/>
              </w:rPr>
              <w:t>й</w:t>
            </w:r>
            <w:r w:rsidR="006B071C" w:rsidRPr="009914F5">
              <w:rPr>
                <w:sz w:val="26"/>
                <w:szCs w:val="26"/>
              </w:rPr>
              <w:t xml:space="preserve"> и обеспечение их подписания</w:t>
            </w:r>
            <w:r w:rsidR="0029781A" w:rsidRPr="009914F5">
              <w:rPr>
                <w:sz w:val="26"/>
                <w:szCs w:val="26"/>
              </w:rPr>
              <w:t>,  размещение информации о результатах отбора, проверка отчетности)</w:t>
            </w:r>
          </w:p>
        </w:tc>
        <w:tc>
          <w:tcPr>
            <w:tcW w:w="1701" w:type="dxa"/>
            <w:vMerge w:val="restart"/>
          </w:tcPr>
          <w:p w:rsidR="00C51215" w:rsidRPr="009914F5" w:rsidRDefault="005E62AA" w:rsidP="005E62AA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новая</w:t>
            </w:r>
          </w:p>
        </w:tc>
        <w:tc>
          <w:tcPr>
            <w:tcW w:w="3686" w:type="dxa"/>
          </w:tcPr>
          <w:p w:rsidR="00C51215" w:rsidRPr="009914F5" w:rsidRDefault="00C51215" w:rsidP="006B071C">
            <w:pPr>
              <w:contextualSpacing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iCs/>
                <w:sz w:val="26"/>
                <w:szCs w:val="26"/>
              </w:rPr>
              <w:t xml:space="preserve">Единовременные расходы </w:t>
            </w:r>
            <w:r w:rsidR="006B071C" w:rsidRPr="009914F5">
              <w:rPr>
                <w:rFonts w:cs="Times New Roman"/>
                <w:iCs/>
                <w:sz w:val="26"/>
                <w:szCs w:val="26"/>
              </w:rPr>
              <w:t xml:space="preserve">                        </w:t>
            </w:r>
            <w:r w:rsidRPr="009914F5">
              <w:rPr>
                <w:rFonts w:cs="Times New Roman"/>
                <w:iCs/>
                <w:sz w:val="26"/>
                <w:szCs w:val="26"/>
              </w:rPr>
              <w:t xml:space="preserve">в </w:t>
            </w:r>
            <w:r w:rsidR="006B071C" w:rsidRPr="009914F5">
              <w:rPr>
                <w:rFonts w:cs="Times New Roman"/>
                <w:iCs/>
                <w:sz w:val="26"/>
                <w:szCs w:val="26"/>
              </w:rPr>
              <w:t>2021</w:t>
            </w:r>
            <w:r w:rsidRPr="009914F5">
              <w:rPr>
                <w:rFonts w:cs="Times New Roman"/>
                <w:iCs/>
                <w:sz w:val="26"/>
                <w:szCs w:val="26"/>
              </w:rPr>
              <w:t xml:space="preserve"> году:</w:t>
            </w:r>
          </w:p>
        </w:tc>
        <w:tc>
          <w:tcPr>
            <w:tcW w:w="2552" w:type="dxa"/>
            <w:gridSpan w:val="2"/>
          </w:tcPr>
          <w:p w:rsidR="00C51215" w:rsidRPr="009914F5" w:rsidRDefault="00A05556" w:rsidP="00A05556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3118" w:type="dxa"/>
            <w:gridSpan w:val="2"/>
          </w:tcPr>
          <w:p w:rsidR="00C51215" w:rsidRPr="009914F5" w:rsidRDefault="00A05556" w:rsidP="00A05556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C51215" w:rsidRPr="00C51215" w:rsidTr="00A05556">
        <w:trPr>
          <w:trHeight w:val="669"/>
        </w:trPr>
        <w:tc>
          <w:tcPr>
            <w:tcW w:w="3964" w:type="dxa"/>
            <w:vMerge/>
          </w:tcPr>
          <w:p w:rsidR="00C51215" w:rsidRPr="009914F5" w:rsidRDefault="00C51215" w:rsidP="00E07B22">
            <w:pPr>
              <w:contextualSpacing/>
              <w:jc w:val="both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51215" w:rsidRPr="009914F5" w:rsidRDefault="00C51215" w:rsidP="00E07B22">
            <w:pPr>
              <w:contextualSpacing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C51215" w:rsidRPr="009914F5" w:rsidRDefault="00C51215" w:rsidP="006B071C">
            <w:pPr>
              <w:contextualSpacing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iCs/>
                <w:sz w:val="26"/>
                <w:szCs w:val="26"/>
              </w:rPr>
              <w:t xml:space="preserve">Периодические расходы </w:t>
            </w:r>
            <w:r w:rsidR="006B071C" w:rsidRPr="009914F5">
              <w:rPr>
                <w:rFonts w:cs="Times New Roman"/>
                <w:iCs/>
                <w:sz w:val="26"/>
                <w:szCs w:val="26"/>
              </w:rPr>
              <w:t xml:space="preserve">                            </w:t>
            </w:r>
            <w:r w:rsidRPr="009914F5">
              <w:rPr>
                <w:rFonts w:cs="Times New Roman"/>
                <w:iCs/>
                <w:sz w:val="26"/>
                <w:szCs w:val="26"/>
              </w:rPr>
              <w:t>за период</w:t>
            </w:r>
            <w:r w:rsidR="0029781A" w:rsidRPr="009914F5">
              <w:rPr>
                <w:rFonts w:cs="Times New Roman"/>
                <w:iCs/>
                <w:sz w:val="26"/>
                <w:szCs w:val="26"/>
              </w:rPr>
              <w:t xml:space="preserve"> 2021 </w:t>
            </w:r>
            <w:r w:rsidRPr="009914F5">
              <w:rPr>
                <w:rFonts w:cs="Times New Roman"/>
                <w:iCs/>
                <w:sz w:val="26"/>
                <w:szCs w:val="26"/>
              </w:rPr>
              <w:t>г.:</w:t>
            </w:r>
          </w:p>
        </w:tc>
        <w:tc>
          <w:tcPr>
            <w:tcW w:w="2552" w:type="dxa"/>
            <w:gridSpan w:val="2"/>
          </w:tcPr>
          <w:p w:rsidR="00C51215" w:rsidRPr="009914F5" w:rsidRDefault="0029781A" w:rsidP="0029781A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в пределах лимитов бюджетных ассигнований на оплату труда</w:t>
            </w:r>
          </w:p>
        </w:tc>
        <w:tc>
          <w:tcPr>
            <w:tcW w:w="3118" w:type="dxa"/>
            <w:gridSpan w:val="2"/>
          </w:tcPr>
          <w:p w:rsidR="00C51215" w:rsidRPr="009914F5" w:rsidRDefault="00A05556" w:rsidP="00A05556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C51215" w:rsidRPr="00C51215" w:rsidTr="00A05556">
        <w:trPr>
          <w:trHeight w:val="438"/>
        </w:trPr>
        <w:tc>
          <w:tcPr>
            <w:tcW w:w="3964" w:type="dxa"/>
            <w:vMerge/>
          </w:tcPr>
          <w:p w:rsidR="00C51215" w:rsidRPr="009914F5" w:rsidRDefault="00C51215" w:rsidP="00E07B22">
            <w:pPr>
              <w:contextualSpacing/>
              <w:jc w:val="both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51215" w:rsidRPr="009914F5" w:rsidRDefault="00C51215" w:rsidP="00E07B22">
            <w:pPr>
              <w:contextualSpacing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C51215" w:rsidRPr="009914F5" w:rsidRDefault="0029781A" w:rsidP="006B071C">
            <w:pPr>
              <w:contextualSpacing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iCs/>
                <w:sz w:val="26"/>
                <w:szCs w:val="26"/>
              </w:rPr>
              <w:t xml:space="preserve">Возможные доходы за период </w:t>
            </w:r>
            <w:r w:rsidR="006B071C" w:rsidRPr="009914F5">
              <w:rPr>
                <w:rFonts w:cs="Times New Roman"/>
                <w:iCs/>
                <w:sz w:val="26"/>
                <w:szCs w:val="26"/>
              </w:rPr>
              <w:t xml:space="preserve">2021 </w:t>
            </w:r>
            <w:r w:rsidR="00C51215" w:rsidRPr="009914F5">
              <w:rPr>
                <w:rFonts w:cs="Times New Roman"/>
                <w:iCs/>
                <w:sz w:val="26"/>
                <w:szCs w:val="26"/>
              </w:rPr>
              <w:t>г.:</w:t>
            </w:r>
          </w:p>
        </w:tc>
        <w:tc>
          <w:tcPr>
            <w:tcW w:w="2552" w:type="dxa"/>
            <w:gridSpan w:val="2"/>
          </w:tcPr>
          <w:p w:rsidR="00C51215" w:rsidRPr="009914F5" w:rsidRDefault="00A05556" w:rsidP="00A05556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3118" w:type="dxa"/>
            <w:gridSpan w:val="2"/>
          </w:tcPr>
          <w:p w:rsidR="00C51215" w:rsidRPr="009914F5" w:rsidRDefault="00A05556" w:rsidP="00A05556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29781A" w:rsidRPr="00C51215" w:rsidTr="00A05556">
        <w:trPr>
          <w:trHeight w:val="438"/>
        </w:trPr>
        <w:tc>
          <w:tcPr>
            <w:tcW w:w="15021" w:type="dxa"/>
            <w:gridSpan w:val="7"/>
          </w:tcPr>
          <w:p w:rsidR="0029781A" w:rsidRPr="009914F5" w:rsidRDefault="0029781A" w:rsidP="006B071C">
            <w:pPr>
              <w:contextualSpacing/>
              <w:jc w:val="both"/>
              <w:rPr>
                <w:rFonts w:cs="Times New Roman"/>
                <w:szCs w:val="28"/>
              </w:rPr>
            </w:pPr>
            <w:r w:rsidRPr="009914F5">
              <w:rPr>
                <w:rFonts w:cs="Times New Roman"/>
                <w:iCs/>
                <w:szCs w:val="28"/>
              </w:rPr>
              <w:t>Наименование структурного подразделения, муниципального учреждения: Администрация города (управление бюджетного учета</w:t>
            </w:r>
            <w:r w:rsidR="006B071C" w:rsidRPr="009914F5">
              <w:rPr>
                <w:rFonts w:cs="Times New Roman"/>
                <w:iCs/>
                <w:szCs w:val="28"/>
              </w:rPr>
              <w:t xml:space="preserve"> </w:t>
            </w:r>
            <w:r w:rsidRPr="009914F5">
              <w:rPr>
                <w:rFonts w:cs="Times New Roman"/>
                <w:iCs/>
                <w:szCs w:val="28"/>
              </w:rPr>
              <w:t>и отчетности</w:t>
            </w:r>
            <w:r w:rsidR="00A05556" w:rsidRPr="009914F5">
              <w:rPr>
                <w:rFonts w:cs="Times New Roman"/>
                <w:iCs/>
                <w:szCs w:val="28"/>
              </w:rPr>
              <w:t xml:space="preserve"> Администрации города</w:t>
            </w:r>
            <w:r w:rsidRPr="009914F5">
              <w:rPr>
                <w:rFonts w:cs="Times New Roman"/>
                <w:iCs/>
                <w:szCs w:val="28"/>
              </w:rPr>
              <w:t>)</w:t>
            </w:r>
          </w:p>
        </w:tc>
      </w:tr>
      <w:tr w:rsidR="00C51215" w:rsidRPr="00C51215" w:rsidTr="00A05556">
        <w:trPr>
          <w:trHeight w:val="385"/>
        </w:trPr>
        <w:tc>
          <w:tcPr>
            <w:tcW w:w="3964" w:type="dxa"/>
            <w:vMerge w:val="restart"/>
          </w:tcPr>
          <w:p w:rsidR="00C51215" w:rsidRPr="009914F5" w:rsidRDefault="0029781A" w:rsidP="00A05556">
            <w:pPr>
              <w:contextualSpacing/>
              <w:rPr>
                <w:rFonts w:cs="Times New Roman"/>
                <w:iCs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lastRenderedPageBreak/>
              <w:t>Перечисление субсидии победителям отбора</w:t>
            </w:r>
          </w:p>
        </w:tc>
        <w:tc>
          <w:tcPr>
            <w:tcW w:w="1701" w:type="dxa"/>
            <w:vMerge w:val="restart"/>
          </w:tcPr>
          <w:p w:rsidR="00C51215" w:rsidRPr="009914F5" w:rsidRDefault="0029781A" w:rsidP="0029781A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новая</w:t>
            </w:r>
          </w:p>
        </w:tc>
        <w:tc>
          <w:tcPr>
            <w:tcW w:w="3686" w:type="dxa"/>
          </w:tcPr>
          <w:p w:rsidR="00C51215" w:rsidRPr="009914F5" w:rsidRDefault="00C51215" w:rsidP="006B071C">
            <w:pPr>
              <w:contextualSpacing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iCs/>
                <w:sz w:val="26"/>
                <w:szCs w:val="26"/>
              </w:rPr>
              <w:t xml:space="preserve">Единовременные расходы </w:t>
            </w:r>
            <w:r w:rsidR="006B071C" w:rsidRPr="009914F5">
              <w:rPr>
                <w:rFonts w:cs="Times New Roman"/>
                <w:iCs/>
                <w:sz w:val="26"/>
                <w:szCs w:val="26"/>
              </w:rPr>
              <w:t xml:space="preserve">                          </w:t>
            </w:r>
            <w:r w:rsidRPr="009914F5">
              <w:rPr>
                <w:rFonts w:cs="Times New Roman"/>
                <w:iCs/>
                <w:sz w:val="26"/>
                <w:szCs w:val="26"/>
              </w:rPr>
              <w:t xml:space="preserve">в </w:t>
            </w:r>
            <w:r w:rsidR="00A05556" w:rsidRPr="009914F5">
              <w:rPr>
                <w:rFonts w:cs="Times New Roman"/>
                <w:iCs/>
                <w:sz w:val="26"/>
                <w:szCs w:val="26"/>
              </w:rPr>
              <w:t>2021</w:t>
            </w:r>
            <w:r w:rsidRPr="009914F5">
              <w:rPr>
                <w:rFonts w:cs="Times New Roman"/>
                <w:iCs/>
                <w:sz w:val="26"/>
                <w:szCs w:val="26"/>
              </w:rPr>
              <w:t xml:space="preserve"> году:</w:t>
            </w:r>
          </w:p>
        </w:tc>
        <w:tc>
          <w:tcPr>
            <w:tcW w:w="2552" w:type="dxa"/>
            <w:gridSpan w:val="2"/>
          </w:tcPr>
          <w:p w:rsidR="00C51215" w:rsidRPr="009914F5" w:rsidRDefault="00A05556" w:rsidP="00A05556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1 100 000 руб.</w:t>
            </w:r>
          </w:p>
        </w:tc>
        <w:tc>
          <w:tcPr>
            <w:tcW w:w="3118" w:type="dxa"/>
            <w:gridSpan w:val="2"/>
          </w:tcPr>
          <w:p w:rsidR="00C51215" w:rsidRPr="009914F5" w:rsidRDefault="00A05556" w:rsidP="00A05556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решение Думы города                   от 22.12.2020 № 686-VI ДГ «О бюджете городского округа город Сургут ХМАО – Югры на 2021 год и плановый период 2022 – 2023 годов»</w:t>
            </w:r>
          </w:p>
        </w:tc>
      </w:tr>
      <w:tr w:rsidR="00A05556" w:rsidRPr="00C51215" w:rsidTr="00A05556">
        <w:trPr>
          <w:trHeight w:val="759"/>
        </w:trPr>
        <w:tc>
          <w:tcPr>
            <w:tcW w:w="3964" w:type="dxa"/>
            <w:vMerge/>
          </w:tcPr>
          <w:p w:rsidR="00A05556" w:rsidRPr="009914F5" w:rsidRDefault="00A05556" w:rsidP="00A05556">
            <w:pPr>
              <w:contextualSpacing/>
              <w:jc w:val="both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A05556" w:rsidRPr="009914F5" w:rsidRDefault="00A05556" w:rsidP="00A05556">
            <w:pPr>
              <w:contextualSpacing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A05556" w:rsidRPr="009914F5" w:rsidRDefault="00A05556" w:rsidP="006B071C">
            <w:pPr>
              <w:contextualSpacing/>
              <w:rPr>
                <w:rFonts w:cs="Times New Roman"/>
                <w:iCs/>
                <w:sz w:val="26"/>
                <w:szCs w:val="26"/>
              </w:rPr>
            </w:pPr>
            <w:r w:rsidRPr="009914F5">
              <w:rPr>
                <w:rFonts w:cs="Times New Roman"/>
                <w:iCs/>
                <w:sz w:val="26"/>
                <w:szCs w:val="26"/>
              </w:rPr>
              <w:t xml:space="preserve">Периодические расходы </w:t>
            </w:r>
          </w:p>
          <w:p w:rsidR="00A05556" w:rsidRPr="009914F5" w:rsidRDefault="00A05556" w:rsidP="006B071C">
            <w:pPr>
              <w:contextualSpacing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iCs/>
                <w:sz w:val="26"/>
                <w:szCs w:val="26"/>
              </w:rPr>
              <w:t xml:space="preserve">за период </w:t>
            </w:r>
            <w:r w:rsidR="006B071C" w:rsidRPr="009914F5">
              <w:rPr>
                <w:rFonts w:cs="Times New Roman"/>
                <w:iCs/>
                <w:sz w:val="26"/>
                <w:szCs w:val="26"/>
              </w:rPr>
              <w:t>2021</w:t>
            </w:r>
            <w:r w:rsidRPr="009914F5">
              <w:rPr>
                <w:rFonts w:cs="Times New Roman"/>
                <w:iCs/>
                <w:sz w:val="26"/>
                <w:szCs w:val="26"/>
              </w:rPr>
              <w:t xml:space="preserve"> г.:</w:t>
            </w:r>
          </w:p>
        </w:tc>
        <w:tc>
          <w:tcPr>
            <w:tcW w:w="2552" w:type="dxa"/>
            <w:gridSpan w:val="2"/>
          </w:tcPr>
          <w:p w:rsidR="00A05556" w:rsidRPr="009914F5" w:rsidRDefault="00A05556" w:rsidP="00A05556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3118" w:type="dxa"/>
            <w:gridSpan w:val="2"/>
          </w:tcPr>
          <w:p w:rsidR="00A05556" w:rsidRPr="009914F5" w:rsidRDefault="00A05556" w:rsidP="00A05556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A05556" w:rsidRPr="00C51215" w:rsidTr="00A05556">
        <w:trPr>
          <w:trHeight w:val="415"/>
        </w:trPr>
        <w:tc>
          <w:tcPr>
            <w:tcW w:w="3964" w:type="dxa"/>
            <w:vMerge/>
          </w:tcPr>
          <w:p w:rsidR="00A05556" w:rsidRPr="009914F5" w:rsidRDefault="00A05556" w:rsidP="00A05556">
            <w:pPr>
              <w:contextualSpacing/>
              <w:jc w:val="both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A05556" w:rsidRPr="009914F5" w:rsidRDefault="00A05556" w:rsidP="00A05556">
            <w:pPr>
              <w:contextualSpacing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A05556" w:rsidRPr="009914F5" w:rsidRDefault="00A05556" w:rsidP="006B071C">
            <w:pPr>
              <w:contextualSpacing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iCs/>
                <w:sz w:val="26"/>
                <w:szCs w:val="26"/>
              </w:rPr>
              <w:t xml:space="preserve">Возможные доходы за период </w:t>
            </w:r>
            <w:r w:rsidR="006B071C" w:rsidRPr="009914F5">
              <w:rPr>
                <w:rFonts w:cs="Times New Roman"/>
                <w:iCs/>
                <w:sz w:val="26"/>
                <w:szCs w:val="26"/>
              </w:rPr>
              <w:t xml:space="preserve">2021 </w:t>
            </w:r>
            <w:r w:rsidRPr="009914F5">
              <w:rPr>
                <w:rFonts w:cs="Times New Roman"/>
                <w:iCs/>
                <w:sz w:val="26"/>
                <w:szCs w:val="26"/>
              </w:rPr>
              <w:t>г.:</w:t>
            </w:r>
          </w:p>
        </w:tc>
        <w:tc>
          <w:tcPr>
            <w:tcW w:w="2552" w:type="dxa"/>
            <w:gridSpan w:val="2"/>
          </w:tcPr>
          <w:p w:rsidR="00A05556" w:rsidRPr="009914F5" w:rsidRDefault="00A05556" w:rsidP="00A05556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3118" w:type="dxa"/>
            <w:gridSpan w:val="2"/>
          </w:tcPr>
          <w:p w:rsidR="00A05556" w:rsidRPr="009914F5" w:rsidRDefault="00A05556" w:rsidP="00A05556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29781A" w:rsidRPr="00C51215" w:rsidTr="00A05556">
        <w:trPr>
          <w:trHeight w:val="415"/>
        </w:trPr>
        <w:tc>
          <w:tcPr>
            <w:tcW w:w="15021" w:type="dxa"/>
            <w:gridSpan w:val="7"/>
          </w:tcPr>
          <w:p w:rsidR="0029781A" w:rsidRPr="009914F5" w:rsidRDefault="0029781A" w:rsidP="0029781A">
            <w:pPr>
              <w:contextualSpacing/>
              <w:jc w:val="both"/>
              <w:rPr>
                <w:rFonts w:cs="Times New Roman"/>
                <w:szCs w:val="28"/>
              </w:rPr>
            </w:pPr>
            <w:r w:rsidRPr="009914F5">
              <w:rPr>
                <w:rFonts w:cs="Times New Roman"/>
                <w:iCs/>
                <w:szCs w:val="28"/>
              </w:rPr>
              <w:t>Наименование структурного подразделения, муниципального учреждения: Контрольно-ревизионное управление</w:t>
            </w:r>
            <w:r w:rsidR="00A05556" w:rsidRPr="009914F5">
              <w:rPr>
                <w:rFonts w:cs="Times New Roman"/>
                <w:iCs/>
                <w:szCs w:val="28"/>
              </w:rPr>
              <w:t xml:space="preserve"> Администрации города</w:t>
            </w:r>
          </w:p>
        </w:tc>
      </w:tr>
      <w:tr w:rsidR="00A05556" w:rsidRPr="00C51215" w:rsidTr="00A05556">
        <w:trPr>
          <w:trHeight w:val="415"/>
        </w:trPr>
        <w:tc>
          <w:tcPr>
            <w:tcW w:w="3964" w:type="dxa"/>
            <w:vMerge w:val="restart"/>
          </w:tcPr>
          <w:p w:rsidR="00A05556" w:rsidRPr="009914F5" w:rsidRDefault="00A05556" w:rsidP="00A05556">
            <w:pPr>
              <w:contextualSpacing/>
              <w:rPr>
                <w:rFonts w:cs="Times New Roman"/>
                <w:iCs/>
                <w:sz w:val="26"/>
                <w:szCs w:val="26"/>
              </w:rPr>
            </w:pPr>
            <w:r w:rsidRPr="009914F5">
              <w:rPr>
                <w:rFonts w:cs="Times New Roman"/>
                <w:iCs/>
                <w:sz w:val="26"/>
                <w:szCs w:val="26"/>
              </w:rPr>
              <w:t xml:space="preserve">Осуществление контроля за соблюдением условий, целей                      и порядка предоставления субсидий </w:t>
            </w:r>
          </w:p>
        </w:tc>
        <w:tc>
          <w:tcPr>
            <w:tcW w:w="1701" w:type="dxa"/>
            <w:vMerge w:val="restart"/>
          </w:tcPr>
          <w:p w:rsidR="00A05556" w:rsidRPr="009914F5" w:rsidRDefault="00A05556" w:rsidP="00A05556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новая</w:t>
            </w:r>
          </w:p>
        </w:tc>
        <w:tc>
          <w:tcPr>
            <w:tcW w:w="3686" w:type="dxa"/>
          </w:tcPr>
          <w:p w:rsidR="00A05556" w:rsidRPr="009914F5" w:rsidRDefault="00A05556" w:rsidP="006B071C">
            <w:pPr>
              <w:contextualSpacing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iCs/>
                <w:sz w:val="26"/>
                <w:szCs w:val="26"/>
              </w:rPr>
              <w:t xml:space="preserve">Единовременные расходы </w:t>
            </w:r>
            <w:r w:rsidR="006B071C" w:rsidRPr="009914F5">
              <w:rPr>
                <w:rFonts w:cs="Times New Roman"/>
                <w:iCs/>
                <w:sz w:val="26"/>
                <w:szCs w:val="26"/>
              </w:rPr>
              <w:t xml:space="preserve">                         </w:t>
            </w:r>
            <w:r w:rsidRPr="009914F5">
              <w:rPr>
                <w:rFonts w:cs="Times New Roman"/>
                <w:iCs/>
                <w:sz w:val="26"/>
                <w:szCs w:val="26"/>
              </w:rPr>
              <w:t>в</w:t>
            </w:r>
            <w:r w:rsidR="006B071C" w:rsidRPr="009914F5">
              <w:rPr>
                <w:rFonts w:cs="Times New Roman"/>
                <w:iCs/>
                <w:sz w:val="26"/>
                <w:szCs w:val="26"/>
              </w:rPr>
              <w:t xml:space="preserve"> 2021</w:t>
            </w:r>
            <w:r w:rsidRPr="009914F5">
              <w:rPr>
                <w:rFonts w:cs="Times New Roman"/>
                <w:iCs/>
                <w:sz w:val="26"/>
                <w:szCs w:val="26"/>
              </w:rPr>
              <w:t xml:space="preserve"> году:</w:t>
            </w:r>
          </w:p>
        </w:tc>
        <w:tc>
          <w:tcPr>
            <w:tcW w:w="2552" w:type="dxa"/>
            <w:gridSpan w:val="2"/>
          </w:tcPr>
          <w:p w:rsidR="00A05556" w:rsidRPr="009914F5" w:rsidRDefault="00A05556" w:rsidP="00A05556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3118" w:type="dxa"/>
            <w:gridSpan w:val="2"/>
          </w:tcPr>
          <w:p w:rsidR="00A05556" w:rsidRPr="009914F5" w:rsidRDefault="00A05556" w:rsidP="00A05556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A05556" w:rsidRPr="00C51215" w:rsidTr="00A05556">
        <w:trPr>
          <w:trHeight w:val="415"/>
        </w:trPr>
        <w:tc>
          <w:tcPr>
            <w:tcW w:w="3964" w:type="dxa"/>
            <w:vMerge/>
          </w:tcPr>
          <w:p w:rsidR="00A05556" w:rsidRPr="009914F5" w:rsidRDefault="00A05556" w:rsidP="00A05556">
            <w:pPr>
              <w:contextualSpacing/>
              <w:jc w:val="both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A05556" w:rsidRPr="009914F5" w:rsidRDefault="00A05556" w:rsidP="00A05556">
            <w:pPr>
              <w:contextualSpacing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A05556" w:rsidRPr="009914F5" w:rsidRDefault="00A05556" w:rsidP="006B071C">
            <w:pPr>
              <w:contextualSpacing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iCs/>
                <w:sz w:val="26"/>
                <w:szCs w:val="26"/>
              </w:rPr>
              <w:t xml:space="preserve">Периодические расходы </w:t>
            </w:r>
            <w:r w:rsidR="006B071C" w:rsidRPr="009914F5">
              <w:rPr>
                <w:rFonts w:cs="Times New Roman"/>
                <w:iCs/>
                <w:sz w:val="26"/>
                <w:szCs w:val="26"/>
              </w:rPr>
              <w:t xml:space="preserve">                             </w:t>
            </w:r>
            <w:r w:rsidRPr="009914F5">
              <w:rPr>
                <w:rFonts w:cs="Times New Roman"/>
                <w:iCs/>
                <w:sz w:val="26"/>
                <w:szCs w:val="26"/>
              </w:rPr>
              <w:t>за период 2021 г.:</w:t>
            </w:r>
          </w:p>
        </w:tc>
        <w:tc>
          <w:tcPr>
            <w:tcW w:w="2552" w:type="dxa"/>
            <w:gridSpan w:val="2"/>
          </w:tcPr>
          <w:p w:rsidR="00A05556" w:rsidRPr="009914F5" w:rsidRDefault="00A05556" w:rsidP="00A05556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в пределах лимитов бюджетных ассигнований на оплату труда</w:t>
            </w:r>
          </w:p>
        </w:tc>
        <w:tc>
          <w:tcPr>
            <w:tcW w:w="3118" w:type="dxa"/>
            <w:gridSpan w:val="2"/>
          </w:tcPr>
          <w:p w:rsidR="00A05556" w:rsidRPr="009914F5" w:rsidRDefault="00A05556" w:rsidP="00A05556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A05556" w:rsidRPr="00C51215" w:rsidTr="00A05556">
        <w:trPr>
          <w:trHeight w:val="415"/>
        </w:trPr>
        <w:tc>
          <w:tcPr>
            <w:tcW w:w="3964" w:type="dxa"/>
            <w:vMerge/>
          </w:tcPr>
          <w:p w:rsidR="00A05556" w:rsidRPr="009914F5" w:rsidRDefault="00A05556" w:rsidP="00A05556">
            <w:pPr>
              <w:contextualSpacing/>
              <w:jc w:val="both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A05556" w:rsidRPr="009914F5" w:rsidRDefault="00A05556" w:rsidP="00A05556">
            <w:pPr>
              <w:contextualSpacing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A05556" w:rsidRPr="009914F5" w:rsidRDefault="006B071C" w:rsidP="006B071C">
            <w:pPr>
              <w:contextualSpacing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iCs/>
                <w:sz w:val="26"/>
                <w:szCs w:val="26"/>
              </w:rPr>
              <w:t xml:space="preserve">Возможные доходы за период 2021 </w:t>
            </w:r>
            <w:r w:rsidR="00A05556" w:rsidRPr="009914F5">
              <w:rPr>
                <w:rFonts w:cs="Times New Roman"/>
                <w:iCs/>
                <w:sz w:val="26"/>
                <w:szCs w:val="26"/>
              </w:rPr>
              <w:t>г</w:t>
            </w:r>
            <w:r w:rsidRPr="009914F5">
              <w:rPr>
                <w:rFonts w:cs="Times New Roman"/>
                <w:iCs/>
                <w:sz w:val="26"/>
                <w:szCs w:val="26"/>
              </w:rPr>
              <w:t>.</w:t>
            </w:r>
            <w:r w:rsidR="00A05556" w:rsidRPr="009914F5">
              <w:rPr>
                <w:rFonts w:cs="Times New Roman"/>
                <w:iCs/>
                <w:sz w:val="26"/>
                <w:szCs w:val="26"/>
              </w:rPr>
              <w:t>:</w:t>
            </w:r>
          </w:p>
        </w:tc>
        <w:tc>
          <w:tcPr>
            <w:tcW w:w="2552" w:type="dxa"/>
            <w:gridSpan w:val="2"/>
          </w:tcPr>
          <w:p w:rsidR="00A05556" w:rsidRPr="009914F5" w:rsidRDefault="00A05556" w:rsidP="00A05556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3118" w:type="dxa"/>
            <w:gridSpan w:val="2"/>
          </w:tcPr>
          <w:p w:rsidR="00A05556" w:rsidRPr="009914F5" w:rsidRDefault="00A05556" w:rsidP="00A05556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A05556" w:rsidRPr="00C51215" w:rsidTr="00A05556">
        <w:tc>
          <w:tcPr>
            <w:tcW w:w="9362" w:type="dxa"/>
            <w:gridSpan w:val="4"/>
          </w:tcPr>
          <w:p w:rsidR="00A05556" w:rsidRPr="009914F5" w:rsidRDefault="00A05556" w:rsidP="00A05556">
            <w:pPr>
              <w:contextualSpacing/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9914F5">
              <w:rPr>
                <w:rFonts w:cs="Times New Roman"/>
                <w:iCs/>
                <w:sz w:val="26"/>
                <w:szCs w:val="26"/>
              </w:rPr>
              <w:t>Итого единовременные расходы за период 2021 г.:</w:t>
            </w:r>
          </w:p>
          <w:p w:rsidR="00A05556" w:rsidRPr="009914F5" w:rsidRDefault="00A05556" w:rsidP="00A05556">
            <w:pPr>
              <w:contextualSpacing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A05556" w:rsidRPr="009914F5" w:rsidRDefault="00A05556" w:rsidP="00A05556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1 100 000 руб.</w:t>
            </w:r>
          </w:p>
        </w:tc>
        <w:tc>
          <w:tcPr>
            <w:tcW w:w="3107" w:type="dxa"/>
          </w:tcPr>
          <w:p w:rsidR="00A05556" w:rsidRPr="009914F5" w:rsidRDefault="00A05556" w:rsidP="00A05556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решение Думы города                      от 22.12.2020 № 686-VI ДГ «О бюджете городского округа город Сургут ХМАО – Югры на 2021 год и плановый период 2022 – 2023 годов»</w:t>
            </w:r>
          </w:p>
        </w:tc>
      </w:tr>
      <w:tr w:rsidR="00A05556" w:rsidRPr="00C51215" w:rsidTr="00A05556">
        <w:trPr>
          <w:trHeight w:val="406"/>
        </w:trPr>
        <w:tc>
          <w:tcPr>
            <w:tcW w:w="9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56" w:rsidRPr="009914F5" w:rsidRDefault="00A05556" w:rsidP="00A05556">
            <w:pPr>
              <w:contextualSpacing/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9914F5">
              <w:rPr>
                <w:rFonts w:cs="Times New Roman"/>
                <w:iCs/>
                <w:sz w:val="26"/>
                <w:szCs w:val="26"/>
              </w:rPr>
              <w:t>Итого периодические расходы за период 2021 г.:</w:t>
            </w:r>
          </w:p>
          <w:p w:rsidR="00A05556" w:rsidRPr="009914F5" w:rsidRDefault="00A05556" w:rsidP="00A05556">
            <w:pPr>
              <w:contextualSpacing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56" w:rsidRPr="009914F5" w:rsidRDefault="00A05556" w:rsidP="00A05556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в пределах лимитов бюджетных ассигнований на оплату труда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56" w:rsidRPr="009914F5" w:rsidRDefault="00A05556" w:rsidP="00A05556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C51215" w:rsidRPr="00C51215" w:rsidTr="006B071C">
        <w:trPr>
          <w:trHeight w:val="272"/>
        </w:trPr>
        <w:tc>
          <w:tcPr>
            <w:tcW w:w="9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9914F5" w:rsidRDefault="00C51215" w:rsidP="006B071C">
            <w:pPr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iCs/>
                <w:sz w:val="26"/>
                <w:szCs w:val="26"/>
              </w:rPr>
              <w:t>Итого возможные доходы за период</w:t>
            </w:r>
            <w:r w:rsidR="006B071C" w:rsidRPr="009914F5">
              <w:rPr>
                <w:rFonts w:cs="Times New Roman"/>
                <w:iCs/>
                <w:sz w:val="26"/>
                <w:szCs w:val="26"/>
              </w:rPr>
              <w:t xml:space="preserve"> 2021</w:t>
            </w:r>
            <w:r w:rsidRPr="009914F5">
              <w:rPr>
                <w:rFonts w:cs="Times New Roman"/>
                <w:iCs/>
                <w:sz w:val="26"/>
                <w:szCs w:val="26"/>
              </w:rPr>
              <w:t xml:space="preserve"> г.: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9914F5" w:rsidRDefault="00A05556" w:rsidP="00A05556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9914F5" w:rsidRDefault="00A05556" w:rsidP="00A05556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-</w:t>
            </w:r>
          </w:p>
        </w:tc>
      </w:tr>
    </w:tbl>
    <w:p w:rsidR="00C51215" w:rsidRPr="00C51215" w:rsidRDefault="00C51215" w:rsidP="00C51215">
      <w:pPr>
        <w:contextualSpacing/>
        <w:jc w:val="both"/>
        <w:rPr>
          <w:rFonts w:cs="Times New Roman"/>
          <w:bCs/>
          <w:szCs w:val="28"/>
        </w:rPr>
      </w:pPr>
    </w:p>
    <w:p w:rsid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51215">
        <w:rPr>
          <w:rFonts w:cs="Times New Roman"/>
          <w:bCs/>
          <w:szCs w:val="28"/>
        </w:rPr>
        <w:lastRenderedPageBreak/>
        <w:t>7. Установление/изменение обязанностей, запретов и ограничений потенциальных адресатов предлагаемого правового регулирования и связанные с ними расходы (доходы)</w:t>
      </w:r>
    </w:p>
    <w:p w:rsidR="00976B4A" w:rsidRPr="00C51215" w:rsidRDefault="00976B4A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08"/>
        <w:gridCol w:w="3260"/>
        <w:gridCol w:w="2269"/>
        <w:gridCol w:w="2125"/>
      </w:tblGrid>
      <w:tr w:rsidR="00C51215" w:rsidRPr="00C51215" w:rsidTr="00117880">
        <w:tc>
          <w:tcPr>
            <w:tcW w:w="7508" w:type="dxa"/>
          </w:tcPr>
          <w:p w:rsidR="00C51215" w:rsidRPr="00976B4A" w:rsidRDefault="00C51215" w:rsidP="00E07B2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76B4A">
              <w:rPr>
                <w:rFonts w:cs="Times New Roman"/>
                <w:sz w:val="24"/>
                <w:szCs w:val="24"/>
              </w:rPr>
              <w:t>7.1. Новые обязанности, запреты</w:t>
            </w:r>
          </w:p>
          <w:p w:rsidR="00C51215" w:rsidRPr="00976B4A" w:rsidRDefault="00C51215" w:rsidP="00E07B2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76B4A">
              <w:rPr>
                <w:rFonts w:cs="Times New Roman"/>
                <w:sz w:val="24"/>
                <w:szCs w:val="24"/>
              </w:rPr>
              <w:t>и ограничения, изменения существующих обязанностей, запретов и ограничений, вводимые предлагаемым правовым регулированием,                              для потенциальных адресатов правового регулирования</w:t>
            </w:r>
          </w:p>
          <w:p w:rsidR="00C51215" w:rsidRPr="00976B4A" w:rsidRDefault="00C51215" w:rsidP="00E07B2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76B4A">
              <w:rPr>
                <w:rFonts w:cs="Times New Roman"/>
                <w:iCs/>
                <w:sz w:val="24"/>
                <w:szCs w:val="24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3260" w:type="dxa"/>
          </w:tcPr>
          <w:p w:rsidR="00C51215" w:rsidRPr="00976B4A" w:rsidRDefault="00C51215" w:rsidP="00E07B2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76B4A">
              <w:rPr>
                <w:rFonts w:cs="Times New Roman"/>
                <w:sz w:val="24"/>
                <w:szCs w:val="24"/>
              </w:rPr>
              <w:t>7.2. Описание</w:t>
            </w:r>
          </w:p>
          <w:p w:rsidR="00C51215" w:rsidRPr="00976B4A" w:rsidRDefault="00C51215" w:rsidP="00E07B2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76B4A">
              <w:rPr>
                <w:rFonts w:cs="Times New Roman"/>
                <w:sz w:val="24"/>
                <w:szCs w:val="24"/>
              </w:rPr>
              <w:t>расходов и возможных доходов,</w:t>
            </w:r>
          </w:p>
          <w:p w:rsidR="00C51215" w:rsidRPr="00976B4A" w:rsidRDefault="00C51215" w:rsidP="00E07B2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76B4A">
              <w:rPr>
                <w:rFonts w:cs="Times New Roman"/>
                <w:sz w:val="24"/>
                <w:szCs w:val="24"/>
              </w:rPr>
              <w:t>связанных с введением предлагаемого правового</w:t>
            </w:r>
          </w:p>
          <w:p w:rsidR="00C51215" w:rsidRPr="00976B4A" w:rsidRDefault="00C51215" w:rsidP="00E07B2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76B4A">
              <w:rPr>
                <w:rFonts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2269" w:type="dxa"/>
          </w:tcPr>
          <w:p w:rsidR="00C51215" w:rsidRPr="00976B4A" w:rsidRDefault="00C51215" w:rsidP="00E07B2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76B4A">
              <w:rPr>
                <w:rFonts w:cs="Times New Roman"/>
                <w:sz w:val="24"/>
                <w:szCs w:val="24"/>
              </w:rPr>
              <w:t>7.3. Количественная оценка</w:t>
            </w:r>
          </w:p>
          <w:p w:rsidR="00C51215" w:rsidRPr="00976B4A" w:rsidRDefault="00C51215" w:rsidP="00E07B2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76B4A">
              <w:rPr>
                <w:rFonts w:cs="Times New Roman"/>
                <w:sz w:val="24"/>
                <w:szCs w:val="24"/>
              </w:rPr>
              <w:t>(руб.)</w:t>
            </w:r>
          </w:p>
        </w:tc>
        <w:tc>
          <w:tcPr>
            <w:tcW w:w="2125" w:type="dxa"/>
          </w:tcPr>
          <w:p w:rsidR="00C51215" w:rsidRPr="00976B4A" w:rsidRDefault="00C51215" w:rsidP="00E07B2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76B4A">
              <w:rPr>
                <w:rFonts w:cs="Times New Roman"/>
                <w:sz w:val="24"/>
                <w:szCs w:val="24"/>
              </w:rPr>
              <w:t>7.4. Источники</w:t>
            </w:r>
          </w:p>
          <w:p w:rsidR="00C51215" w:rsidRPr="00976B4A" w:rsidRDefault="00C51215" w:rsidP="00E07B2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76B4A">
              <w:rPr>
                <w:rFonts w:cs="Times New Roman"/>
                <w:sz w:val="24"/>
                <w:szCs w:val="24"/>
              </w:rPr>
              <w:t>данных</w:t>
            </w:r>
          </w:p>
          <w:p w:rsidR="00C51215" w:rsidRPr="00976B4A" w:rsidRDefault="00C51215" w:rsidP="00E07B2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76B4A">
              <w:rPr>
                <w:rFonts w:cs="Times New Roman"/>
                <w:sz w:val="24"/>
                <w:szCs w:val="24"/>
              </w:rPr>
              <w:t>для</w:t>
            </w:r>
          </w:p>
          <w:p w:rsidR="00C51215" w:rsidRPr="00976B4A" w:rsidRDefault="00C51215" w:rsidP="00E07B2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76B4A">
              <w:rPr>
                <w:rFonts w:cs="Times New Roman"/>
                <w:sz w:val="24"/>
                <w:szCs w:val="24"/>
              </w:rPr>
              <w:t>расчетов</w:t>
            </w:r>
          </w:p>
        </w:tc>
      </w:tr>
      <w:tr w:rsidR="00AE6235" w:rsidRPr="00C51215" w:rsidTr="00117880">
        <w:tc>
          <w:tcPr>
            <w:tcW w:w="7508" w:type="dxa"/>
          </w:tcPr>
          <w:p w:rsidR="00AE6235" w:rsidRPr="00640B84" w:rsidRDefault="00CE4A2D" w:rsidP="00CE4A2D">
            <w:pPr>
              <w:ind w:firstLine="396"/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640B84">
              <w:rPr>
                <w:rFonts w:cs="Times New Roman"/>
                <w:iCs/>
                <w:sz w:val="24"/>
                <w:szCs w:val="24"/>
              </w:rPr>
              <w:t xml:space="preserve">1) </w:t>
            </w:r>
            <w:r w:rsidR="00AE6235" w:rsidRPr="00640B84">
              <w:rPr>
                <w:rFonts w:cs="Times New Roman"/>
                <w:iCs/>
                <w:sz w:val="24"/>
                <w:szCs w:val="24"/>
              </w:rPr>
              <w:t xml:space="preserve">Пунктом 4 раздела </w:t>
            </w:r>
            <w:r w:rsidR="00AE6235" w:rsidRPr="00640B84">
              <w:rPr>
                <w:rFonts w:cs="Times New Roman"/>
                <w:iCs/>
                <w:sz w:val="24"/>
                <w:szCs w:val="24"/>
                <w:lang w:val="en-US"/>
              </w:rPr>
              <w:t>I</w:t>
            </w:r>
            <w:r w:rsidR="00AE6235" w:rsidRPr="00640B84">
              <w:rPr>
                <w:rFonts w:cs="Times New Roman"/>
                <w:iCs/>
                <w:sz w:val="24"/>
                <w:szCs w:val="24"/>
              </w:rPr>
              <w:t xml:space="preserve"> порядка предоставления субсидий физическим лицам,</w:t>
            </w:r>
            <w:r w:rsidRPr="00640B84"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="00AE6235" w:rsidRPr="00640B84">
              <w:rPr>
                <w:rFonts w:cs="Times New Roman"/>
                <w:iCs/>
                <w:sz w:val="24"/>
                <w:szCs w:val="24"/>
              </w:rPr>
              <w:t xml:space="preserve">не являющимся индивидуальными предпринимателями и применяющим специальный налоговый режим «Налог на профессиональный доход», в целях возмещения затрат (далее – Порядок) установлены категории и критерии отбора получателей субсидий.  </w:t>
            </w:r>
          </w:p>
          <w:p w:rsidR="00AE6235" w:rsidRPr="00640B84" w:rsidRDefault="00AE6235" w:rsidP="00CE4A2D">
            <w:pPr>
              <w:ind w:firstLine="396"/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640B84">
              <w:rPr>
                <w:rFonts w:cs="Times New Roman"/>
                <w:iCs/>
                <w:sz w:val="24"/>
                <w:szCs w:val="24"/>
              </w:rPr>
              <w:t xml:space="preserve">Заявиться на получение субсидии могут субъекты, относящиеся к следующим категориям на дату подачи заявки: </w:t>
            </w:r>
          </w:p>
          <w:p w:rsidR="00AE6235" w:rsidRPr="00640B84" w:rsidRDefault="00AE6235" w:rsidP="00CE4A2D">
            <w:pPr>
              <w:ind w:firstLine="396"/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640B84">
              <w:rPr>
                <w:rFonts w:cs="Times New Roman"/>
                <w:iCs/>
                <w:sz w:val="24"/>
                <w:szCs w:val="24"/>
              </w:rPr>
              <w:t>- являющиеся плательщиками налога на профессиональный доход в соответствии с Федеральным законом от 27.11.2018 № 422-ФЗ «О проведении эксперимента по установлению специального налогового режима «Налог на профессиональный доход»;</w:t>
            </w:r>
          </w:p>
          <w:p w:rsidR="00AE6235" w:rsidRPr="00640B84" w:rsidRDefault="00AE6235" w:rsidP="00CE4A2D">
            <w:pPr>
              <w:ind w:firstLine="396"/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640B84">
              <w:rPr>
                <w:rFonts w:cs="Times New Roman"/>
                <w:iCs/>
                <w:sz w:val="24"/>
                <w:szCs w:val="24"/>
              </w:rPr>
              <w:t>- осуществляющие деятельность на территории города Сургута.</w:t>
            </w:r>
          </w:p>
          <w:p w:rsidR="00AE6235" w:rsidRPr="00640B84" w:rsidRDefault="00AE6235" w:rsidP="00CE4A2D">
            <w:pPr>
              <w:ind w:firstLine="396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640B84">
              <w:rPr>
                <w:rFonts w:cs="Times New Roman"/>
                <w:iCs/>
                <w:sz w:val="24"/>
                <w:szCs w:val="24"/>
              </w:rPr>
              <w:t xml:space="preserve"> Критерием отбора получателей субсидий является отсутствие у заявителя статуса индивидуального предпринимателя.</w:t>
            </w:r>
          </w:p>
        </w:tc>
        <w:tc>
          <w:tcPr>
            <w:tcW w:w="3260" w:type="dxa"/>
          </w:tcPr>
          <w:p w:rsidR="00AE6235" w:rsidRPr="00640B84" w:rsidRDefault="00AE6235" w:rsidP="00E07B2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640B84">
              <w:rPr>
                <w:rFonts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269" w:type="dxa"/>
          </w:tcPr>
          <w:p w:rsidR="00AE6235" w:rsidRPr="00AE6235" w:rsidRDefault="00AE6235" w:rsidP="00E07B22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E6235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2125" w:type="dxa"/>
          </w:tcPr>
          <w:p w:rsidR="00AE6235" w:rsidRPr="00AE6235" w:rsidRDefault="00AE6235" w:rsidP="00E07B22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AE6235"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150B37" w:rsidRPr="00C51215" w:rsidTr="00117880">
        <w:tc>
          <w:tcPr>
            <w:tcW w:w="7508" w:type="dxa"/>
          </w:tcPr>
          <w:p w:rsidR="00150B37" w:rsidRPr="00640B84" w:rsidRDefault="00150B37" w:rsidP="00150B37">
            <w:pPr>
              <w:ind w:firstLine="396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640B84">
              <w:rPr>
                <w:rFonts w:eastAsia="Calibri" w:cs="Times New Roman"/>
                <w:sz w:val="24"/>
                <w:szCs w:val="24"/>
              </w:rPr>
              <w:t xml:space="preserve">2) Пунктом 2 раздела </w:t>
            </w:r>
            <w:r w:rsidRPr="00640B84">
              <w:rPr>
                <w:rFonts w:eastAsia="Calibri" w:cs="Times New Roman"/>
                <w:iCs/>
                <w:sz w:val="24"/>
                <w:szCs w:val="24"/>
              </w:rPr>
              <w:t>II Порядка установлены требования которым должны соответствовать участники отбора на дату подачи заявки.</w:t>
            </w:r>
          </w:p>
        </w:tc>
        <w:tc>
          <w:tcPr>
            <w:tcW w:w="3260" w:type="dxa"/>
          </w:tcPr>
          <w:p w:rsidR="00150B37" w:rsidRPr="00640B84" w:rsidRDefault="00150B37" w:rsidP="00150B37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40B84">
              <w:rPr>
                <w:rFonts w:eastAsia="Calibri" w:cs="Times New Roman"/>
                <w:sz w:val="24"/>
                <w:szCs w:val="24"/>
              </w:rPr>
              <w:t>отсутствуют</w:t>
            </w:r>
          </w:p>
          <w:p w:rsidR="00394603" w:rsidRDefault="00150B37" w:rsidP="00150B37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40B84">
              <w:rPr>
                <w:rFonts w:eastAsia="Calibri" w:cs="Times New Roman"/>
                <w:sz w:val="24"/>
                <w:szCs w:val="24"/>
              </w:rPr>
              <w:t xml:space="preserve">(требования установлены                       в соответствии с постановлением Правительства РФ                                      от 18.09.2020 № 1492 </w:t>
            </w:r>
            <w:r w:rsidR="00723A79">
              <w:rPr>
                <w:rFonts w:eastAsia="Calibri" w:cs="Times New Roman"/>
                <w:sz w:val="24"/>
                <w:szCs w:val="24"/>
              </w:rPr>
              <w:t xml:space="preserve">                         </w:t>
            </w:r>
            <w:r w:rsidRPr="00640B84">
              <w:rPr>
                <w:rFonts w:eastAsia="Calibri" w:cs="Times New Roman"/>
                <w:sz w:val="24"/>
                <w:szCs w:val="24"/>
              </w:rPr>
              <w:t xml:space="preserve"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</w:t>
            </w:r>
            <w:r w:rsidRPr="00640B84">
              <w:rPr>
                <w:rFonts w:eastAsia="Calibri" w:cs="Times New Roman"/>
                <w:sz w:val="24"/>
                <w:szCs w:val="24"/>
              </w:rPr>
              <w:lastRenderedPageBreak/>
              <w:t>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  <w:r w:rsidR="00394603">
              <w:rPr>
                <w:rFonts w:eastAsia="Calibri" w:cs="Times New Roman"/>
                <w:sz w:val="24"/>
                <w:szCs w:val="24"/>
              </w:rPr>
              <w:t>;</w:t>
            </w:r>
          </w:p>
          <w:p w:rsidR="00150B37" w:rsidRPr="00640B84" w:rsidRDefault="00394603" w:rsidP="00150B37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Федеральным законом </w:t>
            </w:r>
            <w:r w:rsidRPr="00394603">
              <w:rPr>
                <w:rFonts w:eastAsia="Calibri" w:cs="Times New Roman"/>
                <w:sz w:val="24"/>
                <w:szCs w:val="24"/>
              </w:rPr>
              <w:t>от 24.07.2007 № 209-ФЗ «О развитии малого и среднего предпринимательства в Российской Федерации»</w:t>
            </w:r>
            <w:r w:rsidR="00150B37" w:rsidRPr="00640B84"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:rsidR="00150B37" w:rsidRPr="00CE4A2D" w:rsidRDefault="00150B37" w:rsidP="00150B37">
            <w:pPr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CE4A2D">
              <w:rPr>
                <w:rFonts w:eastAsia="Calibri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2125" w:type="dxa"/>
          </w:tcPr>
          <w:p w:rsidR="00150B37" w:rsidRPr="00CE4A2D" w:rsidRDefault="00150B37" w:rsidP="00150B37">
            <w:pPr>
              <w:contextualSpacing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CE4A2D">
              <w:rPr>
                <w:rFonts w:eastAsia="Calibri" w:cs="Times New Roman"/>
                <w:sz w:val="26"/>
                <w:szCs w:val="26"/>
              </w:rPr>
              <w:t>-</w:t>
            </w:r>
          </w:p>
        </w:tc>
      </w:tr>
      <w:tr w:rsidR="00976B4A" w:rsidRPr="00C51215" w:rsidTr="00117880">
        <w:trPr>
          <w:trHeight w:val="1123"/>
        </w:trPr>
        <w:tc>
          <w:tcPr>
            <w:tcW w:w="7508" w:type="dxa"/>
          </w:tcPr>
          <w:p w:rsidR="00976B4A" w:rsidRPr="00640B84" w:rsidRDefault="00976B4A" w:rsidP="00640B84">
            <w:pPr>
              <w:ind w:firstLine="396"/>
              <w:contextualSpacing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r w:rsidRPr="00640B84">
              <w:rPr>
                <w:rFonts w:cs="Times New Roman"/>
                <w:iCs/>
                <w:sz w:val="24"/>
                <w:szCs w:val="24"/>
              </w:rPr>
              <w:t>3)</w:t>
            </w:r>
            <w:r w:rsidRPr="00640B84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  <w:r w:rsidRPr="00640B84">
              <w:rPr>
                <w:rFonts w:eastAsia="Calibri" w:cs="Times New Roman"/>
                <w:sz w:val="24"/>
                <w:szCs w:val="24"/>
              </w:rPr>
              <w:t xml:space="preserve">Пунктом 2 раздела </w:t>
            </w:r>
            <w:r w:rsidRPr="00640B84">
              <w:rPr>
                <w:rFonts w:eastAsia="Calibri" w:cs="Times New Roman"/>
                <w:iCs/>
                <w:sz w:val="24"/>
                <w:szCs w:val="24"/>
              </w:rPr>
              <w:t>II Порядка установлено, что для участия в отборе участники отбора представляют</w:t>
            </w:r>
            <w:r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  <w:r w:rsidRPr="00640B84">
              <w:rPr>
                <w:rFonts w:eastAsia="Calibri" w:cs="Times New Roman"/>
                <w:iCs/>
                <w:sz w:val="24"/>
                <w:szCs w:val="24"/>
              </w:rPr>
              <w:t>в Администрацию города копии документов, все листы которых должны быть заверены подписью участника отбора (уполномоченного лица), одним из следующих способов:</w:t>
            </w:r>
          </w:p>
          <w:p w:rsidR="00976B4A" w:rsidRPr="00640B84" w:rsidRDefault="00976B4A" w:rsidP="00640B84">
            <w:pPr>
              <w:ind w:firstLine="396"/>
              <w:contextualSpacing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r w:rsidRPr="00640B84">
              <w:rPr>
                <w:rFonts w:eastAsia="Calibri" w:cs="Times New Roman"/>
                <w:iCs/>
                <w:sz w:val="24"/>
                <w:szCs w:val="24"/>
              </w:rPr>
              <w:t>- в Администрацию города лично, уполномоченным лицом или через представителя;</w:t>
            </w:r>
          </w:p>
          <w:p w:rsidR="00976B4A" w:rsidRPr="00640B84" w:rsidRDefault="00976B4A" w:rsidP="00640B84">
            <w:pPr>
              <w:ind w:firstLine="396"/>
              <w:contextualSpacing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r w:rsidRPr="00640B84">
              <w:rPr>
                <w:rFonts w:eastAsia="Calibri" w:cs="Times New Roman"/>
                <w:iCs/>
                <w:sz w:val="24"/>
                <w:szCs w:val="24"/>
              </w:rPr>
              <w:t>- в Администрацию города почтовым отправлением с описью вложения. В случае представления документов почтовым отправлением с описью вложения датой представления документов будет считаться дата поступления конверта с документами в Администрацию города;</w:t>
            </w:r>
          </w:p>
          <w:p w:rsidR="00976B4A" w:rsidRPr="00640B84" w:rsidRDefault="00976B4A" w:rsidP="00640B84">
            <w:pPr>
              <w:ind w:firstLine="396"/>
              <w:contextualSpacing/>
              <w:jc w:val="both"/>
              <w:rPr>
                <w:rFonts w:eastAsia="Calibri" w:cs="Times New Roman"/>
                <w:iCs/>
                <w:sz w:val="24"/>
                <w:szCs w:val="24"/>
              </w:rPr>
            </w:pPr>
            <w:r w:rsidRPr="00640B84">
              <w:rPr>
                <w:rFonts w:eastAsia="Calibri" w:cs="Times New Roman"/>
                <w:iCs/>
                <w:sz w:val="24"/>
                <w:szCs w:val="24"/>
              </w:rPr>
              <w:t>- в Администрацию города в электронном виде путем подачи через Инвестиционный портал города Сургута (www.invest.admsurgut.ru) в разделе «Обратиться».</w:t>
            </w:r>
          </w:p>
          <w:p w:rsidR="00976B4A" w:rsidRPr="00640B84" w:rsidRDefault="00976B4A" w:rsidP="00640B84">
            <w:pPr>
              <w:ind w:firstLine="396"/>
              <w:contextualSpacing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640B84">
              <w:rPr>
                <w:rFonts w:eastAsia="Calibri" w:cs="Times New Roman"/>
                <w:iCs/>
                <w:sz w:val="24"/>
                <w:szCs w:val="24"/>
              </w:rPr>
              <w:t>В случае предоставления документов в электронном виде участник отбора не позднее трех рабочих дней со дня, следующего за днем подачи заявки в электронном виде, обязан предоставить в Администрацию города оригинал заявки с приложением документов, поданных в электронном виде, или направить указанные документы в адрес Администрации города почтовым отправлением с описью.</w:t>
            </w:r>
          </w:p>
        </w:tc>
        <w:tc>
          <w:tcPr>
            <w:tcW w:w="3260" w:type="dxa"/>
            <w:vMerge w:val="restart"/>
          </w:tcPr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  <w:r w:rsidRPr="0028122B">
              <w:rPr>
                <w:rFonts w:cs="Times New Roman"/>
                <w:sz w:val="24"/>
                <w:szCs w:val="24"/>
              </w:rPr>
              <w:t>Информационные издержки (расходы на оплату труда, приобретение расходных материалов, транспортные расходы)</w:t>
            </w: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  <w:p w:rsidR="00976B4A" w:rsidRPr="0028122B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976B4A" w:rsidRPr="000C00D6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C00D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расходы 1</w:t>
            </w:r>
            <w:r w:rsidR="00B5063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23A79" w:rsidRPr="000C00D6">
              <w:rPr>
                <w:rFonts w:eastAsia="Times New Roman" w:cs="Times New Roman"/>
                <w:sz w:val="24"/>
                <w:szCs w:val="24"/>
                <w:lang w:eastAsia="ru-RU"/>
              </w:rPr>
              <w:t>самозанятого</w:t>
            </w:r>
            <w:r w:rsidRPr="000C00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976B4A" w:rsidRPr="000C00D6" w:rsidRDefault="003E3776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8 343,24</w:t>
            </w:r>
            <w:r w:rsidR="000C00D6" w:rsidRPr="000C00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6B4A" w:rsidRPr="000C00D6">
              <w:rPr>
                <w:rFonts w:eastAsia="Times New Roman" w:cs="Times New Roman"/>
                <w:sz w:val="24"/>
                <w:szCs w:val="24"/>
                <w:lang w:eastAsia="ru-RU"/>
              </w:rPr>
              <w:t>руб.</w:t>
            </w:r>
          </w:p>
          <w:p w:rsidR="00723A79" w:rsidRDefault="00723A79" w:rsidP="00640B84">
            <w:pPr>
              <w:ind w:left="57" w:right="57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976B4A" w:rsidRPr="00723A79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3A79">
              <w:rPr>
                <w:rFonts w:eastAsia="Times New Roman" w:cs="Times New Roman"/>
                <w:sz w:val="24"/>
                <w:szCs w:val="24"/>
                <w:lang w:eastAsia="ru-RU"/>
              </w:rPr>
              <w:t>(расчет прилагается)</w:t>
            </w: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76B4A" w:rsidRPr="0028122B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3E3776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  <w:r w:rsidRPr="0028122B">
              <w:rPr>
                <w:rFonts w:eastAsia="Calibri" w:cs="Times New Roman"/>
                <w:iCs/>
                <w:sz w:val="24"/>
                <w:szCs w:val="24"/>
              </w:rPr>
              <w:lastRenderedPageBreak/>
              <w:t>Прогноз СЭР                          на 2021 год и на плановый период 2022 – 2023 годов,</w:t>
            </w:r>
          </w:p>
          <w:p w:rsidR="00976B4A" w:rsidRDefault="003E3776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  <w:r>
              <w:rPr>
                <w:rFonts w:eastAsia="Calibri" w:cs="Times New Roman"/>
                <w:iCs/>
                <w:sz w:val="24"/>
                <w:szCs w:val="24"/>
              </w:rPr>
              <w:t>Налоговый кодекс РФ,</w:t>
            </w:r>
            <w:r w:rsidR="00976B4A" w:rsidRPr="0028122B">
              <w:rPr>
                <w:rFonts w:eastAsia="Calibri" w:cs="Times New Roman"/>
                <w:iCs/>
                <w:sz w:val="24"/>
                <w:szCs w:val="24"/>
              </w:rPr>
              <w:t xml:space="preserve"> </w:t>
            </w:r>
          </w:p>
          <w:p w:rsidR="00976B4A" w:rsidRPr="0028122B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  <w:r w:rsidRPr="0028122B">
              <w:rPr>
                <w:rFonts w:eastAsia="Calibri" w:cs="Times New Roman"/>
                <w:iCs/>
                <w:sz w:val="24"/>
                <w:szCs w:val="24"/>
              </w:rPr>
              <w:t>данные из сети интернет, с</w:t>
            </w: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  <w:r w:rsidRPr="0028122B">
              <w:rPr>
                <w:rFonts w:eastAsia="Calibri" w:cs="Times New Roman"/>
                <w:iCs/>
                <w:sz w:val="24"/>
                <w:szCs w:val="24"/>
              </w:rPr>
              <w:t xml:space="preserve">официальных сайтов предприятий продажи, приказ РСТ </w:t>
            </w: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  <w:r w:rsidRPr="0028122B">
              <w:rPr>
                <w:rFonts w:eastAsia="Calibri" w:cs="Times New Roman"/>
                <w:iCs/>
                <w:sz w:val="24"/>
                <w:szCs w:val="24"/>
              </w:rPr>
              <w:t xml:space="preserve">ХМАО-Югры </w:t>
            </w:r>
          </w:p>
          <w:p w:rsidR="00976B4A" w:rsidRPr="0028122B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  <w:r w:rsidRPr="0028122B">
              <w:rPr>
                <w:rFonts w:eastAsia="Calibri" w:cs="Times New Roman"/>
                <w:iCs/>
                <w:sz w:val="24"/>
                <w:szCs w:val="24"/>
              </w:rPr>
              <w:t>от 09.12.2020</w:t>
            </w: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  <w:r w:rsidRPr="0028122B">
              <w:rPr>
                <w:rFonts w:eastAsia="Calibri" w:cs="Times New Roman"/>
                <w:iCs/>
                <w:sz w:val="24"/>
                <w:szCs w:val="24"/>
              </w:rPr>
              <w:t>№ 85-нп</w:t>
            </w: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  <w:p w:rsidR="00976B4A" w:rsidRPr="0028122B" w:rsidRDefault="00976B4A" w:rsidP="00640B84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76B4A" w:rsidRPr="00C51215" w:rsidTr="00117880">
        <w:tc>
          <w:tcPr>
            <w:tcW w:w="7508" w:type="dxa"/>
          </w:tcPr>
          <w:p w:rsidR="00976B4A" w:rsidRPr="00640B84" w:rsidRDefault="00976B4A" w:rsidP="00640B84">
            <w:pPr>
              <w:ind w:firstLine="396"/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640B84">
              <w:rPr>
                <w:rFonts w:cs="Times New Roman"/>
                <w:iCs/>
                <w:sz w:val="24"/>
                <w:szCs w:val="24"/>
              </w:rPr>
              <w:t>4) Пунктом 4 раздела 2 Порядка предусмотрен перечень документов, представляемых участниками отбора:</w:t>
            </w:r>
          </w:p>
          <w:p w:rsidR="00976B4A" w:rsidRPr="00640B84" w:rsidRDefault="00976B4A" w:rsidP="00640B84">
            <w:pPr>
              <w:ind w:firstLine="396"/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640B84">
              <w:rPr>
                <w:rFonts w:cs="Times New Roman"/>
                <w:iCs/>
                <w:sz w:val="24"/>
                <w:szCs w:val="24"/>
              </w:rPr>
              <w:lastRenderedPageBreak/>
              <w:t>4.1. Заявка с описью документов к заявке по форме согласно приложению к порядку с обязательным заполнением всех полей заявки, с приложением следующих документов, являющихся неотъемлемой частью заявки:</w:t>
            </w:r>
          </w:p>
          <w:p w:rsidR="00976B4A" w:rsidRPr="00640B84" w:rsidRDefault="00976B4A" w:rsidP="00640B84">
            <w:pPr>
              <w:ind w:firstLine="396"/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640B84">
              <w:rPr>
                <w:rFonts w:cs="Times New Roman"/>
                <w:iCs/>
                <w:sz w:val="24"/>
                <w:szCs w:val="24"/>
              </w:rPr>
              <w:t xml:space="preserve">4.1.1. Документ, подтверждающий полномочия лица на осуществление действий от имени участника отбора, – доверенность на осуществление действий от имени участника отбора, подписанная участником отбора, либо засвидетельствованная в нотариальном порядке копия указанной доверенности (в случае подачи заявки уполномоченным лицом). </w:t>
            </w:r>
          </w:p>
          <w:p w:rsidR="00976B4A" w:rsidRPr="00640B84" w:rsidRDefault="00976B4A" w:rsidP="00640B84">
            <w:pPr>
              <w:ind w:firstLine="396"/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640B84">
              <w:rPr>
                <w:rFonts w:cs="Times New Roman"/>
                <w:iCs/>
                <w:sz w:val="24"/>
                <w:szCs w:val="24"/>
              </w:rPr>
              <w:t xml:space="preserve">4.1.2. Документы, подтверждающие произведенные расходы: </w:t>
            </w:r>
          </w:p>
          <w:p w:rsidR="00976B4A" w:rsidRPr="00640B84" w:rsidRDefault="00976B4A" w:rsidP="00640B84">
            <w:pPr>
              <w:ind w:firstLine="396"/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640B84">
              <w:rPr>
                <w:rFonts w:cs="Times New Roman"/>
                <w:iCs/>
                <w:sz w:val="24"/>
                <w:szCs w:val="24"/>
              </w:rPr>
              <w:t xml:space="preserve">- договор со всеми приложениями и дополнительными соглашениями               (в случае его заключения), счет (в случае оплаты на основании счета, выставленного производителем товаров, работ, услуг, в том числе указанного   в платежных документах), акт выполненных работ (оказанных услуг) (при возмещении части затрат на аренду нежилых помещений акт выполненных работ (оказанных услуг) предоставляется в случае, если его подписание предусмотрено условиями договора), товарная накладная или универсальный передаточный документ; </w:t>
            </w:r>
          </w:p>
          <w:p w:rsidR="00976B4A" w:rsidRPr="00640B84" w:rsidRDefault="00976B4A" w:rsidP="00640B84">
            <w:pPr>
              <w:ind w:firstLine="396"/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640B84">
              <w:rPr>
                <w:rFonts w:cs="Times New Roman"/>
                <w:iCs/>
                <w:sz w:val="24"/>
                <w:szCs w:val="24"/>
              </w:rPr>
              <w:t>- документы, подтверждающие факт оплаты: чеки контрольно-кассовой техники (оформленные в соответствии с Федеральным законом от 22.05.2003 № 54-ФЗ «О применении контрольно-кассовой техники при осуществлении расчетов в Российской Федерации»), слипы, чеки электронных терминалов при проведении операций с использованием банковской карты или платежное поручение с отметкой банка об исполнении, или бланк строгой отчетности, свидетельствующий о фактически произведенных расходах.</w:t>
            </w:r>
          </w:p>
          <w:p w:rsidR="00976B4A" w:rsidRPr="00640B84" w:rsidRDefault="00976B4A" w:rsidP="00640B84">
            <w:pPr>
              <w:ind w:firstLine="396"/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640B84">
              <w:rPr>
                <w:rFonts w:cs="Times New Roman"/>
                <w:iCs/>
                <w:sz w:val="24"/>
                <w:szCs w:val="24"/>
              </w:rPr>
              <w:t>Для получения субсидии участники отбора обязаны представить подтверждающие документы на всю сумму заявленных расходов.</w:t>
            </w:r>
          </w:p>
          <w:p w:rsidR="00976B4A" w:rsidRPr="00640B84" w:rsidRDefault="00976B4A" w:rsidP="00640B84">
            <w:pPr>
              <w:ind w:firstLine="396"/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640B84">
              <w:rPr>
                <w:rFonts w:cs="Times New Roman"/>
                <w:iCs/>
                <w:sz w:val="24"/>
                <w:szCs w:val="24"/>
              </w:rPr>
              <w:t>4.1.3. При возмещении части затрат по уплате страховых взносов – договор добровольного пенсионного страхования, затраты на которые возмещаются.</w:t>
            </w:r>
          </w:p>
          <w:p w:rsidR="00976B4A" w:rsidRPr="00640B84" w:rsidRDefault="00976B4A" w:rsidP="00640B84">
            <w:pPr>
              <w:ind w:firstLine="396"/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640B84">
              <w:rPr>
                <w:rFonts w:cs="Times New Roman"/>
                <w:iCs/>
                <w:sz w:val="24"/>
                <w:szCs w:val="24"/>
              </w:rPr>
              <w:t>4.1.4. При возмещении части затрат на аренду (субаренду) нежилых помещений – договор аренды (субаренды) нежилых помещений, используемых в целях осуществления вида деятельности участника отбора, доходы от осуществления которого облагаются налогом на профессиональный доход.</w:t>
            </w:r>
          </w:p>
          <w:p w:rsidR="00976B4A" w:rsidRPr="00640B84" w:rsidRDefault="00976B4A" w:rsidP="0025249B">
            <w:pPr>
              <w:ind w:firstLine="396"/>
              <w:contextualSpacing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640B84">
              <w:rPr>
                <w:rFonts w:cs="Times New Roman"/>
                <w:iCs/>
                <w:sz w:val="24"/>
                <w:szCs w:val="24"/>
              </w:rPr>
              <w:lastRenderedPageBreak/>
              <w:t xml:space="preserve">4.1.5. </w:t>
            </w:r>
            <w:r w:rsidR="0025249B" w:rsidRPr="0025249B">
              <w:rPr>
                <w:rFonts w:cs="Times New Roman"/>
                <w:iCs/>
                <w:sz w:val="24"/>
                <w:szCs w:val="24"/>
              </w:rPr>
              <w:t xml:space="preserve">При возмещении части затрат на обучение, повышение квалификации, профессиональную переподготовку – документы </w:t>
            </w:r>
            <w:r w:rsidR="0025249B">
              <w:rPr>
                <w:rFonts w:cs="Times New Roman"/>
                <w:iCs/>
                <w:sz w:val="24"/>
                <w:szCs w:val="24"/>
              </w:rPr>
              <w:t xml:space="preserve">                           </w:t>
            </w:r>
            <w:r w:rsidR="0025249B" w:rsidRPr="0025249B">
              <w:rPr>
                <w:rFonts w:cs="Times New Roman"/>
                <w:iCs/>
                <w:sz w:val="24"/>
                <w:szCs w:val="24"/>
              </w:rPr>
              <w:t xml:space="preserve">об обучении,   о квалификации, выданные в соответствии со статьей </w:t>
            </w:r>
            <w:r w:rsidR="0025249B">
              <w:rPr>
                <w:rFonts w:cs="Times New Roman"/>
                <w:iCs/>
                <w:sz w:val="24"/>
                <w:szCs w:val="24"/>
              </w:rPr>
              <w:t xml:space="preserve">                     </w:t>
            </w:r>
            <w:r w:rsidR="0025249B" w:rsidRPr="0025249B">
              <w:rPr>
                <w:rFonts w:cs="Times New Roman"/>
                <w:iCs/>
                <w:sz w:val="24"/>
                <w:szCs w:val="24"/>
              </w:rPr>
              <w:t xml:space="preserve">60 Федерального закона от 29.12.2012 № 273-ФЗ «Об образовании </w:t>
            </w:r>
            <w:r w:rsidR="0025249B">
              <w:rPr>
                <w:rFonts w:cs="Times New Roman"/>
                <w:iCs/>
                <w:sz w:val="24"/>
                <w:szCs w:val="24"/>
              </w:rPr>
              <w:t xml:space="preserve">                           </w:t>
            </w:r>
            <w:r w:rsidR="0025249B" w:rsidRPr="0025249B">
              <w:rPr>
                <w:rFonts w:cs="Times New Roman"/>
                <w:iCs/>
                <w:sz w:val="24"/>
                <w:szCs w:val="24"/>
              </w:rPr>
              <w:t>в Российской Федерации» (удостоверения, дипломы, свидетельства, а также документы об обучении, выданные по образцу и в порядке, которые установлены организациями</w:t>
            </w:r>
            <w:r w:rsidR="0025249B"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="0025249B" w:rsidRPr="0025249B">
              <w:rPr>
                <w:rFonts w:cs="Times New Roman"/>
                <w:iCs/>
                <w:sz w:val="24"/>
                <w:szCs w:val="24"/>
              </w:rPr>
              <w:t>и индивидуальными предпринимателями, осуществляющими образовательную деятельность, самостоятельно).</w:t>
            </w:r>
          </w:p>
        </w:tc>
        <w:tc>
          <w:tcPr>
            <w:tcW w:w="3260" w:type="dxa"/>
            <w:vMerge/>
          </w:tcPr>
          <w:p w:rsidR="00976B4A" w:rsidRPr="0028122B" w:rsidRDefault="00976B4A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976B4A" w:rsidRPr="0028122B" w:rsidRDefault="00976B4A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976B4A" w:rsidRPr="0028122B" w:rsidRDefault="00976B4A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</w:tc>
      </w:tr>
      <w:tr w:rsidR="00117880" w:rsidRPr="00C51215" w:rsidTr="00117880">
        <w:tc>
          <w:tcPr>
            <w:tcW w:w="7508" w:type="dxa"/>
          </w:tcPr>
          <w:p w:rsidR="00117880" w:rsidRPr="00640B84" w:rsidRDefault="00117880" w:rsidP="00117880">
            <w:pPr>
              <w:ind w:firstLine="396"/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lastRenderedPageBreak/>
              <w:t xml:space="preserve">5) </w:t>
            </w:r>
            <w:r w:rsidRPr="00117880">
              <w:rPr>
                <w:rFonts w:cs="Times New Roman"/>
                <w:iCs/>
                <w:sz w:val="24"/>
                <w:szCs w:val="24"/>
              </w:rPr>
              <w:t xml:space="preserve">Пунктом 5 раздела II Порядка установлено, что </w:t>
            </w:r>
            <w:r>
              <w:rPr>
                <w:rFonts w:cs="Times New Roman"/>
                <w:iCs/>
                <w:sz w:val="24"/>
                <w:szCs w:val="24"/>
              </w:rPr>
              <w:t>у</w:t>
            </w:r>
            <w:r w:rsidRPr="00117880">
              <w:rPr>
                <w:rFonts w:cs="Times New Roman"/>
                <w:iCs/>
                <w:sz w:val="24"/>
                <w:szCs w:val="24"/>
              </w:rPr>
              <w:t>частник отбора вправе отозвать заявку, внести изменения в заявку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Pr="00117880">
              <w:rPr>
                <w:rFonts w:cs="Times New Roman"/>
                <w:iCs/>
                <w:sz w:val="24"/>
                <w:szCs w:val="24"/>
              </w:rPr>
              <w:t>не позднее срока окончания подачи заявок, посредством направления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Pr="00117880">
              <w:rPr>
                <w:rFonts w:cs="Times New Roman"/>
                <w:iCs/>
                <w:sz w:val="24"/>
                <w:szCs w:val="24"/>
              </w:rPr>
              <w:t>в Администрацию города способами, указанными в пункте 3 раздела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Pr="00117880">
              <w:rPr>
                <w:rFonts w:cs="Times New Roman"/>
                <w:iCs/>
                <w:sz w:val="24"/>
                <w:szCs w:val="24"/>
              </w:rPr>
              <w:t>II Порядка, заявления об отзыве заявки (заявления о внесении изменений в заявку), подписанного участником отбора или уполномоченным лицом (в случае подачи уполномоченным лицом).</w:t>
            </w:r>
          </w:p>
        </w:tc>
        <w:tc>
          <w:tcPr>
            <w:tcW w:w="3260" w:type="dxa"/>
            <w:vMerge/>
          </w:tcPr>
          <w:p w:rsidR="00117880" w:rsidRPr="0028122B" w:rsidRDefault="00117880" w:rsidP="00640B84">
            <w:pPr>
              <w:ind w:left="57" w:right="5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17880" w:rsidRPr="0028122B" w:rsidRDefault="00117880" w:rsidP="00640B84">
            <w:pPr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</w:tcPr>
          <w:p w:rsidR="00117880" w:rsidRPr="0028122B" w:rsidRDefault="00117880" w:rsidP="00640B84">
            <w:pPr>
              <w:contextualSpacing/>
              <w:jc w:val="center"/>
              <w:rPr>
                <w:rFonts w:eastAsia="Calibri" w:cs="Times New Roman"/>
                <w:iCs/>
                <w:sz w:val="24"/>
                <w:szCs w:val="24"/>
              </w:rPr>
            </w:pPr>
          </w:p>
        </w:tc>
      </w:tr>
      <w:tr w:rsidR="00976B4A" w:rsidRPr="00150B37" w:rsidTr="00117880">
        <w:trPr>
          <w:cantSplit/>
        </w:trPr>
        <w:tc>
          <w:tcPr>
            <w:tcW w:w="7508" w:type="dxa"/>
          </w:tcPr>
          <w:p w:rsidR="00976B4A" w:rsidRPr="00640B84" w:rsidRDefault="00117880" w:rsidP="00150B37">
            <w:pPr>
              <w:ind w:firstLine="396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="00976B4A" w:rsidRPr="00640B84">
              <w:rPr>
                <w:rFonts w:eastAsia="Calibri" w:cs="Times New Roman"/>
                <w:sz w:val="24"/>
                <w:szCs w:val="24"/>
              </w:rPr>
              <w:t xml:space="preserve">) Пунктом 5 раздела III Порядка установлено, что получатель субсидии (уполномоченное лицо) в течение четырех рабочих дней после издания муниципального правового акта о предоставлении субсидии подписывает три экземпляра соглашения о предоставлении субсидии. </w:t>
            </w:r>
          </w:p>
        </w:tc>
        <w:tc>
          <w:tcPr>
            <w:tcW w:w="3260" w:type="dxa"/>
            <w:vMerge/>
          </w:tcPr>
          <w:p w:rsidR="00976B4A" w:rsidRPr="00150B37" w:rsidRDefault="00976B4A" w:rsidP="00150B37">
            <w:pPr>
              <w:ind w:firstLine="396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976B4A" w:rsidRPr="00150B37" w:rsidRDefault="00976B4A" w:rsidP="00150B37">
            <w:pPr>
              <w:ind w:firstLine="396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125" w:type="dxa"/>
            <w:vMerge/>
          </w:tcPr>
          <w:p w:rsidR="00976B4A" w:rsidRPr="00150B37" w:rsidRDefault="00976B4A" w:rsidP="00150B37">
            <w:pPr>
              <w:ind w:firstLine="396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976B4A" w:rsidRPr="00150B37" w:rsidTr="00117880">
        <w:trPr>
          <w:cantSplit/>
        </w:trPr>
        <w:tc>
          <w:tcPr>
            <w:tcW w:w="7508" w:type="dxa"/>
          </w:tcPr>
          <w:p w:rsidR="00976B4A" w:rsidRPr="00640B84" w:rsidRDefault="00117880" w:rsidP="00640B84">
            <w:pPr>
              <w:ind w:firstLine="396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  <w:r w:rsidR="00976B4A" w:rsidRPr="00640B84">
              <w:rPr>
                <w:rFonts w:eastAsia="Calibri" w:cs="Times New Roman"/>
                <w:sz w:val="24"/>
                <w:szCs w:val="24"/>
              </w:rPr>
              <w:t>) Пунктом 9 раздела III Порядка установлено, что Субъект, в отношении которого принято решение о предоставлении субсидии:</w:t>
            </w:r>
          </w:p>
          <w:p w:rsidR="00976B4A" w:rsidRPr="00640B84" w:rsidRDefault="00976B4A" w:rsidP="00640B84">
            <w:pPr>
              <w:ind w:firstLine="396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640B84">
              <w:rPr>
                <w:rFonts w:eastAsia="Calibri" w:cs="Times New Roman"/>
                <w:sz w:val="24"/>
                <w:szCs w:val="24"/>
              </w:rPr>
              <w:t>- обязуется использовать средства субсидии в целях текущей финансово-хозяйственной деятельности субъекта;</w:t>
            </w:r>
          </w:p>
          <w:p w:rsidR="00976B4A" w:rsidRPr="00640B84" w:rsidRDefault="00976B4A" w:rsidP="00640B84">
            <w:pPr>
              <w:ind w:firstLine="396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640B84">
              <w:rPr>
                <w:rFonts w:eastAsia="Calibri" w:cs="Times New Roman"/>
                <w:sz w:val="24"/>
                <w:szCs w:val="24"/>
              </w:rPr>
              <w:t>- обязуется предоставлять отчет об исполнении принятых обязательств. Срок, форма и подтверждающие документы к отчету определяются соглашением о предоставлении субсидии.</w:t>
            </w:r>
          </w:p>
          <w:p w:rsidR="00976B4A" w:rsidRPr="00640B84" w:rsidRDefault="00976B4A" w:rsidP="00640B84">
            <w:pPr>
              <w:ind w:firstLine="396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640B84">
              <w:rPr>
                <w:rFonts w:eastAsia="Calibri" w:cs="Times New Roman"/>
                <w:sz w:val="24"/>
                <w:szCs w:val="24"/>
              </w:rPr>
              <w:t>Разделом IV Порядка установлено, что получатель субсидии в течение 30 дней по истечении одного года                           со дня получения субсидии направляет в адрес Администрации города лично (через уполномоченное лицо) или почтовым отправлением с описью вложения:</w:t>
            </w:r>
          </w:p>
          <w:p w:rsidR="00976B4A" w:rsidRPr="00640B84" w:rsidRDefault="00976B4A" w:rsidP="00640B84">
            <w:pPr>
              <w:ind w:firstLine="396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640B84">
              <w:rPr>
                <w:rFonts w:eastAsia="Calibri" w:cs="Times New Roman"/>
                <w:sz w:val="24"/>
                <w:szCs w:val="24"/>
              </w:rPr>
              <w:t>- отчетность о достижении результатов по форме, определенной типовыми формами соглашений, установленными финансовым органом муниципального образования для соответствующего вида субсидии;</w:t>
            </w:r>
          </w:p>
          <w:p w:rsidR="00976B4A" w:rsidRPr="00640B84" w:rsidRDefault="00976B4A" w:rsidP="00640B84">
            <w:pPr>
              <w:ind w:firstLine="396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640B84">
              <w:rPr>
                <w:rFonts w:eastAsia="Calibri" w:cs="Times New Roman"/>
                <w:sz w:val="24"/>
                <w:szCs w:val="24"/>
              </w:rPr>
              <w:t>- отчет об исполнении принятых обязательств по форме, установленной соглашением о предоставлении субсидии.</w:t>
            </w:r>
          </w:p>
        </w:tc>
        <w:tc>
          <w:tcPr>
            <w:tcW w:w="3260" w:type="dxa"/>
            <w:vMerge/>
          </w:tcPr>
          <w:p w:rsidR="00976B4A" w:rsidRPr="00150B37" w:rsidRDefault="00976B4A" w:rsidP="00150B37">
            <w:pPr>
              <w:ind w:firstLine="396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:rsidR="00976B4A" w:rsidRPr="00150B37" w:rsidRDefault="00976B4A" w:rsidP="00150B37">
            <w:pPr>
              <w:ind w:firstLine="396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125" w:type="dxa"/>
            <w:vMerge/>
          </w:tcPr>
          <w:p w:rsidR="00976B4A" w:rsidRPr="00150B37" w:rsidRDefault="00976B4A" w:rsidP="00150B37">
            <w:pPr>
              <w:ind w:firstLine="396"/>
              <w:contextualSpacing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</w:tbl>
    <w:p w:rsidR="00D86D54" w:rsidRDefault="00D86D54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D86D54" w:rsidRDefault="00D86D54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D86D54" w:rsidRDefault="00D86D54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51215">
        <w:rPr>
          <w:rFonts w:cs="Times New Roman"/>
          <w:bCs/>
          <w:szCs w:val="28"/>
        </w:rPr>
        <w:t>8. Сравнение возможных вариантов решения проблемы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4"/>
        <w:gridCol w:w="2268"/>
        <w:gridCol w:w="4253"/>
        <w:gridCol w:w="4394"/>
      </w:tblGrid>
      <w:tr w:rsidR="00C51215" w:rsidRPr="00C51215" w:rsidTr="00ED6743">
        <w:trPr>
          <w:cantSplit/>
          <w:trHeight w:val="361"/>
        </w:trPr>
        <w:tc>
          <w:tcPr>
            <w:tcW w:w="3964" w:type="dxa"/>
          </w:tcPr>
          <w:p w:rsidR="00C51215" w:rsidRPr="00C51215" w:rsidRDefault="00C51215" w:rsidP="00E07B22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C51215" w:rsidRPr="00C51215" w:rsidRDefault="00C51215" w:rsidP="00E07B22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Вариант 1</w:t>
            </w:r>
          </w:p>
          <w:p w:rsidR="00C51215" w:rsidRPr="00C51215" w:rsidRDefault="00C51215" w:rsidP="00E07B22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(существующее</w:t>
            </w:r>
          </w:p>
          <w:p w:rsidR="00C51215" w:rsidRPr="00C51215" w:rsidRDefault="00C51215" w:rsidP="00E07B22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правовое</w:t>
            </w:r>
          </w:p>
          <w:p w:rsidR="00C51215" w:rsidRPr="00C51215" w:rsidRDefault="00C51215" w:rsidP="00E07B22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регулирование)</w:t>
            </w:r>
          </w:p>
        </w:tc>
        <w:tc>
          <w:tcPr>
            <w:tcW w:w="4253" w:type="dxa"/>
          </w:tcPr>
          <w:p w:rsidR="00C51215" w:rsidRPr="00C51215" w:rsidRDefault="00C51215" w:rsidP="00E07B22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Вариант 2</w:t>
            </w:r>
          </w:p>
          <w:p w:rsidR="00C51215" w:rsidRPr="00C51215" w:rsidRDefault="00C51215" w:rsidP="00E07B22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(предлагаемое</w:t>
            </w:r>
          </w:p>
          <w:p w:rsidR="00C51215" w:rsidRPr="00C51215" w:rsidRDefault="00C51215" w:rsidP="00E07B22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правовое</w:t>
            </w:r>
          </w:p>
          <w:p w:rsidR="00C51215" w:rsidRPr="00C51215" w:rsidRDefault="00C51215" w:rsidP="00E07B22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регулирование)</w:t>
            </w:r>
          </w:p>
        </w:tc>
        <w:tc>
          <w:tcPr>
            <w:tcW w:w="4394" w:type="dxa"/>
          </w:tcPr>
          <w:p w:rsidR="00C51215" w:rsidRPr="00C51215" w:rsidRDefault="00C51215" w:rsidP="00E07B22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Вариант </w:t>
            </w:r>
            <w:r w:rsidRPr="00C51215">
              <w:rPr>
                <w:rFonts w:cs="Times New Roman"/>
                <w:szCs w:val="28"/>
                <w:lang w:val="en-US"/>
              </w:rPr>
              <w:t>N</w:t>
            </w:r>
          </w:p>
          <w:p w:rsidR="00C51215" w:rsidRPr="00C51215" w:rsidRDefault="00C51215" w:rsidP="00E07B22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(альтернативный вариант</w:t>
            </w:r>
          </w:p>
          <w:p w:rsidR="00C51215" w:rsidRPr="00C51215" w:rsidRDefault="00C51215" w:rsidP="00E07B22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правового</w:t>
            </w:r>
          </w:p>
          <w:p w:rsidR="00C51215" w:rsidRPr="00C51215" w:rsidRDefault="00C51215" w:rsidP="00E07B22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регулирования)</w:t>
            </w:r>
          </w:p>
        </w:tc>
      </w:tr>
      <w:tr w:rsidR="00C51215" w:rsidRPr="00C51215" w:rsidTr="00ED6743">
        <w:tc>
          <w:tcPr>
            <w:tcW w:w="3964" w:type="dxa"/>
          </w:tcPr>
          <w:p w:rsidR="00C51215" w:rsidRPr="00ED6743" w:rsidRDefault="00C51215" w:rsidP="006B071C">
            <w:pPr>
              <w:contextualSpacing/>
              <w:rPr>
                <w:rFonts w:cs="Times New Roman"/>
                <w:iCs/>
                <w:sz w:val="26"/>
                <w:szCs w:val="26"/>
              </w:rPr>
            </w:pPr>
            <w:r w:rsidRPr="00ED6743">
              <w:rPr>
                <w:rFonts w:cs="Times New Roman"/>
                <w:iCs/>
                <w:sz w:val="26"/>
                <w:szCs w:val="26"/>
              </w:rPr>
              <w:t>8.1. Содержание варианта решения проблемы</w:t>
            </w:r>
          </w:p>
        </w:tc>
        <w:tc>
          <w:tcPr>
            <w:tcW w:w="2268" w:type="dxa"/>
          </w:tcPr>
          <w:p w:rsidR="00C51215" w:rsidRPr="009914F5" w:rsidRDefault="00E07B22" w:rsidP="00E07B22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отсутствует</w:t>
            </w:r>
          </w:p>
        </w:tc>
        <w:tc>
          <w:tcPr>
            <w:tcW w:w="4253" w:type="dxa"/>
          </w:tcPr>
          <w:p w:rsidR="00C51215" w:rsidRPr="009914F5" w:rsidRDefault="006B071C" w:rsidP="00ED6743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Утверждение порядка предоставления субсидий физическим лицам, не являющимся индивидуальными предпринимателями и применяющим специальный налоговый режим «Налог</w:t>
            </w:r>
            <w:r w:rsidR="00ED6743" w:rsidRPr="009914F5">
              <w:rPr>
                <w:rFonts w:cs="Times New Roman"/>
                <w:sz w:val="26"/>
                <w:szCs w:val="26"/>
              </w:rPr>
              <w:t xml:space="preserve"> </w:t>
            </w:r>
            <w:r w:rsidRPr="009914F5">
              <w:rPr>
                <w:rFonts w:cs="Times New Roman"/>
                <w:sz w:val="26"/>
                <w:szCs w:val="26"/>
              </w:rPr>
              <w:t xml:space="preserve">на профессиональный доход», </w:t>
            </w:r>
            <w:r w:rsidRPr="009914F5">
              <w:rPr>
                <w:rFonts w:cs="Times New Roman"/>
                <w:b/>
                <w:i/>
                <w:sz w:val="26"/>
                <w:szCs w:val="26"/>
              </w:rPr>
              <w:t>в целях возмещения затрат</w:t>
            </w:r>
          </w:p>
        </w:tc>
        <w:tc>
          <w:tcPr>
            <w:tcW w:w="4394" w:type="dxa"/>
          </w:tcPr>
          <w:p w:rsidR="00C51215" w:rsidRPr="009914F5" w:rsidRDefault="006B071C" w:rsidP="00ED6743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 xml:space="preserve">Утверждение порядка </w:t>
            </w:r>
            <w:r w:rsidR="00ED6743" w:rsidRPr="009914F5">
              <w:rPr>
                <w:rFonts w:cs="Times New Roman"/>
                <w:sz w:val="26"/>
                <w:szCs w:val="26"/>
              </w:rPr>
              <w:t xml:space="preserve">                  </w:t>
            </w:r>
            <w:r w:rsidRPr="009914F5">
              <w:rPr>
                <w:rFonts w:cs="Times New Roman"/>
                <w:sz w:val="26"/>
                <w:szCs w:val="26"/>
              </w:rPr>
              <w:t>предоставления субсидий физическим лицам, не являющимся индивидуальными предпринимателями и применяющим специальный налоговый режим «Налог</w:t>
            </w:r>
            <w:r w:rsidR="00ED6743" w:rsidRPr="009914F5">
              <w:rPr>
                <w:rFonts w:cs="Times New Roman"/>
                <w:sz w:val="26"/>
                <w:szCs w:val="26"/>
              </w:rPr>
              <w:t xml:space="preserve"> </w:t>
            </w:r>
            <w:r w:rsidRPr="009914F5">
              <w:rPr>
                <w:rFonts w:cs="Times New Roman"/>
                <w:sz w:val="26"/>
                <w:szCs w:val="26"/>
              </w:rPr>
              <w:t xml:space="preserve">на профессиональный доход», </w:t>
            </w:r>
            <w:r w:rsidRPr="009914F5">
              <w:rPr>
                <w:rFonts w:cs="Times New Roman"/>
                <w:b/>
                <w:i/>
                <w:sz w:val="26"/>
                <w:szCs w:val="26"/>
              </w:rPr>
              <w:t>на финансовое обеспечение затрат</w:t>
            </w:r>
          </w:p>
        </w:tc>
      </w:tr>
      <w:tr w:rsidR="00C51215" w:rsidRPr="00C51215" w:rsidTr="00ED6743">
        <w:tc>
          <w:tcPr>
            <w:tcW w:w="3964" w:type="dxa"/>
          </w:tcPr>
          <w:p w:rsidR="00C51215" w:rsidRPr="00ED6743" w:rsidRDefault="00C51215" w:rsidP="006B071C">
            <w:pPr>
              <w:contextualSpacing/>
              <w:rPr>
                <w:rFonts w:cs="Times New Roman"/>
                <w:iCs/>
                <w:sz w:val="26"/>
                <w:szCs w:val="26"/>
              </w:rPr>
            </w:pPr>
            <w:r w:rsidRPr="00ED6743">
              <w:rPr>
                <w:rFonts w:cs="Times New Roman"/>
                <w:iCs/>
                <w:sz w:val="26"/>
                <w:szCs w:val="26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2268" w:type="dxa"/>
          </w:tcPr>
          <w:p w:rsidR="00C51215" w:rsidRPr="009914F5" w:rsidRDefault="00E07B22" w:rsidP="00E07B22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4253" w:type="dxa"/>
          </w:tcPr>
          <w:p w:rsidR="00ED6743" w:rsidRPr="009914F5" w:rsidRDefault="00ED6743" w:rsidP="00ED6743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 xml:space="preserve">физические лица, не являющиеся индивидуальными предпринимателями и применяющие специальный налоговый режим «Налог на профессиональный доход»                        в соответствии с Федеральным законом от 27.11.2018 № 422-ФЗ </w:t>
            </w:r>
            <w:r w:rsidR="00061C35" w:rsidRPr="009914F5">
              <w:rPr>
                <w:rFonts w:cs="Times New Roman"/>
                <w:sz w:val="26"/>
                <w:szCs w:val="26"/>
              </w:rPr>
              <w:t xml:space="preserve">                   </w:t>
            </w:r>
            <w:r w:rsidRPr="009914F5">
              <w:rPr>
                <w:rFonts w:cs="Times New Roman"/>
                <w:sz w:val="26"/>
                <w:szCs w:val="26"/>
              </w:rPr>
              <w:t>«О проведении эксперимента по установлению специального налогового режима «Налог на профессиональный доход» и осуществляющее свою деятельность на территории города Сургута</w:t>
            </w:r>
          </w:p>
          <w:p w:rsidR="00C51215" w:rsidRPr="009914F5" w:rsidRDefault="00ED6743" w:rsidP="00ED6743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– в 2021 году 9530 самозанятых</w:t>
            </w:r>
            <w:r w:rsidR="00B50637">
              <w:rPr>
                <w:rFonts w:cs="Times New Roman"/>
                <w:sz w:val="26"/>
                <w:szCs w:val="26"/>
              </w:rPr>
              <w:t xml:space="preserve"> граждан</w:t>
            </w:r>
          </w:p>
        </w:tc>
        <w:tc>
          <w:tcPr>
            <w:tcW w:w="4394" w:type="dxa"/>
          </w:tcPr>
          <w:p w:rsidR="00ED6743" w:rsidRPr="009914F5" w:rsidRDefault="00ED6743" w:rsidP="00ED6743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 xml:space="preserve">физические лица, не являющиеся индивидуальными предпринимателями и применяющие специальный налоговый режим «Налог на профессиональный доход»                        в соответствии с Федеральным законом от 27.11.2018 № 422-ФЗ </w:t>
            </w:r>
            <w:r w:rsidR="00061C35" w:rsidRPr="009914F5">
              <w:rPr>
                <w:rFonts w:cs="Times New Roman"/>
                <w:sz w:val="26"/>
                <w:szCs w:val="26"/>
              </w:rPr>
              <w:t xml:space="preserve">                   </w:t>
            </w:r>
            <w:r w:rsidRPr="009914F5">
              <w:rPr>
                <w:rFonts w:cs="Times New Roman"/>
                <w:sz w:val="26"/>
                <w:szCs w:val="26"/>
              </w:rPr>
              <w:t>«О проведении эксперимента по установлению специального налогового режима «Налог на профессиональный доход» и осуществляющее свою деятельность на территории города Сургута</w:t>
            </w:r>
          </w:p>
          <w:p w:rsidR="00C51215" w:rsidRPr="009914F5" w:rsidRDefault="00ED6743" w:rsidP="00ED6743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– в 2021 году 9530 самозанятых</w:t>
            </w:r>
            <w:r w:rsidR="00B50637">
              <w:rPr>
                <w:rFonts w:cs="Times New Roman"/>
                <w:sz w:val="26"/>
                <w:szCs w:val="26"/>
              </w:rPr>
              <w:t xml:space="preserve"> граждан</w:t>
            </w:r>
          </w:p>
        </w:tc>
      </w:tr>
      <w:tr w:rsidR="00061C35" w:rsidRPr="00C51215" w:rsidTr="00ED6743">
        <w:tc>
          <w:tcPr>
            <w:tcW w:w="3964" w:type="dxa"/>
          </w:tcPr>
          <w:p w:rsidR="00061C35" w:rsidRPr="00ED6743" w:rsidRDefault="00061C35" w:rsidP="00061C35">
            <w:pPr>
              <w:contextualSpacing/>
              <w:rPr>
                <w:rFonts w:cs="Times New Roman"/>
                <w:iCs/>
                <w:sz w:val="26"/>
                <w:szCs w:val="26"/>
              </w:rPr>
            </w:pPr>
            <w:r w:rsidRPr="00ED6743">
              <w:rPr>
                <w:rFonts w:cs="Times New Roman"/>
                <w:iCs/>
                <w:sz w:val="26"/>
                <w:szCs w:val="26"/>
              </w:rPr>
              <w:t>8.3. 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268" w:type="dxa"/>
          </w:tcPr>
          <w:p w:rsidR="00061C35" w:rsidRPr="009914F5" w:rsidRDefault="00061C35" w:rsidP="00061C35">
            <w:pPr>
              <w:jc w:val="center"/>
              <w:rPr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4253" w:type="dxa"/>
          </w:tcPr>
          <w:p w:rsidR="00723A79" w:rsidRPr="009914F5" w:rsidRDefault="00723A79" w:rsidP="00723A7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914F5">
              <w:rPr>
                <w:rFonts w:cs="Times New Roman"/>
                <w:sz w:val="24"/>
                <w:szCs w:val="24"/>
              </w:rPr>
              <w:t xml:space="preserve">расходы 1 самозанятого - </w:t>
            </w:r>
            <w:r w:rsidR="009A49F9" w:rsidRPr="009A49F9">
              <w:rPr>
                <w:rFonts w:cs="Times New Roman"/>
                <w:sz w:val="24"/>
                <w:szCs w:val="24"/>
              </w:rPr>
              <w:t xml:space="preserve">8 343,24 </w:t>
            </w:r>
            <w:r w:rsidRPr="009914F5">
              <w:rPr>
                <w:rFonts w:cs="Times New Roman"/>
                <w:sz w:val="24"/>
                <w:szCs w:val="24"/>
              </w:rPr>
              <w:t xml:space="preserve">руб., расходы 20 получателей субсидий </w:t>
            </w:r>
          </w:p>
          <w:p w:rsidR="00061C35" w:rsidRPr="009914F5" w:rsidRDefault="00723A79" w:rsidP="000C00D6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914F5">
              <w:rPr>
                <w:rFonts w:cs="Times New Roman"/>
                <w:sz w:val="24"/>
                <w:szCs w:val="24"/>
              </w:rPr>
              <w:t xml:space="preserve">- </w:t>
            </w:r>
            <w:r w:rsidR="009A49F9" w:rsidRPr="009A49F9">
              <w:rPr>
                <w:rFonts w:cs="Times New Roman"/>
                <w:sz w:val="24"/>
                <w:szCs w:val="24"/>
              </w:rPr>
              <w:t xml:space="preserve">166 864,8 </w:t>
            </w:r>
            <w:r w:rsidRPr="009914F5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</w:tcPr>
          <w:p w:rsidR="000C00D6" w:rsidRPr="00AE3056" w:rsidRDefault="000C00D6" w:rsidP="000C00D6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55083">
              <w:rPr>
                <w:rFonts w:cs="Times New Roman"/>
                <w:sz w:val="24"/>
                <w:szCs w:val="24"/>
              </w:rPr>
              <w:t xml:space="preserve">расходы 1 </w:t>
            </w:r>
            <w:r>
              <w:rPr>
                <w:rFonts w:cs="Times New Roman"/>
                <w:sz w:val="24"/>
                <w:szCs w:val="24"/>
              </w:rPr>
              <w:t>самозанятого</w:t>
            </w:r>
            <w:r w:rsidRPr="00455083">
              <w:rPr>
                <w:rFonts w:cs="Times New Roman"/>
                <w:sz w:val="24"/>
                <w:szCs w:val="24"/>
              </w:rPr>
              <w:t xml:space="preserve"> </w:t>
            </w:r>
            <w:r w:rsidR="009A49F9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F874C2" w:rsidRPr="00F874C2">
              <w:rPr>
                <w:rFonts w:cs="Times New Roman"/>
                <w:sz w:val="24"/>
                <w:szCs w:val="24"/>
              </w:rPr>
              <w:t>2</w:t>
            </w:r>
            <w:r w:rsidR="009A49F9">
              <w:rPr>
                <w:rFonts w:cs="Times New Roman"/>
                <w:sz w:val="24"/>
                <w:szCs w:val="24"/>
              </w:rPr>
              <w:t>1 044,94</w:t>
            </w:r>
            <w:r w:rsidR="00F874C2" w:rsidRPr="00AE3056">
              <w:rPr>
                <w:rFonts w:cs="Times New Roman"/>
                <w:sz w:val="24"/>
                <w:szCs w:val="24"/>
              </w:rPr>
              <w:t xml:space="preserve"> </w:t>
            </w:r>
            <w:r w:rsidRPr="00AE3056">
              <w:rPr>
                <w:rFonts w:cs="Times New Roman"/>
                <w:sz w:val="24"/>
                <w:szCs w:val="24"/>
              </w:rPr>
              <w:t xml:space="preserve">руб., расходы 20 получателей субсидий </w:t>
            </w:r>
          </w:p>
          <w:p w:rsidR="00061C35" w:rsidRDefault="000C00D6" w:rsidP="000C00D6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AE3056">
              <w:rPr>
                <w:rFonts w:cs="Times New Roman"/>
                <w:sz w:val="24"/>
                <w:szCs w:val="24"/>
              </w:rPr>
              <w:t xml:space="preserve">- </w:t>
            </w:r>
            <w:r w:rsidR="00AE3056" w:rsidRPr="00AE3056">
              <w:rPr>
                <w:rFonts w:cs="Times New Roman"/>
                <w:sz w:val="24"/>
                <w:szCs w:val="24"/>
              </w:rPr>
              <w:t>4</w:t>
            </w:r>
            <w:r w:rsidR="009A49F9">
              <w:rPr>
                <w:rFonts w:cs="Times New Roman"/>
                <w:sz w:val="24"/>
                <w:szCs w:val="24"/>
              </w:rPr>
              <w:t>20 898,8</w:t>
            </w:r>
            <w:r w:rsidRPr="00AE3056">
              <w:rPr>
                <w:rFonts w:cs="Times New Roman"/>
                <w:sz w:val="24"/>
                <w:szCs w:val="24"/>
              </w:rPr>
              <w:t xml:space="preserve"> руб.</w:t>
            </w:r>
          </w:p>
          <w:p w:rsidR="00F874C2" w:rsidRPr="00F874C2" w:rsidRDefault="00F874C2" w:rsidP="00F874C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F874C2">
              <w:rPr>
                <w:rFonts w:cs="Times New Roman"/>
                <w:sz w:val="24"/>
                <w:szCs w:val="24"/>
              </w:rPr>
              <w:t>ополнительные издержки</w:t>
            </w:r>
            <w:r w:rsidR="00AE3056">
              <w:rPr>
                <w:rFonts w:cs="Times New Roman"/>
                <w:sz w:val="24"/>
                <w:szCs w:val="24"/>
              </w:rPr>
              <w:t xml:space="preserve"> </w:t>
            </w:r>
            <w:r w:rsidRPr="00F874C2">
              <w:rPr>
                <w:rFonts w:cs="Times New Roman"/>
                <w:sz w:val="24"/>
                <w:szCs w:val="24"/>
              </w:rPr>
              <w:t xml:space="preserve">1 участника </w:t>
            </w:r>
            <w:r w:rsidR="00AE3056">
              <w:rPr>
                <w:rFonts w:cs="Times New Roman"/>
                <w:sz w:val="24"/>
                <w:szCs w:val="24"/>
              </w:rPr>
              <w:t xml:space="preserve">                   </w:t>
            </w:r>
            <w:r w:rsidRPr="00F874C2">
              <w:rPr>
                <w:rFonts w:cs="Times New Roman"/>
                <w:sz w:val="24"/>
                <w:szCs w:val="24"/>
              </w:rPr>
              <w:t>в конкурсе составят 1</w:t>
            </w:r>
            <w:r w:rsidR="009A49F9">
              <w:rPr>
                <w:rFonts w:cs="Times New Roman"/>
                <w:sz w:val="24"/>
                <w:szCs w:val="24"/>
              </w:rPr>
              <w:t>2 701,7</w:t>
            </w:r>
            <w:r w:rsidRPr="00F874C2">
              <w:rPr>
                <w:rFonts w:cs="Times New Roman"/>
                <w:sz w:val="24"/>
                <w:szCs w:val="24"/>
              </w:rPr>
              <w:t xml:space="preserve"> руб</w:t>
            </w:r>
            <w:r w:rsidR="00AE3056">
              <w:rPr>
                <w:rFonts w:cs="Times New Roman"/>
                <w:sz w:val="24"/>
                <w:szCs w:val="24"/>
              </w:rPr>
              <w:t>.</w:t>
            </w:r>
            <w:r w:rsidRPr="00F874C2">
              <w:rPr>
                <w:rFonts w:cs="Times New Roman"/>
                <w:sz w:val="24"/>
                <w:szCs w:val="24"/>
              </w:rPr>
              <w:t>:</w:t>
            </w:r>
          </w:p>
          <w:p w:rsidR="00F874C2" w:rsidRPr="00F874C2" w:rsidRDefault="00F874C2" w:rsidP="00F874C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874C2">
              <w:rPr>
                <w:rFonts w:cs="Times New Roman"/>
                <w:sz w:val="24"/>
                <w:szCs w:val="24"/>
              </w:rPr>
              <w:lastRenderedPageBreak/>
              <w:t xml:space="preserve">- расходы на оплату труда, включая отчисления во внебюджетные фонды –                         </w:t>
            </w:r>
            <w:r w:rsidR="009A49F9">
              <w:rPr>
                <w:rFonts w:cs="Times New Roman"/>
                <w:sz w:val="24"/>
                <w:szCs w:val="24"/>
              </w:rPr>
              <w:t>5 647,7</w:t>
            </w:r>
            <w:r w:rsidRPr="00F874C2">
              <w:rPr>
                <w:rFonts w:cs="Times New Roman"/>
                <w:sz w:val="24"/>
                <w:szCs w:val="24"/>
              </w:rPr>
              <w:t xml:space="preserve"> руб. (10 часов * </w:t>
            </w:r>
            <w:r w:rsidR="009A49F9" w:rsidRPr="009A49F9">
              <w:rPr>
                <w:rFonts w:cs="Times New Roman"/>
                <w:sz w:val="24"/>
                <w:szCs w:val="24"/>
              </w:rPr>
              <w:t xml:space="preserve">564,77 </w:t>
            </w:r>
            <w:r w:rsidRPr="00F874C2">
              <w:rPr>
                <w:rFonts w:cs="Times New Roman"/>
                <w:sz w:val="24"/>
                <w:szCs w:val="24"/>
              </w:rPr>
              <w:t>руб.);</w:t>
            </w:r>
          </w:p>
          <w:p w:rsidR="00F874C2" w:rsidRPr="00F874C2" w:rsidRDefault="00F874C2" w:rsidP="00F874C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874C2">
              <w:rPr>
                <w:rFonts w:cs="Times New Roman"/>
                <w:sz w:val="24"/>
                <w:szCs w:val="24"/>
              </w:rPr>
              <w:t>- расходы на оплату услуг по составлению бизнес-проекта – 7 000 руб. (данные из сети «Интернет»);</w:t>
            </w:r>
          </w:p>
          <w:p w:rsidR="00F874C2" w:rsidRPr="00455083" w:rsidRDefault="00F874C2" w:rsidP="00AE3056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F874C2">
              <w:rPr>
                <w:rFonts w:cs="Times New Roman"/>
                <w:sz w:val="24"/>
                <w:szCs w:val="24"/>
              </w:rPr>
              <w:t>- транспортные расходы (публичное представление бизнес-проекта) – 54 руб. (2 поездки * 27 руб.).</w:t>
            </w:r>
          </w:p>
        </w:tc>
      </w:tr>
      <w:tr w:rsidR="00E07B22" w:rsidRPr="00C51215" w:rsidTr="00ED6743">
        <w:tc>
          <w:tcPr>
            <w:tcW w:w="3964" w:type="dxa"/>
          </w:tcPr>
          <w:p w:rsidR="00E07B22" w:rsidRPr="00ED6743" w:rsidRDefault="00E07B22" w:rsidP="006B071C">
            <w:pPr>
              <w:contextualSpacing/>
              <w:rPr>
                <w:rFonts w:cs="Times New Roman"/>
                <w:iCs/>
                <w:sz w:val="26"/>
                <w:szCs w:val="26"/>
              </w:rPr>
            </w:pPr>
            <w:r w:rsidRPr="00ED6743">
              <w:rPr>
                <w:rFonts w:cs="Times New Roman"/>
                <w:iCs/>
                <w:sz w:val="26"/>
                <w:szCs w:val="26"/>
              </w:rPr>
              <w:lastRenderedPageBreak/>
              <w:t>8.4. Оценка расходов (доходов) бюджета города, связанных с введением предлагаемого правового регулирования</w:t>
            </w:r>
          </w:p>
        </w:tc>
        <w:tc>
          <w:tcPr>
            <w:tcW w:w="2268" w:type="dxa"/>
          </w:tcPr>
          <w:p w:rsidR="00E07B22" w:rsidRPr="009914F5" w:rsidRDefault="00E07B22" w:rsidP="00E07B22">
            <w:pPr>
              <w:jc w:val="center"/>
              <w:rPr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4253" w:type="dxa"/>
          </w:tcPr>
          <w:p w:rsidR="006B071C" w:rsidRPr="009914F5" w:rsidRDefault="006B071C" w:rsidP="006B071C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 xml:space="preserve">расходы местного бюджета </w:t>
            </w:r>
          </w:p>
          <w:p w:rsidR="00E07B22" w:rsidRPr="009914F5" w:rsidRDefault="006B071C" w:rsidP="006B071C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в 2021 году – 1 100 000 руб.</w:t>
            </w:r>
          </w:p>
        </w:tc>
        <w:tc>
          <w:tcPr>
            <w:tcW w:w="4394" w:type="dxa"/>
          </w:tcPr>
          <w:p w:rsidR="00E07B22" w:rsidRPr="00ED6743" w:rsidRDefault="006B071C" w:rsidP="006B071C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расходы местного бюджета                       в 2021 году – 1 100 000 руб.</w:t>
            </w:r>
          </w:p>
        </w:tc>
      </w:tr>
      <w:tr w:rsidR="00E07B22" w:rsidRPr="00C51215" w:rsidTr="00ED6743">
        <w:trPr>
          <w:trHeight w:val="461"/>
        </w:trPr>
        <w:tc>
          <w:tcPr>
            <w:tcW w:w="3964" w:type="dxa"/>
          </w:tcPr>
          <w:p w:rsidR="00E07B22" w:rsidRPr="00ED6743" w:rsidRDefault="00E07B22" w:rsidP="006B071C">
            <w:pPr>
              <w:contextualSpacing/>
              <w:rPr>
                <w:rFonts w:cs="Times New Roman"/>
                <w:iCs/>
                <w:sz w:val="26"/>
                <w:szCs w:val="26"/>
              </w:rPr>
            </w:pPr>
            <w:r w:rsidRPr="00ED6743">
              <w:rPr>
                <w:rFonts w:cs="Times New Roman"/>
                <w:iCs/>
                <w:sz w:val="26"/>
                <w:szCs w:val="26"/>
              </w:rPr>
              <w:t>8.5. Оценка рисков неблагоприятных последствий</w:t>
            </w:r>
          </w:p>
        </w:tc>
        <w:tc>
          <w:tcPr>
            <w:tcW w:w="2268" w:type="dxa"/>
          </w:tcPr>
          <w:p w:rsidR="00061C35" w:rsidRPr="009914F5" w:rsidRDefault="00061C35" w:rsidP="00061C3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 xml:space="preserve">оценка рисков неблагоприятных </w:t>
            </w:r>
          </w:p>
          <w:p w:rsidR="00061C35" w:rsidRPr="009914F5" w:rsidRDefault="00061C35" w:rsidP="00061C3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последствий в случае отсутствия</w:t>
            </w:r>
          </w:p>
          <w:p w:rsidR="00061C35" w:rsidRPr="009914F5" w:rsidRDefault="00061C35" w:rsidP="00061C3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 xml:space="preserve"> правового регулирования приведена </w:t>
            </w:r>
          </w:p>
          <w:p w:rsidR="00E07B22" w:rsidRPr="009914F5" w:rsidRDefault="00061C35" w:rsidP="00061C35">
            <w:pPr>
              <w:jc w:val="center"/>
              <w:rPr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в разделе 3.5 отчета</w:t>
            </w:r>
          </w:p>
        </w:tc>
        <w:tc>
          <w:tcPr>
            <w:tcW w:w="4253" w:type="dxa"/>
          </w:tcPr>
          <w:p w:rsidR="00E07B22" w:rsidRPr="009914F5" w:rsidRDefault="00061C35" w:rsidP="00061C35">
            <w:pPr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9914F5">
              <w:rPr>
                <w:rFonts w:cs="Times New Roman"/>
                <w:sz w:val="26"/>
                <w:szCs w:val="26"/>
              </w:rPr>
              <w:t>отсутствуют</w:t>
            </w:r>
          </w:p>
        </w:tc>
        <w:tc>
          <w:tcPr>
            <w:tcW w:w="4394" w:type="dxa"/>
          </w:tcPr>
          <w:p w:rsidR="00AE3056" w:rsidRDefault="00AE3056" w:rsidP="001C022D">
            <w:pPr>
              <w:contextualSpacing/>
              <w:rPr>
                <w:rFonts w:cs="Times New Roman"/>
                <w:sz w:val="26"/>
                <w:szCs w:val="26"/>
              </w:rPr>
            </w:pPr>
            <w:r w:rsidRPr="00AE3056">
              <w:rPr>
                <w:rFonts w:cs="Times New Roman"/>
                <w:sz w:val="26"/>
                <w:szCs w:val="26"/>
              </w:rPr>
              <w:t>При выборе данного варианта существуют следующие риски:</w:t>
            </w:r>
          </w:p>
          <w:p w:rsidR="001C022D" w:rsidRPr="001C022D" w:rsidRDefault="001C022D" w:rsidP="001C022D">
            <w:pPr>
              <w:contextualSpacing/>
              <w:rPr>
                <w:rFonts w:cs="Times New Roman"/>
                <w:sz w:val="26"/>
                <w:szCs w:val="26"/>
              </w:rPr>
            </w:pPr>
            <w:r w:rsidRPr="001C022D">
              <w:rPr>
                <w:rFonts w:cs="Times New Roman"/>
                <w:sz w:val="26"/>
                <w:szCs w:val="26"/>
              </w:rPr>
              <w:t xml:space="preserve">- увеличение временного периода на внесение изменений в распоряжение Администрации города от 06.11.2018 № 1996 «О создании комиссии                                             по предоставлению финансовой поддержки субъектам малого и среднего предпринимательства», что может создать условия, при которых субсидии не будут предоставлены в связи с окончанием финансового года (с учетом сроков внесения изменений, сроков сбора, рассмотрения и оценки заявок, а также сроков перечисления субсидии); </w:t>
            </w:r>
          </w:p>
          <w:p w:rsidR="001C022D" w:rsidRPr="001C022D" w:rsidRDefault="001C022D" w:rsidP="001C022D">
            <w:pPr>
              <w:contextualSpacing/>
              <w:rPr>
                <w:rFonts w:cs="Times New Roman"/>
                <w:sz w:val="26"/>
                <w:szCs w:val="26"/>
              </w:rPr>
            </w:pPr>
            <w:r w:rsidRPr="001C022D">
              <w:rPr>
                <w:rFonts w:cs="Times New Roman"/>
                <w:sz w:val="26"/>
                <w:szCs w:val="26"/>
              </w:rPr>
              <w:t xml:space="preserve">- ограничение доступа к финансовой поддержке значительного количества плательщиков налога на профессиональный доход, осуществляющих деятельность без специально оборудованного коммерческого помещения; </w:t>
            </w:r>
          </w:p>
          <w:p w:rsidR="001C022D" w:rsidRPr="001C022D" w:rsidRDefault="001C022D" w:rsidP="001C022D">
            <w:pPr>
              <w:contextualSpacing/>
              <w:rPr>
                <w:rFonts w:cs="Times New Roman"/>
                <w:sz w:val="26"/>
                <w:szCs w:val="26"/>
              </w:rPr>
            </w:pPr>
            <w:r w:rsidRPr="001C022D">
              <w:rPr>
                <w:rFonts w:cs="Times New Roman"/>
                <w:sz w:val="26"/>
                <w:szCs w:val="26"/>
              </w:rPr>
              <w:lastRenderedPageBreak/>
              <w:t>- увеличение трудозатрат заявителей на подготовку документов                                             для предоставлени</w:t>
            </w:r>
            <w:r w:rsidR="00C176BD">
              <w:rPr>
                <w:rFonts w:cs="Times New Roman"/>
                <w:sz w:val="26"/>
                <w:szCs w:val="26"/>
              </w:rPr>
              <w:t>я</w:t>
            </w:r>
            <w:r w:rsidRPr="001C022D">
              <w:rPr>
                <w:rFonts w:cs="Times New Roman"/>
                <w:sz w:val="26"/>
                <w:szCs w:val="26"/>
              </w:rPr>
              <w:t xml:space="preserve"> субсидии, публично</w:t>
            </w:r>
            <w:r w:rsidR="00C176BD">
              <w:rPr>
                <w:rFonts w:cs="Times New Roman"/>
                <w:sz w:val="26"/>
                <w:szCs w:val="26"/>
              </w:rPr>
              <w:t>е пре</w:t>
            </w:r>
            <w:r w:rsidRPr="001C022D">
              <w:rPr>
                <w:rFonts w:cs="Times New Roman"/>
                <w:sz w:val="26"/>
                <w:szCs w:val="26"/>
              </w:rPr>
              <w:t>дставление бизнес-проекта</w:t>
            </w:r>
            <w:r w:rsidR="009A750B">
              <w:rPr>
                <w:rFonts w:cs="Times New Roman"/>
                <w:sz w:val="26"/>
                <w:szCs w:val="26"/>
              </w:rPr>
              <w:t xml:space="preserve"> </w:t>
            </w:r>
            <w:r w:rsidRPr="001C022D">
              <w:rPr>
                <w:rFonts w:cs="Times New Roman"/>
                <w:sz w:val="26"/>
                <w:szCs w:val="26"/>
              </w:rPr>
              <w:t>и</w:t>
            </w:r>
            <w:r w:rsidR="00C176BD">
              <w:rPr>
                <w:rFonts w:cs="Times New Roman"/>
                <w:sz w:val="26"/>
                <w:szCs w:val="26"/>
              </w:rPr>
              <w:t xml:space="preserve"> последующую</w:t>
            </w:r>
            <w:r w:rsidRPr="001C022D">
              <w:rPr>
                <w:rFonts w:cs="Times New Roman"/>
                <w:sz w:val="26"/>
                <w:szCs w:val="26"/>
              </w:rPr>
              <w:t xml:space="preserve"> </w:t>
            </w:r>
            <w:r w:rsidR="00C176BD">
              <w:rPr>
                <w:rFonts w:cs="Times New Roman"/>
                <w:sz w:val="26"/>
                <w:szCs w:val="26"/>
              </w:rPr>
              <w:t xml:space="preserve">подготовку </w:t>
            </w:r>
            <w:r w:rsidRPr="001C022D">
              <w:rPr>
                <w:rFonts w:cs="Times New Roman"/>
                <w:sz w:val="26"/>
                <w:szCs w:val="26"/>
              </w:rPr>
              <w:t>финансовой отчетности;</w:t>
            </w:r>
          </w:p>
          <w:p w:rsidR="001C022D" w:rsidRPr="001C022D" w:rsidRDefault="001C022D" w:rsidP="001C022D">
            <w:pPr>
              <w:contextualSpacing/>
              <w:rPr>
                <w:rFonts w:cs="Times New Roman"/>
                <w:sz w:val="26"/>
                <w:szCs w:val="26"/>
              </w:rPr>
            </w:pPr>
            <w:r w:rsidRPr="001C022D">
              <w:rPr>
                <w:rFonts w:cs="Times New Roman"/>
                <w:sz w:val="26"/>
                <w:szCs w:val="26"/>
              </w:rPr>
              <w:t>- увеличение издержек самозанятых граждан;</w:t>
            </w:r>
          </w:p>
          <w:p w:rsidR="00E07B22" w:rsidRPr="00ED6743" w:rsidRDefault="001C022D" w:rsidP="009A750B">
            <w:pPr>
              <w:contextualSpacing/>
              <w:rPr>
                <w:rFonts w:cs="Times New Roman"/>
                <w:sz w:val="26"/>
                <w:szCs w:val="26"/>
              </w:rPr>
            </w:pPr>
            <w:r w:rsidRPr="001C022D">
              <w:rPr>
                <w:rFonts w:cs="Times New Roman"/>
                <w:sz w:val="26"/>
                <w:szCs w:val="26"/>
              </w:rPr>
              <w:t xml:space="preserve">- снижение количества претендентов на получение субсидии за счет введения дополнительных </w:t>
            </w:r>
            <w:r w:rsidR="009A750B" w:rsidRPr="009A750B">
              <w:rPr>
                <w:rFonts w:cs="Times New Roman"/>
                <w:sz w:val="26"/>
                <w:szCs w:val="26"/>
              </w:rPr>
              <w:t>критериев оценки для отбора претендентов</w:t>
            </w:r>
            <w:r>
              <w:rPr>
                <w:rFonts w:cs="Times New Roman"/>
                <w:sz w:val="26"/>
                <w:szCs w:val="26"/>
              </w:rPr>
              <w:t xml:space="preserve"> (</w:t>
            </w:r>
            <w:r w:rsidR="009A750B">
              <w:rPr>
                <w:rFonts w:cs="Times New Roman"/>
                <w:sz w:val="26"/>
                <w:szCs w:val="26"/>
              </w:rPr>
              <w:t xml:space="preserve">для осуществления </w:t>
            </w:r>
            <w:r>
              <w:rPr>
                <w:rFonts w:cs="Times New Roman"/>
                <w:sz w:val="26"/>
                <w:szCs w:val="26"/>
              </w:rPr>
              <w:t>ба</w:t>
            </w:r>
            <w:r w:rsidR="00C176BD">
              <w:rPr>
                <w:rFonts w:cs="Times New Roman"/>
                <w:sz w:val="26"/>
                <w:szCs w:val="26"/>
              </w:rPr>
              <w:t>л</w:t>
            </w:r>
            <w:r>
              <w:rPr>
                <w:rFonts w:cs="Times New Roman"/>
                <w:sz w:val="26"/>
                <w:szCs w:val="26"/>
              </w:rPr>
              <w:t>льн</w:t>
            </w:r>
            <w:r w:rsidR="009A750B">
              <w:rPr>
                <w:rFonts w:cs="Times New Roman"/>
                <w:sz w:val="26"/>
                <w:szCs w:val="26"/>
              </w:rPr>
              <w:t>ой</w:t>
            </w:r>
            <w:r>
              <w:rPr>
                <w:rFonts w:cs="Times New Roman"/>
                <w:sz w:val="26"/>
                <w:szCs w:val="26"/>
              </w:rPr>
              <w:t xml:space="preserve"> оценк</w:t>
            </w:r>
            <w:r w:rsidR="009A750B">
              <w:rPr>
                <w:rFonts w:cs="Times New Roman"/>
                <w:sz w:val="26"/>
                <w:szCs w:val="26"/>
              </w:rPr>
              <w:t>и</w:t>
            </w:r>
            <w:r>
              <w:rPr>
                <w:rFonts w:cs="Times New Roman"/>
                <w:sz w:val="26"/>
                <w:szCs w:val="26"/>
              </w:rPr>
              <w:t>)</w:t>
            </w:r>
          </w:p>
        </w:tc>
      </w:tr>
    </w:tbl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8.6. Обоснование выбора предпочтительного варианта решения выявленной проблемы:</w:t>
      </w:r>
    </w:p>
    <w:p w:rsidR="00ED6743" w:rsidRPr="00C51215" w:rsidRDefault="00ED6743" w:rsidP="00ED6743">
      <w:pPr>
        <w:ind w:firstLine="708"/>
        <w:contextualSpacing/>
        <w:jc w:val="both"/>
        <w:rPr>
          <w:rFonts w:cs="Times New Roman"/>
          <w:szCs w:val="28"/>
        </w:rPr>
      </w:pPr>
      <w:r w:rsidRPr="009914F5">
        <w:rPr>
          <w:rFonts w:cs="Times New Roman"/>
          <w:szCs w:val="28"/>
        </w:rPr>
        <w:t>Второй вариант решения проблемы отвечает положениям федерального, муниципального законодательства                                    и полностью обеспечивают достижение заявленных целей регулирования, расширяет количество потенциальных получателей поддержки</w:t>
      </w:r>
      <w:r w:rsidR="008364AC">
        <w:rPr>
          <w:rFonts w:cs="Times New Roman"/>
          <w:szCs w:val="28"/>
        </w:rPr>
        <w:t xml:space="preserve">, </w:t>
      </w:r>
      <w:r w:rsidR="008364AC" w:rsidRPr="008364AC">
        <w:rPr>
          <w:rFonts w:cs="Times New Roman"/>
          <w:szCs w:val="28"/>
        </w:rPr>
        <w:t>а также снижает риски и расходы получател</w:t>
      </w:r>
      <w:r w:rsidR="008364AC">
        <w:rPr>
          <w:rFonts w:cs="Times New Roman"/>
          <w:szCs w:val="28"/>
        </w:rPr>
        <w:t>ей</w:t>
      </w:r>
      <w:r w:rsidR="008364AC" w:rsidRPr="008364AC">
        <w:rPr>
          <w:rFonts w:cs="Times New Roman"/>
          <w:szCs w:val="28"/>
        </w:rPr>
        <w:t xml:space="preserve"> субсидии</w:t>
      </w:r>
      <w:r w:rsidRPr="007A152F">
        <w:rPr>
          <w:rFonts w:cs="Times New Roman"/>
          <w:szCs w:val="28"/>
        </w:rPr>
        <w:t xml:space="preserve"> </w:t>
      </w:r>
    </w:p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Приложения: 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1. Свод предложений о результатах публичных консультаций.</w:t>
      </w:r>
    </w:p>
    <w:p w:rsidR="00061C3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2. Расчет расходов субъектов предпринимательской и инвестиционной деятельности.</w:t>
      </w:r>
    </w:p>
    <w:p w:rsidR="00061C35" w:rsidRDefault="00061C35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061C35" w:rsidRDefault="00061C35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061C35" w:rsidRDefault="00061C35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061C35" w:rsidRPr="00C51215" w:rsidRDefault="00061C35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</w:p>
    <w:bookmarkEnd w:id="0"/>
    <w:bookmarkEnd w:id="1"/>
    <w:p w:rsidR="000C00D6" w:rsidRDefault="000C00D6" w:rsidP="00061C35">
      <w:pPr>
        <w:ind w:left="5529"/>
        <w:sectPr w:rsidR="000C00D6" w:rsidSect="005E62AA">
          <w:pgSz w:w="16838" w:h="11906" w:orient="landscape" w:code="9"/>
          <w:pgMar w:top="567" w:right="1021" w:bottom="567" w:left="1134" w:header="720" w:footer="720" w:gutter="0"/>
          <w:cols w:space="720"/>
          <w:noEndnote/>
          <w:docGrid w:linePitch="326"/>
        </w:sectPr>
      </w:pPr>
    </w:p>
    <w:p w:rsidR="008016D2" w:rsidRDefault="00061C35" w:rsidP="00061C35">
      <w:pPr>
        <w:ind w:left="5529"/>
      </w:pPr>
      <w:r>
        <w:lastRenderedPageBreak/>
        <w:t xml:space="preserve">Приложение к сводному </w:t>
      </w:r>
    </w:p>
    <w:p w:rsidR="00061C35" w:rsidRDefault="00061C35" w:rsidP="00061C35">
      <w:pPr>
        <w:ind w:left="5529"/>
      </w:pPr>
      <w:r>
        <w:t>отчету</w:t>
      </w:r>
      <w:r w:rsidR="00192F0A">
        <w:t xml:space="preserve"> </w:t>
      </w:r>
      <w:r>
        <w:t>об оценке регулирующего воздействия</w:t>
      </w:r>
      <w:r w:rsidR="00192F0A">
        <w:t xml:space="preserve"> </w:t>
      </w:r>
      <w:r>
        <w:t>проекта муниципального</w:t>
      </w:r>
      <w:r w:rsidR="00192F0A">
        <w:t xml:space="preserve"> </w:t>
      </w:r>
      <w:r w:rsidR="003E3776">
        <w:t>,</w:t>
      </w:r>
      <w:r>
        <w:t>нормативного правового акта</w:t>
      </w:r>
    </w:p>
    <w:p w:rsidR="00061C35" w:rsidRDefault="00061C35" w:rsidP="00061C35">
      <w:pPr>
        <w:jc w:val="right"/>
      </w:pPr>
    </w:p>
    <w:p w:rsidR="00061C35" w:rsidRDefault="00061C35" w:rsidP="00061C35">
      <w:pPr>
        <w:jc w:val="center"/>
        <w:rPr>
          <w:rFonts w:eastAsia="Times New Roman" w:cs="Times New Roman"/>
          <w:szCs w:val="28"/>
          <w:lang w:eastAsia="ru-RU"/>
        </w:rPr>
      </w:pPr>
    </w:p>
    <w:p w:rsidR="00061C35" w:rsidRPr="009914F5" w:rsidRDefault="00061C35" w:rsidP="00061C35">
      <w:pPr>
        <w:jc w:val="center"/>
        <w:rPr>
          <w:rFonts w:eastAsia="Times New Roman" w:cs="Times New Roman"/>
          <w:szCs w:val="28"/>
          <w:lang w:eastAsia="ru-RU"/>
        </w:rPr>
      </w:pPr>
      <w:r w:rsidRPr="009914F5">
        <w:rPr>
          <w:rFonts w:eastAsia="Times New Roman" w:cs="Times New Roman"/>
          <w:szCs w:val="28"/>
          <w:lang w:eastAsia="ru-RU"/>
        </w:rPr>
        <w:t xml:space="preserve">Расчет расходов субъектов предпринимательской </w:t>
      </w:r>
    </w:p>
    <w:p w:rsidR="00061C35" w:rsidRPr="009914F5" w:rsidRDefault="00061C35" w:rsidP="00061C35">
      <w:pPr>
        <w:jc w:val="center"/>
        <w:rPr>
          <w:rFonts w:eastAsia="Times New Roman" w:cs="Times New Roman"/>
          <w:szCs w:val="28"/>
          <w:lang w:eastAsia="ru-RU"/>
        </w:rPr>
      </w:pPr>
      <w:r w:rsidRPr="009914F5">
        <w:rPr>
          <w:rFonts w:eastAsia="Times New Roman" w:cs="Times New Roman"/>
          <w:szCs w:val="28"/>
          <w:lang w:eastAsia="ru-RU"/>
        </w:rPr>
        <w:t>и инвестиционной деятельности</w:t>
      </w:r>
    </w:p>
    <w:p w:rsidR="00061C35" w:rsidRPr="009914F5" w:rsidRDefault="00061C35" w:rsidP="00061C35"/>
    <w:p w:rsidR="00061C35" w:rsidRPr="009914F5" w:rsidRDefault="00061C35" w:rsidP="00061C35">
      <w:pPr>
        <w:pStyle w:val="afff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914F5">
        <w:rPr>
          <w:b/>
          <w:color w:val="000000"/>
          <w:sz w:val="28"/>
          <w:szCs w:val="28"/>
        </w:rPr>
        <w:t>Информационные издержки (на одного субъекта)</w:t>
      </w:r>
    </w:p>
    <w:p w:rsidR="00061C35" w:rsidRPr="009914F5" w:rsidRDefault="00061C35" w:rsidP="00061C35">
      <w:pPr>
        <w:pStyle w:val="afff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61C35" w:rsidRPr="009914F5" w:rsidRDefault="00061C35" w:rsidP="00723A79">
      <w:pPr>
        <w:pStyle w:val="afffb"/>
        <w:numPr>
          <w:ilvl w:val="0"/>
          <w:numId w:val="15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914F5">
        <w:rPr>
          <w:b/>
          <w:color w:val="000000"/>
          <w:sz w:val="28"/>
          <w:szCs w:val="28"/>
        </w:rPr>
        <w:t>этап. Выделение информационных требований</w:t>
      </w:r>
    </w:p>
    <w:p w:rsidR="00061C35" w:rsidRPr="009914F5" w:rsidRDefault="00061C35" w:rsidP="00723A79">
      <w:pPr>
        <w:pStyle w:val="afffb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061C35" w:rsidRPr="009914F5" w:rsidRDefault="00723A79" w:rsidP="00723A79">
      <w:pPr>
        <w:pStyle w:val="afffb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14F5">
        <w:rPr>
          <w:rFonts w:eastAsia="Calibri"/>
          <w:sz w:val="28"/>
          <w:szCs w:val="28"/>
        </w:rPr>
        <w:t xml:space="preserve">1) Пунктом 2 раздела </w:t>
      </w:r>
      <w:r w:rsidRPr="009914F5">
        <w:rPr>
          <w:rFonts w:eastAsia="Calibri"/>
          <w:iCs/>
          <w:sz w:val="28"/>
          <w:szCs w:val="28"/>
        </w:rPr>
        <w:t xml:space="preserve">II Порядка установлено, что для участия в отборе участники отбора представляют в Администрацию города копии документов, все листы которых должны быть заверены подписью участника отбора (уполномоченного лица). </w:t>
      </w:r>
      <w:r w:rsidRPr="009914F5">
        <w:rPr>
          <w:iCs/>
          <w:sz w:val="28"/>
          <w:szCs w:val="28"/>
        </w:rPr>
        <w:t xml:space="preserve">Пунктом 4 раздела 2 Порядка предусмотрен </w:t>
      </w:r>
      <w:r w:rsidR="003E3776">
        <w:rPr>
          <w:iCs/>
          <w:sz w:val="28"/>
          <w:szCs w:val="28"/>
        </w:rPr>
        <w:t xml:space="preserve">                      </w:t>
      </w:r>
      <w:r w:rsidRPr="009914F5">
        <w:rPr>
          <w:iCs/>
          <w:sz w:val="28"/>
          <w:szCs w:val="28"/>
        </w:rPr>
        <w:t>перечень документов, представляемых участниками отбора</w:t>
      </w:r>
      <w:r w:rsidR="00061C35" w:rsidRPr="009914F5">
        <w:rPr>
          <w:color w:val="000000"/>
          <w:sz w:val="28"/>
          <w:szCs w:val="28"/>
        </w:rPr>
        <w:t xml:space="preserve"> (информационное требование 1).</w:t>
      </w:r>
    </w:p>
    <w:p w:rsidR="00117880" w:rsidRPr="009914F5" w:rsidRDefault="00117880" w:rsidP="00117880">
      <w:pPr>
        <w:pStyle w:val="afffb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14F5">
        <w:rPr>
          <w:color w:val="000000"/>
          <w:sz w:val="28"/>
          <w:szCs w:val="28"/>
        </w:rPr>
        <w:t>2) Пунктом 5 раздела II Порядка установлено, что участник отбора вправе отозвать заявку, внести изменения в заявку (информационное требование 2).</w:t>
      </w:r>
    </w:p>
    <w:p w:rsidR="00061C35" w:rsidRPr="009914F5" w:rsidRDefault="00117880" w:rsidP="00723A79">
      <w:pPr>
        <w:pStyle w:val="afffb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14F5">
        <w:rPr>
          <w:color w:val="000000"/>
          <w:sz w:val="28"/>
          <w:szCs w:val="28"/>
        </w:rPr>
        <w:t>3</w:t>
      </w:r>
      <w:r w:rsidR="00723A79" w:rsidRPr="009914F5">
        <w:rPr>
          <w:color w:val="000000"/>
          <w:sz w:val="28"/>
          <w:szCs w:val="28"/>
        </w:rPr>
        <w:t xml:space="preserve">) Пунктом 5 раздела III Порядка установлено требование подписания соглашения о предоставлении субсидии получателем субсидии (уполномоченным лицом) </w:t>
      </w:r>
      <w:r w:rsidR="00061C35" w:rsidRPr="009914F5">
        <w:rPr>
          <w:color w:val="000000"/>
          <w:sz w:val="28"/>
          <w:szCs w:val="28"/>
        </w:rPr>
        <w:t xml:space="preserve">(информационное требование </w:t>
      </w:r>
      <w:r w:rsidRPr="009914F5">
        <w:rPr>
          <w:color w:val="000000"/>
          <w:sz w:val="28"/>
          <w:szCs w:val="28"/>
        </w:rPr>
        <w:t>3</w:t>
      </w:r>
      <w:r w:rsidR="00061C35" w:rsidRPr="009914F5">
        <w:rPr>
          <w:color w:val="000000"/>
          <w:sz w:val="28"/>
          <w:szCs w:val="28"/>
        </w:rPr>
        <w:t>).</w:t>
      </w:r>
    </w:p>
    <w:p w:rsidR="00723A79" w:rsidRPr="009914F5" w:rsidRDefault="00117880" w:rsidP="00723A79">
      <w:pPr>
        <w:pStyle w:val="afffb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9914F5">
        <w:rPr>
          <w:color w:val="000000"/>
          <w:sz w:val="28"/>
          <w:szCs w:val="28"/>
        </w:rPr>
        <w:t>4</w:t>
      </w:r>
      <w:r w:rsidR="00723A79" w:rsidRPr="009914F5">
        <w:rPr>
          <w:color w:val="000000"/>
          <w:sz w:val="28"/>
          <w:szCs w:val="28"/>
        </w:rPr>
        <w:t xml:space="preserve">)  </w:t>
      </w:r>
      <w:r w:rsidR="00723A79" w:rsidRPr="009914F5">
        <w:rPr>
          <w:rFonts w:eastAsia="Calibri"/>
          <w:sz w:val="28"/>
          <w:szCs w:val="28"/>
        </w:rPr>
        <w:t xml:space="preserve">Разделом IV Порядка установлена обязанность предоставления отчетности получателем субсидии (информационное требование </w:t>
      </w:r>
      <w:r w:rsidRPr="009914F5">
        <w:rPr>
          <w:rFonts w:eastAsia="Calibri"/>
          <w:sz w:val="28"/>
          <w:szCs w:val="28"/>
        </w:rPr>
        <w:t>4</w:t>
      </w:r>
      <w:r w:rsidR="00723A79" w:rsidRPr="009914F5">
        <w:rPr>
          <w:rFonts w:eastAsia="Calibri"/>
          <w:sz w:val="28"/>
          <w:szCs w:val="28"/>
        </w:rPr>
        <w:t>).</w:t>
      </w:r>
    </w:p>
    <w:p w:rsidR="00723A79" w:rsidRPr="009914F5" w:rsidRDefault="00723A79" w:rsidP="00061C35">
      <w:pPr>
        <w:pStyle w:val="afff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061C35" w:rsidRPr="009914F5" w:rsidRDefault="00061C35" w:rsidP="00061C35">
      <w:pPr>
        <w:pStyle w:val="afff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9914F5">
        <w:rPr>
          <w:b/>
          <w:color w:val="000000"/>
          <w:sz w:val="28"/>
          <w:szCs w:val="28"/>
        </w:rPr>
        <w:t>2 этап. Выделение информационных элементов из состава информационных требований</w:t>
      </w:r>
    </w:p>
    <w:p w:rsidR="00723A79" w:rsidRPr="009914F5" w:rsidRDefault="00723A79" w:rsidP="00061C35">
      <w:pPr>
        <w:pStyle w:val="afff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723A79" w:rsidRPr="009914F5" w:rsidRDefault="00061C35" w:rsidP="00723A7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8"/>
        </w:rPr>
      </w:pPr>
      <w:r w:rsidRPr="009914F5">
        <w:rPr>
          <w:rFonts w:cs="Times New Roman"/>
          <w:color w:val="000000"/>
          <w:szCs w:val="28"/>
        </w:rPr>
        <w:t>1</w:t>
      </w:r>
      <w:r w:rsidR="00723A79" w:rsidRPr="009914F5">
        <w:rPr>
          <w:rFonts w:cs="Times New Roman"/>
          <w:color w:val="000000"/>
          <w:szCs w:val="28"/>
        </w:rPr>
        <w:t>)</w:t>
      </w:r>
      <w:r w:rsidRPr="009914F5">
        <w:rPr>
          <w:rFonts w:cs="Times New Roman"/>
          <w:color w:val="000000"/>
          <w:szCs w:val="28"/>
        </w:rPr>
        <w:t xml:space="preserve"> </w:t>
      </w:r>
      <w:r w:rsidR="00723A79" w:rsidRPr="009914F5">
        <w:rPr>
          <w:rFonts w:cs="Times New Roman"/>
          <w:color w:val="000000"/>
          <w:szCs w:val="28"/>
        </w:rPr>
        <w:t xml:space="preserve">Пунктом 2 раздела II Порядка установлено, что для участия в отборе участники отбора представляют в Администрацию города копии документов, </w:t>
      </w:r>
      <w:r w:rsidR="00117880" w:rsidRPr="009914F5">
        <w:rPr>
          <w:rFonts w:cs="Times New Roman"/>
          <w:color w:val="000000"/>
          <w:szCs w:val="28"/>
        </w:rPr>
        <w:t xml:space="preserve">                      </w:t>
      </w:r>
      <w:r w:rsidR="00723A79" w:rsidRPr="009914F5">
        <w:rPr>
          <w:rFonts w:cs="Times New Roman"/>
          <w:color w:val="000000"/>
          <w:szCs w:val="28"/>
        </w:rPr>
        <w:t>все листы которых должны быть заверены подписью участника отбора (уполномоченного лица), одним из следующих способов:</w:t>
      </w:r>
    </w:p>
    <w:p w:rsidR="00723A79" w:rsidRPr="009914F5" w:rsidRDefault="00723A79" w:rsidP="00723A7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8"/>
        </w:rPr>
      </w:pPr>
      <w:r w:rsidRPr="009914F5">
        <w:rPr>
          <w:rFonts w:cs="Times New Roman"/>
          <w:color w:val="000000"/>
          <w:szCs w:val="28"/>
        </w:rPr>
        <w:t>- в Администрацию города лично, уполномоченным лицом или через представителя;</w:t>
      </w:r>
    </w:p>
    <w:p w:rsidR="00723A79" w:rsidRPr="009914F5" w:rsidRDefault="00723A79" w:rsidP="00723A7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8"/>
        </w:rPr>
      </w:pPr>
      <w:r w:rsidRPr="009914F5">
        <w:rPr>
          <w:rFonts w:cs="Times New Roman"/>
          <w:color w:val="000000"/>
          <w:szCs w:val="28"/>
        </w:rPr>
        <w:t xml:space="preserve">- в Администрацию города почтовым отправлением с описью вложения. </w:t>
      </w:r>
      <w:r w:rsidR="00117880" w:rsidRPr="009914F5">
        <w:rPr>
          <w:rFonts w:cs="Times New Roman"/>
          <w:color w:val="000000"/>
          <w:szCs w:val="28"/>
        </w:rPr>
        <w:t xml:space="preserve">                        </w:t>
      </w:r>
      <w:r w:rsidRPr="009914F5">
        <w:rPr>
          <w:rFonts w:cs="Times New Roman"/>
          <w:color w:val="000000"/>
          <w:szCs w:val="28"/>
        </w:rPr>
        <w:t xml:space="preserve">В случае представления документов почтовым отправлением с описью вложения датой представления документов будет считаться дата поступления конверта </w:t>
      </w:r>
      <w:r w:rsidR="00117880" w:rsidRPr="009914F5">
        <w:rPr>
          <w:rFonts w:cs="Times New Roman"/>
          <w:color w:val="000000"/>
          <w:szCs w:val="28"/>
        </w:rPr>
        <w:t xml:space="preserve">                         </w:t>
      </w:r>
      <w:r w:rsidRPr="009914F5">
        <w:rPr>
          <w:rFonts w:cs="Times New Roman"/>
          <w:color w:val="000000"/>
          <w:szCs w:val="28"/>
        </w:rPr>
        <w:t>с документами в Администрацию города;</w:t>
      </w:r>
    </w:p>
    <w:p w:rsidR="00723A79" w:rsidRPr="009914F5" w:rsidRDefault="00723A79" w:rsidP="00723A7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8"/>
        </w:rPr>
      </w:pPr>
      <w:r w:rsidRPr="009914F5">
        <w:rPr>
          <w:rFonts w:cs="Times New Roman"/>
          <w:color w:val="000000"/>
          <w:szCs w:val="28"/>
        </w:rPr>
        <w:t>- в Администрацию города в электронном виде путем подачи через Инвестиционный портал города Сургута (www.invest.admsurgut.ru) в разделе «Обратиться».</w:t>
      </w:r>
    </w:p>
    <w:p w:rsidR="00061C35" w:rsidRPr="009914F5" w:rsidRDefault="00723A79" w:rsidP="00723A7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8"/>
        </w:rPr>
      </w:pPr>
      <w:r w:rsidRPr="009914F5">
        <w:rPr>
          <w:rFonts w:cs="Times New Roman"/>
          <w:color w:val="000000"/>
          <w:szCs w:val="28"/>
        </w:rPr>
        <w:lastRenderedPageBreak/>
        <w:t xml:space="preserve">В случае предоставления документов в электронном виде участник отбора </w:t>
      </w:r>
      <w:r w:rsidR="00117880" w:rsidRPr="009914F5">
        <w:rPr>
          <w:rFonts w:cs="Times New Roman"/>
          <w:color w:val="000000"/>
          <w:szCs w:val="28"/>
        </w:rPr>
        <w:t xml:space="preserve">                 </w:t>
      </w:r>
      <w:r w:rsidRPr="009914F5">
        <w:rPr>
          <w:rFonts w:cs="Times New Roman"/>
          <w:color w:val="000000"/>
          <w:szCs w:val="28"/>
        </w:rPr>
        <w:t xml:space="preserve">не позднее трех рабочих дней со дня, следующего за днем подачи заявки </w:t>
      </w:r>
      <w:r w:rsidR="00117880" w:rsidRPr="009914F5">
        <w:rPr>
          <w:rFonts w:cs="Times New Roman"/>
          <w:color w:val="000000"/>
          <w:szCs w:val="28"/>
        </w:rPr>
        <w:t xml:space="preserve">                                   </w:t>
      </w:r>
      <w:r w:rsidRPr="009914F5">
        <w:rPr>
          <w:rFonts w:cs="Times New Roman"/>
          <w:color w:val="000000"/>
          <w:szCs w:val="28"/>
        </w:rPr>
        <w:t xml:space="preserve">в электронном виде, обязан предоставить в Администрацию города оригинал заявки с приложением документов, поданных в электронном виде, или направить указанные документы в адрес Администрации города почтовым отправлением </w:t>
      </w:r>
      <w:r w:rsidR="00117880" w:rsidRPr="009914F5">
        <w:rPr>
          <w:rFonts w:cs="Times New Roman"/>
          <w:color w:val="000000"/>
          <w:szCs w:val="28"/>
        </w:rPr>
        <w:t xml:space="preserve">                     </w:t>
      </w:r>
      <w:r w:rsidRPr="009914F5">
        <w:rPr>
          <w:rFonts w:cs="Times New Roman"/>
          <w:color w:val="000000"/>
          <w:szCs w:val="28"/>
        </w:rPr>
        <w:t>с описью.</w:t>
      </w:r>
    </w:p>
    <w:p w:rsidR="00723A79" w:rsidRPr="009914F5" w:rsidRDefault="00723A79" w:rsidP="00723A7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8"/>
        </w:rPr>
      </w:pPr>
      <w:r w:rsidRPr="009914F5">
        <w:rPr>
          <w:rFonts w:cs="Times New Roman"/>
          <w:color w:val="000000"/>
          <w:szCs w:val="28"/>
        </w:rPr>
        <w:t>Пунктом 4 раздела 2 Порядка предусмотрен перечень документов, представляемых участниками отбора:</w:t>
      </w:r>
    </w:p>
    <w:p w:rsidR="00723A79" w:rsidRPr="009914F5" w:rsidRDefault="00723A79" w:rsidP="00723A7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8"/>
        </w:rPr>
      </w:pPr>
      <w:r w:rsidRPr="009914F5">
        <w:rPr>
          <w:rFonts w:cs="Times New Roman"/>
          <w:color w:val="000000"/>
          <w:szCs w:val="28"/>
        </w:rPr>
        <w:t xml:space="preserve">1. Заявка с описью документов к заявке по форме согласно приложению </w:t>
      </w:r>
      <w:r w:rsidR="00117880" w:rsidRPr="009914F5">
        <w:rPr>
          <w:rFonts w:cs="Times New Roman"/>
          <w:color w:val="000000"/>
          <w:szCs w:val="28"/>
        </w:rPr>
        <w:t xml:space="preserve">                          </w:t>
      </w:r>
      <w:r w:rsidRPr="009914F5">
        <w:rPr>
          <w:rFonts w:cs="Times New Roman"/>
          <w:color w:val="000000"/>
          <w:szCs w:val="28"/>
        </w:rPr>
        <w:t>к порядку с обязательным заполнением всех полей заявки, с приложением следующих документов, являющихся неотъемлемой частью заявки:</w:t>
      </w:r>
    </w:p>
    <w:p w:rsidR="00723A79" w:rsidRPr="009914F5" w:rsidRDefault="00723A79" w:rsidP="00723A7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8"/>
        </w:rPr>
      </w:pPr>
      <w:r w:rsidRPr="009914F5">
        <w:rPr>
          <w:rFonts w:cs="Times New Roman"/>
          <w:color w:val="000000"/>
          <w:szCs w:val="28"/>
        </w:rPr>
        <w:t xml:space="preserve">1.1. Документ, подтверждающий полномочия лица на осуществление действий от имени участника отбора, – доверенность на осуществление действий от имени участника отбора, подписанная участником отбора, </w:t>
      </w:r>
      <w:r w:rsidR="00117880" w:rsidRPr="009914F5">
        <w:rPr>
          <w:rFonts w:cs="Times New Roman"/>
          <w:color w:val="000000"/>
          <w:szCs w:val="28"/>
        </w:rPr>
        <w:t xml:space="preserve">                                                    </w:t>
      </w:r>
      <w:r w:rsidRPr="009914F5">
        <w:rPr>
          <w:rFonts w:cs="Times New Roman"/>
          <w:color w:val="000000"/>
          <w:szCs w:val="28"/>
        </w:rPr>
        <w:t xml:space="preserve">либо засвидетельствованная в нотариальном порядке копия указанной доверенности (в случае подачи заявки уполномоченным лицом). </w:t>
      </w:r>
    </w:p>
    <w:p w:rsidR="00723A79" w:rsidRPr="009914F5" w:rsidRDefault="00723A79" w:rsidP="00723A7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8"/>
        </w:rPr>
      </w:pPr>
      <w:r w:rsidRPr="009914F5">
        <w:rPr>
          <w:rFonts w:cs="Times New Roman"/>
          <w:color w:val="000000"/>
          <w:szCs w:val="28"/>
        </w:rPr>
        <w:t xml:space="preserve">1.2. Документы, подтверждающие произведенные расходы: </w:t>
      </w:r>
    </w:p>
    <w:p w:rsidR="00723A79" w:rsidRPr="009914F5" w:rsidRDefault="00723A79" w:rsidP="00723A7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8"/>
        </w:rPr>
      </w:pPr>
      <w:r w:rsidRPr="009914F5">
        <w:rPr>
          <w:rFonts w:cs="Times New Roman"/>
          <w:color w:val="000000"/>
          <w:szCs w:val="28"/>
        </w:rPr>
        <w:t xml:space="preserve">- договор со всеми приложениями и дополнительными соглашениями               </w:t>
      </w:r>
      <w:r w:rsidR="00117880" w:rsidRPr="009914F5">
        <w:rPr>
          <w:rFonts w:cs="Times New Roman"/>
          <w:color w:val="000000"/>
          <w:szCs w:val="28"/>
        </w:rPr>
        <w:t xml:space="preserve">                   </w:t>
      </w:r>
      <w:r w:rsidRPr="009914F5">
        <w:rPr>
          <w:rFonts w:cs="Times New Roman"/>
          <w:color w:val="000000"/>
          <w:szCs w:val="28"/>
        </w:rPr>
        <w:t xml:space="preserve">(в случае его заключения), счет (в случае оплаты на основании счета, выставленного производителем товаров, работ, услуг, в том числе указанного   </w:t>
      </w:r>
      <w:r w:rsidR="00117880" w:rsidRPr="009914F5">
        <w:rPr>
          <w:rFonts w:cs="Times New Roman"/>
          <w:color w:val="000000"/>
          <w:szCs w:val="28"/>
        </w:rPr>
        <w:t xml:space="preserve">                     </w:t>
      </w:r>
      <w:r w:rsidRPr="009914F5">
        <w:rPr>
          <w:rFonts w:cs="Times New Roman"/>
          <w:color w:val="000000"/>
          <w:szCs w:val="28"/>
        </w:rPr>
        <w:t xml:space="preserve">в платежных документах), акт выполненных работ (оказанных услуг) </w:t>
      </w:r>
      <w:r w:rsidR="00117880" w:rsidRPr="009914F5">
        <w:rPr>
          <w:rFonts w:cs="Times New Roman"/>
          <w:color w:val="000000"/>
          <w:szCs w:val="28"/>
        </w:rPr>
        <w:t xml:space="preserve">                                 </w:t>
      </w:r>
      <w:r w:rsidRPr="009914F5">
        <w:rPr>
          <w:rFonts w:cs="Times New Roman"/>
          <w:color w:val="000000"/>
          <w:szCs w:val="28"/>
        </w:rPr>
        <w:t xml:space="preserve">(при возмещении части затрат на аренду нежилых помещений акт выполненных работ (оказанных услуг) предоставляется в случае, если его подписание предусмотрено условиями договора), товарная накладная или универсальный передаточный документ; </w:t>
      </w:r>
    </w:p>
    <w:p w:rsidR="00723A79" w:rsidRPr="009914F5" w:rsidRDefault="00723A79" w:rsidP="00723A7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8"/>
        </w:rPr>
      </w:pPr>
      <w:r w:rsidRPr="009914F5">
        <w:rPr>
          <w:rFonts w:cs="Times New Roman"/>
          <w:color w:val="000000"/>
          <w:szCs w:val="28"/>
        </w:rPr>
        <w:t xml:space="preserve">- документы, подтверждающие факт оплаты: чеки контрольно-кассовой техники (оформленные в соответствии с Федеральным законом от 22.05.2003 </w:t>
      </w:r>
      <w:r w:rsidR="00117880" w:rsidRPr="009914F5">
        <w:rPr>
          <w:rFonts w:cs="Times New Roman"/>
          <w:color w:val="000000"/>
          <w:szCs w:val="28"/>
        </w:rPr>
        <w:t xml:space="preserve">                       </w:t>
      </w:r>
      <w:r w:rsidRPr="009914F5">
        <w:rPr>
          <w:rFonts w:cs="Times New Roman"/>
          <w:color w:val="000000"/>
          <w:szCs w:val="28"/>
        </w:rPr>
        <w:t>№ 54-ФЗ «О применении контрольно-кассовой техники при осуществлении расчетов в Российской Федерации»), слипы, чеки электронных терминалов при проведении операций с использованием банковской карты или платежное поручение с отметкой банка об исполнении, или бланк строгой отчетности, свидетельствующий о фактически произведенных расходах.</w:t>
      </w:r>
    </w:p>
    <w:p w:rsidR="00723A79" w:rsidRPr="009914F5" w:rsidRDefault="00723A79" w:rsidP="00723A7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8"/>
        </w:rPr>
      </w:pPr>
      <w:r w:rsidRPr="009914F5">
        <w:rPr>
          <w:rFonts w:cs="Times New Roman"/>
          <w:color w:val="000000"/>
          <w:szCs w:val="28"/>
        </w:rPr>
        <w:t>Для получения субсидии участники отбора обязаны представить подтверждающие документы на всю сумму заявленных расходов.</w:t>
      </w:r>
    </w:p>
    <w:p w:rsidR="00723A79" w:rsidRPr="009914F5" w:rsidRDefault="00723A79" w:rsidP="00723A7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8"/>
        </w:rPr>
      </w:pPr>
      <w:r w:rsidRPr="009914F5">
        <w:rPr>
          <w:rFonts w:cs="Times New Roman"/>
          <w:color w:val="000000"/>
          <w:szCs w:val="28"/>
        </w:rPr>
        <w:t>1.3. При возмещении части затрат по уплате страховых взносов – договор добровольного пенсионного страхования, затраты на которые возмещаются.</w:t>
      </w:r>
    </w:p>
    <w:p w:rsidR="00723A79" w:rsidRPr="009914F5" w:rsidRDefault="00723A79" w:rsidP="00723A7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8"/>
        </w:rPr>
      </w:pPr>
      <w:r w:rsidRPr="009914F5">
        <w:rPr>
          <w:rFonts w:cs="Times New Roman"/>
          <w:color w:val="000000"/>
          <w:szCs w:val="28"/>
        </w:rPr>
        <w:t>1.4. При возмещении части затрат на аренду (субаренду) нежилых помещений – договор аренды (субаренды) нежилых помещений, используемых</w:t>
      </w:r>
      <w:r w:rsidR="00117880" w:rsidRPr="009914F5">
        <w:rPr>
          <w:rFonts w:cs="Times New Roman"/>
          <w:color w:val="000000"/>
          <w:szCs w:val="28"/>
        </w:rPr>
        <w:t xml:space="preserve"> </w:t>
      </w:r>
      <w:r w:rsidRPr="009914F5">
        <w:rPr>
          <w:rFonts w:cs="Times New Roman"/>
          <w:color w:val="000000"/>
          <w:szCs w:val="28"/>
        </w:rPr>
        <w:t>в целях осуществления вида деятельности участника отбора, доходы</w:t>
      </w:r>
      <w:r w:rsidR="00117880" w:rsidRPr="009914F5">
        <w:rPr>
          <w:rFonts w:cs="Times New Roman"/>
          <w:color w:val="000000"/>
          <w:szCs w:val="28"/>
        </w:rPr>
        <w:t xml:space="preserve"> </w:t>
      </w:r>
      <w:r w:rsidRPr="009914F5">
        <w:rPr>
          <w:rFonts w:cs="Times New Roman"/>
          <w:color w:val="000000"/>
          <w:szCs w:val="28"/>
        </w:rPr>
        <w:t>от осуществления которого облагаются налогом на профессиональный доход.</w:t>
      </w:r>
    </w:p>
    <w:p w:rsidR="00723A79" w:rsidRPr="009914F5" w:rsidRDefault="00723A79" w:rsidP="00723A7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8"/>
        </w:rPr>
      </w:pPr>
      <w:r w:rsidRPr="009914F5">
        <w:rPr>
          <w:rFonts w:cs="Times New Roman"/>
          <w:color w:val="000000"/>
          <w:szCs w:val="28"/>
        </w:rPr>
        <w:t xml:space="preserve">1.5. </w:t>
      </w:r>
      <w:r w:rsidR="0025249B" w:rsidRPr="0025249B">
        <w:rPr>
          <w:rFonts w:cs="Times New Roman"/>
          <w:color w:val="000000"/>
          <w:szCs w:val="28"/>
        </w:rPr>
        <w:t xml:space="preserve">При возмещении части затрат на обучение, повышение квалификации, профессиональную переподготовку – документы об обучении,   о квалификации, выданные в соответствии со статьей 60 Федерального закона от 29.12.2012 </w:t>
      </w:r>
      <w:r w:rsidR="0025249B">
        <w:rPr>
          <w:rFonts w:cs="Times New Roman"/>
          <w:color w:val="000000"/>
          <w:szCs w:val="28"/>
        </w:rPr>
        <w:t xml:space="preserve">                      </w:t>
      </w:r>
      <w:r w:rsidR="0025249B" w:rsidRPr="0025249B">
        <w:rPr>
          <w:rFonts w:cs="Times New Roman"/>
          <w:color w:val="000000"/>
          <w:szCs w:val="28"/>
        </w:rPr>
        <w:t xml:space="preserve">№ 273-ФЗ «Об образовании в Российской Федерации» (удостоверения, дипломы, свидетельства, а также документы об обучении, выданные по образцу </w:t>
      </w:r>
      <w:r w:rsidR="0025249B">
        <w:rPr>
          <w:rFonts w:cs="Times New Roman"/>
          <w:color w:val="000000"/>
          <w:szCs w:val="28"/>
        </w:rPr>
        <w:t xml:space="preserve">                                      </w:t>
      </w:r>
      <w:r w:rsidR="0025249B" w:rsidRPr="0025249B">
        <w:rPr>
          <w:rFonts w:cs="Times New Roman"/>
          <w:color w:val="000000"/>
          <w:szCs w:val="28"/>
        </w:rPr>
        <w:lastRenderedPageBreak/>
        <w:t>и в порядке, которые установлены организациями</w:t>
      </w:r>
      <w:r w:rsidR="0025249B">
        <w:rPr>
          <w:rFonts w:cs="Times New Roman"/>
          <w:color w:val="000000"/>
          <w:szCs w:val="28"/>
        </w:rPr>
        <w:t xml:space="preserve"> </w:t>
      </w:r>
      <w:r w:rsidR="0025249B" w:rsidRPr="0025249B">
        <w:rPr>
          <w:rFonts w:cs="Times New Roman"/>
          <w:color w:val="000000"/>
          <w:szCs w:val="28"/>
        </w:rPr>
        <w:t>и индивидуальными предпринимателями, осуществляющими образовательную деятельность, самостоятельно).</w:t>
      </w:r>
    </w:p>
    <w:p w:rsidR="00183771" w:rsidRPr="009914F5" w:rsidRDefault="00183771" w:rsidP="00723A7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8"/>
        </w:rPr>
      </w:pPr>
      <w:r w:rsidRPr="009914F5">
        <w:rPr>
          <w:rFonts w:cs="Times New Roman"/>
          <w:color w:val="000000"/>
          <w:szCs w:val="28"/>
        </w:rPr>
        <w:t>2) Пунктом 5 раздела II Порядка установлено, что участник отбора вправе отозвать заявку, внести изменения в заявку не позднее срока окончания подачи заявок, посредством направления в Администрацию города способами, указанными в пункте 3 раздела II Порядка, заявления об отзыве заявки (заявления о внесении изменений в заявку), подписанного участником отбора                                                 или уполномоченным лицом (в случае подачи уполномоченным лицом).</w:t>
      </w:r>
    </w:p>
    <w:p w:rsidR="00723A79" w:rsidRPr="009914F5" w:rsidRDefault="00183771" w:rsidP="00723A7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Cs w:val="28"/>
        </w:rPr>
      </w:pPr>
      <w:r w:rsidRPr="009914F5">
        <w:rPr>
          <w:rFonts w:cs="Times New Roman"/>
          <w:color w:val="000000"/>
          <w:szCs w:val="28"/>
        </w:rPr>
        <w:t>3</w:t>
      </w:r>
      <w:r w:rsidR="00723A79" w:rsidRPr="009914F5">
        <w:rPr>
          <w:rFonts w:cs="Times New Roman"/>
          <w:color w:val="000000"/>
          <w:szCs w:val="28"/>
        </w:rPr>
        <w:t xml:space="preserve">) Пунктом 5 раздела III Порядка установлено, что получатель субсидии (уполномоченное лицо) в течение четырех рабочих дней после издания муниципального правового акта о предоставлении субсидии подписывает </w:t>
      </w:r>
      <w:r w:rsidR="00117880" w:rsidRPr="009914F5">
        <w:rPr>
          <w:rFonts w:cs="Times New Roman"/>
          <w:color w:val="000000"/>
          <w:szCs w:val="28"/>
        </w:rPr>
        <w:t xml:space="preserve">                             </w:t>
      </w:r>
      <w:r w:rsidR="00723A79" w:rsidRPr="009914F5">
        <w:rPr>
          <w:rFonts w:cs="Times New Roman"/>
          <w:color w:val="000000"/>
          <w:szCs w:val="28"/>
        </w:rPr>
        <w:t>три экземпляра соглашения о предоставлении субсидии.</w:t>
      </w:r>
    </w:p>
    <w:p w:rsidR="00AE6235" w:rsidRPr="009914F5" w:rsidRDefault="00183771" w:rsidP="0011788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9914F5">
        <w:rPr>
          <w:rFonts w:cs="Times New Roman"/>
          <w:color w:val="000000"/>
          <w:szCs w:val="28"/>
        </w:rPr>
        <w:t>4</w:t>
      </w:r>
      <w:r w:rsidR="00117880" w:rsidRPr="009914F5">
        <w:rPr>
          <w:rFonts w:cs="Times New Roman"/>
          <w:color w:val="000000"/>
          <w:szCs w:val="28"/>
        </w:rPr>
        <w:t xml:space="preserve">) </w:t>
      </w:r>
      <w:r w:rsidR="00AE6235" w:rsidRPr="009914F5">
        <w:rPr>
          <w:rFonts w:cs="Times New Roman"/>
          <w:szCs w:val="28"/>
        </w:rPr>
        <w:t xml:space="preserve">Разделом IV Порядка установлено, что получатель субсидии в течение </w:t>
      </w:r>
      <w:r w:rsidR="00117880" w:rsidRPr="009914F5">
        <w:rPr>
          <w:rFonts w:cs="Times New Roman"/>
          <w:szCs w:val="28"/>
        </w:rPr>
        <w:t xml:space="preserve">                       </w:t>
      </w:r>
      <w:r w:rsidR="00AE6235" w:rsidRPr="009914F5">
        <w:rPr>
          <w:rFonts w:cs="Times New Roman"/>
          <w:szCs w:val="28"/>
        </w:rPr>
        <w:t>30 дней по истечении одного года со дня получения субсидии направляет в адрес Администрации города лично (через уполномоченное лицо) или почтовым отправлением с описью вложения:</w:t>
      </w:r>
    </w:p>
    <w:p w:rsidR="00AE6235" w:rsidRPr="009914F5" w:rsidRDefault="00AE6235" w:rsidP="00183771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cs="Times New Roman"/>
          <w:szCs w:val="28"/>
        </w:rPr>
      </w:pPr>
      <w:r w:rsidRPr="009914F5">
        <w:rPr>
          <w:rFonts w:cs="Times New Roman"/>
          <w:szCs w:val="28"/>
        </w:rPr>
        <w:t>- отчетность о достижении результатов по форме, определенной типовыми формами соглашений, установленными финансовым органом муниципального образования для соответствующего вида субсидии;</w:t>
      </w:r>
    </w:p>
    <w:p w:rsidR="00AE6235" w:rsidRPr="009914F5" w:rsidRDefault="00AE6235" w:rsidP="00183771">
      <w:pPr>
        <w:tabs>
          <w:tab w:val="left" w:pos="851"/>
        </w:tabs>
        <w:autoSpaceDE w:val="0"/>
        <w:autoSpaceDN w:val="0"/>
        <w:adjustRightInd w:val="0"/>
        <w:ind w:firstLine="567"/>
        <w:contextualSpacing/>
        <w:jc w:val="both"/>
        <w:rPr>
          <w:rFonts w:cs="Times New Roman"/>
          <w:szCs w:val="28"/>
        </w:rPr>
      </w:pPr>
      <w:r w:rsidRPr="009914F5">
        <w:rPr>
          <w:rFonts w:cs="Times New Roman"/>
          <w:szCs w:val="28"/>
        </w:rPr>
        <w:t xml:space="preserve">- отчет об исполнении принятых обязательств по форме, установленной соглашением о предоставлении субсидии. </w:t>
      </w:r>
    </w:p>
    <w:p w:rsidR="00061C35" w:rsidRPr="009914F5" w:rsidRDefault="00061C35" w:rsidP="00AE6235">
      <w:pPr>
        <w:tabs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rFonts w:cs="Times New Roman"/>
          <w:szCs w:val="28"/>
        </w:rPr>
      </w:pPr>
      <w:r w:rsidRPr="009914F5">
        <w:rPr>
          <w:rFonts w:eastAsia="Times New Roman" w:cs="Times New Roman"/>
          <w:szCs w:val="28"/>
          <w:lang w:eastAsia="ru-RU"/>
        </w:rPr>
        <w:t xml:space="preserve"> </w:t>
      </w:r>
    </w:p>
    <w:p w:rsidR="00061C35" w:rsidRPr="009914F5" w:rsidRDefault="00061C35" w:rsidP="00061C35">
      <w:pPr>
        <w:pStyle w:val="afff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9914F5">
        <w:rPr>
          <w:b/>
          <w:color w:val="000000"/>
          <w:sz w:val="28"/>
          <w:szCs w:val="28"/>
        </w:rPr>
        <w:t>3 этап. Показатели масштаба информационных требований</w:t>
      </w:r>
    </w:p>
    <w:p w:rsidR="00061C35" w:rsidRPr="009914F5" w:rsidRDefault="00061C35" w:rsidP="00061C35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14F5">
        <w:rPr>
          <w:color w:val="000000"/>
          <w:sz w:val="28"/>
          <w:szCs w:val="28"/>
        </w:rPr>
        <w:t>Данные расчеты произведены для 1 заявителя (</w:t>
      </w:r>
      <w:r w:rsidR="00AE6235" w:rsidRPr="009914F5">
        <w:rPr>
          <w:color w:val="000000"/>
          <w:sz w:val="28"/>
          <w:szCs w:val="28"/>
        </w:rPr>
        <w:t>самозанятый</w:t>
      </w:r>
      <w:r w:rsidRPr="009914F5">
        <w:rPr>
          <w:color w:val="000000"/>
          <w:sz w:val="28"/>
          <w:szCs w:val="28"/>
        </w:rPr>
        <w:t xml:space="preserve">, занятый </w:t>
      </w:r>
      <w:r w:rsidR="0025249B">
        <w:rPr>
          <w:color w:val="000000"/>
          <w:sz w:val="28"/>
          <w:szCs w:val="28"/>
        </w:rPr>
        <w:t xml:space="preserve">                        </w:t>
      </w:r>
      <w:bookmarkStart w:id="3" w:name="_GoBack"/>
      <w:bookmarkEnd w:id="3"/>
      <w:r w:rsidRPr="009914F5">
        <w:rPr>
          <w:color w:val="000000"/>
          <w:sz w:val="28"/>
          <w:szCs w:val="28"/>
        </w:rPr>
        <w:t>для реализации требований на 1 субсидию).</w:t>
      </w:r>
    </w:p>
    <w:p w:rsidR="00061C35" w:rsidRPr="009914F5" w:rsidRDefault="00061C35" w:rsidP="00061C35">
      <w:pPr>
        <w:pStyle w:val="afff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061C35" w:rsidRPr="009914F5" w:rsidRDefault="00061C35" w:rsidP="00061C35">
      <w:pPr>
        <w:pStyle w:val="afff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9914F5">
        <w:rPr>
          <w:b/>
          <w:color w:val="000000"/>
          <w:sz w:val="28"/>
          <w:szCs w:val="28"/>
        </w:rPr>
        <w:t>4 этап. Частота выполнения информационных требований</w:t>
      </w:r>
    </w:p>
    <w:p w:rsidR="00061C35" w:rsidRPr="009914F5" w:rsidRDefault="00061C35" w:rsidP="00061C35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14F5">
        <w:rPr>
          <w:color w:val="000000"/>
          <w:sz w:val="28"/>
          <w:szCs w:val="28"/>
        </w:rPr>
        <w:t>Документы для получения субсидии предоставляются заявителем 1 раз.</w:t>
      </w:r>
    </w:p>
    <w:p w:rsidR="00061C35" w:rsidRPr="009914F5" w:rsidRDefault="00061C35" w:rsidP="00061C35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14F5">
        <w:rPr>
          <w:color w:val="000000"/>
          <w:sz w:val="28"/>
          <w:szCs w:val="28"/>
        </w:rPr>
        <w:t>Частота выполнения – 1.</w:t>
      </w:r>
    </w:p>
    <w:p w:rsidR="00183771" w:rsidRPr="009914F5" w:rsidRDefault="00183771" w:rsidP="00183771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14F5">
        <w:rPr>
          <w:color w:val="000000"/>
          <w:sz w:val="28"/>
          <w:szCs w:val="28"/>
        </w:rPr>
        <w:t>Изменения в заявку предоставляются заявителем 1 раз.</w:t>
      </w:r>
    </w:p>
    <w:p w:rsidR="00183771" w:rsidRPr="009914F5" w:rsidRDefault="00183771" w:rsidP="00183771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14F5">
        <w:rPr>
          <w:color w:val="000000"/>
          <w:sz w:val="28"/>
          <w:szCs w:val="28"/>
        </w:rPr>
        <w:t>Частота выполнения – 1.</w:t>
      </w:r>
    </w:p>
    <w:p w:rsidR="00183771" w:rsidRPr="009914F5" w:rsidRDefault="009D5ABB" w:rsidP="00061C35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14F5">
        <w:rPr>
          <w:color w:val="000000"/>
          <w:sz w:val="28"/>
          <w:szCs w:val="28"/>
        </w:rPr>
        <w:t xml:space="preserve">Подписание соглашения </w:t>
      </w:r>
      <w:r w:rsidR="00183771" w:rsidRPr="009914F5">
        <w:rPr>
          <w:color w:val="000000"/>
          <w:sz w:val="28"/>
          <w:szCs w:val="28"/>
        </w:rPr>
        <w:t>осуществляется заявителем 1 раз.</w:t>
      </w:r>
    </w:p>
    <w:p w:rsidR="00183771" w:rsidRPr="009914F5" w:rsidRDefault="00183771" w:rsidP="00183771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14F5">
        <w:rPr>
          <w:color w:val="000000"/>
          <w:sz w:val="28"/>
          <w:szCs w:val="28"/>
        </w:rPr>
        <w:t>Частота выполнения – 1.</w:t>
      </w:r>
    </w:p>
    <w:p w:rsidR="00183771" w:rsidRPr="009914F5" w:rsidRDefault="00061C35" w:rsidP="00183771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14F5">
        <w:rPr>
          <w:color w:val="000000"/>
          <w:sz w:val="28"/>
          <w:szCs w:val="28"/>
        </w:rPr>
        <w:t>Предоставление отчет</w:t>
      </w:r>
      <w:r w:rsidR="00183771" w:rsidRPr="009914F5">
        <w:rPr>
          <w:color w:val="000000"/>
          <w:sz w:val="28"/>
          <w:szCs w:val="28"/>
        </w:rPr>
        <w:t>ности осуществляется заявителем 1 раз.</w:t>
      </w:r>
    </w:p>
    <w:p w:rsidR="00061C35" w:rsidRPr="009914F5" w:rsidRDefault="00061C35" w:rsidP="00061C35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14F5">
        <w:rPr>
          <w:color w:val="000000"/>
          <w:sz w:val="28"/>
          <w:szCs w:val="28"/>
        </w:rPr>
        <w:t>Частота выполнения – 1 раз в год.</w:t>
      </w:r>
    </w:p>
    <w:p w:rsidR="00061C35" w:rsidRPr="009914F5" w:rsidRDefault="00061C35" w:rsidP="00061C35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61C35" w:rsidRPr="009914F5" w:rsidRDefault="00061C35" w:rsidP="00061C35">
      <w:pPr>
        <w:pStyle w:val="afff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9914F5">
        <w:rPr>
          <w:b/>
          <w:color w:val="000000"/>
          <w:sz w:val="28"/>
          <w:szCs w:val="28"/>
        </w:rPr>
        <w:t>5 этап. Затраты рабочего времени, необходимые на выполнение информационных требований</w:t>
      </w:r>
    </w:p>
    <w:p w:rsidR="00061C35" w:rsidRPr="009914F5" w:rsidRDefault="00061C35" w:rsidP="00061C35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14F5">
        <w:rPr>
          <w:color w:val="000000"/>
          <w:sz w:val="28"/>
          <w:szCs w:val="28"/>
        </w:rPr>
        <w:t>Расчет трудозатрат на 1 субсидию:</w:t>
      </w:r>
    </w:p>
    <w:p w:rsidR="00061C35" w:rsidRPr="009914F5" w:rsidRDefault="00061C35" w:rsidP="00061C35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14F5">
        <w:rPr>
          <w:color w:val="000000"/>
          <w:sz w:val="28"/>
          <w:szCs w:val="28"/>
        </w:rPr>
        <w:t>ТЗ = (п раб. * t)/ продолжительностью рабочего дня, где</w:t>
      </w:r>
    </w:p>
    <w:p w:rsidR="00061C35" w:rsidRPr="009914F5" w:rsidRDefault="00061C35" w:rsidP="00061C35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14F5">
        <w:rPr>
          <w:color w:val="000000"/>
          <w:sz w:val="28"/>
          <w:szCs w:val="28"/>
        </w:rPr>
        <w:t>п раб. – число работников, участвующих в работе;</w:t>
      </w:r>
    </w:p>
    <w:p w:rsidR="00061C35" w:rsidRPr="009914F5" w:rsidRDefault="00061C35" w:rsidP="00061C35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14F5">
        <w:rPr>
          <w:color w:val="000000"/>
          <w:sz w:val="28"/>
          <w:szCs w:val="28"/>
        </w:rPr>
        <w:t xml:space="preserve">t – продолжительность времени в часах или днях, затраченных </w:t>
      </w:r>
      <w:r w:rsidR="003E3776">
        <w:rPr>
          <w:color w:val="000000"/>
          <w:sz w:val="28"/>
          <w:szCs w:val="28"/>
        </w:rPr>
        <w:t xml:space="preserve">                                        </w:t>
      </w:r>
      <w:r w:rsidRPr="009914F5">
        <w:rPr>
          <w:color w:val="000000"/>
          <w:sz w:val="28"/>
          <w:szCs w:val="28"/>
        </w:rPr>
        <w:t>на выполнение работ (услуг).</w:t>
      </w:r>
    </w:p>
    <w:p w:rsidR="00061C35" w:rsidRPr="009914F5" w:rsidRDefault="00061C35" w:rsidP="00061C35">
      <w:pPr>
        <w:pStyle w:val="afff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9914F5">
        <w:rPr>
          <w:b/>
          <w:color w:val="000000"/>
          <w:sz w:val="28"/>
          <w:szCs w:val="28"/>
        </w:rPr>
        <w:t xml:space="preserve">ТЗ = (1 * </w:t>
      </w:r>
      <w:r w:rsidRPr="009914F5">
        <w:rPr>
          <w:b/>
          <w:sz w:val="28"/>
          <w:szCs w:val="28"/>
        </w:rPr>
        <w:t>12 часов) / 8= 1,5 человеко-дней = 12 часов</w:t>
      </w:r>
    </w:p>
    <w:p w:rsidR="009D5ABB" w:rsidRPr="009914F5" w:rsidRDefault="009D5ABB" w:rsidP="00C75529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75529" w:rsidRPr="009914F5" w:rsidRDefault="00C75529" w:rsidP="00C75529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14F5">
        <w:rPr>
          <w:rFonts w:eastAsia="Times New Roman" w:cs="Times New Roman"/>
          <w:szCs w:val="28"/>
          <w:lang w:eastAsia="ru-RU"/>
        </w:rPr>
        <w:t xml:space="preserve">В качестве заработной платы заявителя взята среднемесячная номинальная начисленная заработная плата в городе Сургуте на 2021 год (данные взяты </w:t>
      </w:r>
      <w:r w:rsidR="003E3776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9914F5">
        <w:rPr>
          <w:rFonts w:eastAsia="Times New Roman" w:cs="Times New Roman"/>
          <w:szCs w:val="28"/>
          <w:lang w:eastAsia="ru-RU"/>
        </w:rPr>
        <w:t xml:space="preserve">из постановления Администрации города от 28.10.2020 № 7718 «О прогнозе социально-экономического развития муниципального образования городской округ город Сургут Ханты-Мансийского автономного округа – Югры на 2021 год и на плановый период 2022 – 2023 годов»), которая составляет 96 697 руб. </w:t>
      </w:r>
    </w:p>
    <w:p w:rsidR="00C75529" w:rsidRPr="009914F5" w:rsidRDefault="00C75529" w:rsidP="00C75529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14F5">
        <w:rPr>
          <w:rFonts w:eastAsia="Times New Roman" w:cs="Times New Roman"/>
          <w:szCs w:val="28"/>
          <w:lang w:eastAsia="ru-RU"/>
        </w:rPr>
        <w:t>Рабочий месяц = 22 раб. дня = 176 часов (8-часовой рабочий день).</w:t>
      </w:r>
    </w:p>
    <w:p w:rsidR="00C75529" w:rsidRPr="009914F5" w:rsidRDefault="00C75529" w:rsidP="00C75529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14F5">
        <w:rPr>
          <w:rFonts w:eastAsia="Times New Roman" w:cs="Times New Roman"/>
          <w:szCs w:val="28"/>
          <w:lang w:eastAsia="ru-RU"/>
        </w:rPr>
        <w:t>Заработная плата 1 сотрудника в 2021 году = 96 697 руб.</w:t>
      </w:r>
    </w:p>
    <w:p w:rsidR="00C75529" w:rsidRDefault="00C75529" w:rsidP="00C75529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14F5">
        <w:rPr>
          <w:rFonts w:eastAsia="Times New Roman" w:cs="Times New Roman"/>
          <w:szCs w:val="28"/>
          <w:lang w:eastAsia="ru-RU"/>
        </w:rPr>
        <w:t>Средняя стоимость работы часа = 96 697 /176 = 549,41 руб.</w:t>
      </w:r>
    </w:p>
    <w:p w:rsidR="006D1292" w:rsidRDefault="006D1292" w:rsidP="00C75529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D1292">
        <w:rPr>
          <w:rFonts w:eastAsia="Times New Roman" w:cs="Times New Roman"/>
          <w:szCs w:val="28"/>
          <w:lang w:eastAsia="ru-RU"/>
        </w:rPr>
        <w:t>В соответствии со статьей 29 Федерального з</w:t>
      </w:r>
      <w:r>
        <w:rPr>
          <w:rFonts w:eastAsia="Times New Roman" w:cs="Times New Roman"/>
          <w:szCs w:val="28"/>
          <w:lang w:eastAsia="ru-RU"/>
        </w:rPr>
        <w:t>акона от 15.12.2001 № 167 - ФЗ «</w:t>
      </w:r>
      <w:r w:rsidRPr="006D1292">
        <w:rPr>
          <w:rFonts w:eastAsia="Times New Roman" w:cs="Times New Roman"/>
          <w:szCs w:val="28"/>
          <w:lang w:eastAsia="ru-RU"/>
        </w:rPr>
        <w:t>Об обязательном пенсионном страховании в Российской Федерации</w:t>
      </w:r>
      <w:r>
        <w:rPr>
          <w:rFonts w:eastAsia="Times New Roman" w:cs="Times New Roman"/>
          <w:szCs w:val="28"/>
          <w:lang w:eastAsia="ru-RU"/>
        </w:rPr>
        <w:t>»</w:t>
      </w:r>
      <w:r w:rsidRPr="006D1292">
        <w:rPr>
          <w:rFonts w:eastAsia="Times New Roman" w:cs="Times New Roman"/>
          <w:szCs w:val="28"/>
          <w:lang w:eastAsia="ru-RU"/>
        </w:rPr>
        <w:t xml:space="preserve"> (далее </w:t>
      </w:r>
      <w:r>
        <w:rPr>
          <w:rFonts w:eastAsia="Times New Roman" w:cs="Times New Roman"/>
          <w:szCs w:val="28"/>
          <w:lang w:eastAsia="ru-RU"/>
        </w:rPr>
        <w:t xml:space="preserve">– Федеральный закон № 167-ФЗ) самозанятые вправе </w:t>
      </w:r>
      <w:r w:rsidRPr="006D1292">
        <w:rPr>
          <w:rFonts w:eastAsia="Times New Roman" w:cs="Times New Roman"/>
          <w:szCs w:val="28"/>
          <w:lang w:eastAsia="ru-RU"/>
        </w:rPr>
        <w:t xml:space="preserve">добровольно вступить </w:t>
      </w:r>
      <w:r w:rsidR="003E3776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6D1292">
        <w:rPr>
          <w:rFonts w:eastAsia="Times New Roman" w:cs="Times New Roman"/>
          <w:szCs w:val="28"/>
          <w:lang w:eastAsia="ru-RU"/>
        </w:rPr>
        <w:t>в правоотношения по обязательному пенсионному страхованию</w:t>
      </w:r>
      <w:r>
        <w:rPr>
          <w:rFonts w:eastAsia="Times New Roman" w:cs="Times New Roman"/>
          <w:szCs w:val="28"/>
          <w:lang w:eastAsia="ru-RU"/>
        </w:rPr>
        <w:t>.</w:t>
      </w:r>
    </w:p>
    <w:p w:rsidR="006D1292" w:rsidRDefault="006D1292" w:rsidP="00C75529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D1292">
        <w:rPr>
          <w:rFonts w:eastAsia="Times New Roman" w:cs="Times New Roman"/>
          <w:szCs w:val="28"/>
          <w:lang w:eastAsia="ru-RU"/>
        </w:rPr>
        <w:t xml:space="preserve">Согласно статье 28 Федерального закона </w:t>
      </w:r>
      <w:r>
        <w:rPr>
          <w:rFonts w:eastAsia="Times New Roman" w:cs="Times New Roman"/>
          <w:szCs w:val="28"/>
          <w:lang w:eastAsia="ru-RU"/>
        </w:rPr>
        <w:t xml:space="preserve">167-ФЗ </w:t>
      </w:r>
      <w:r w:rsidRPr="006D1292">
        <w:rPr>
          <w:rFonts w:eastAsia="Times New Roman" w:cs="Times New Roman"/>
          <w:szCs w:val="28"/>
          <w:lang w:eastAsia="ru-RU"/>
        </w:rPr>
        <w:t xml:space="preserve">страховые взносы </w:t>
      </w:r>
      <w:r w:rsidR="003E3776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6D1292">
        <w:rPr>
          <w:rFonts w:eastAsia="Times New Roman" w:cs="Times New Roman"/>
          <w:szCs w:val="28"/>
          <w:lang w:eastAsia="ru-RU"/>
        </w:rPr>
        <w:t>на обязательное пенсионное страхование в фиксированном размере уплачиваются в порядке, установленном статьей 430 Налогово</w:t>
      </w:r>
      <w:r w:rsidR="00BD567E">
        <w:rPr>
          <w:rFonts w:eastAsia="Times New Roman" w:cs="Times New Roman"/>
          <w:szCs w:val="28"/>
          <w:lang w:eastAsia="ru-RU"/>
        </w:rPr>
        <w:t>го кодекса Российской Федерации</w:t>
      </w:r>
      <w:r w:rsidRPr="006D1292">
        <w:rPr>
          <w:rFonts w:eastAsia="Times New Roman" w:cs="Times New Roman"/>
          <w:szCs w:val="28"/>
          <w:lang w:eastAsia="ru-RU"/>
        </w:rPr>
        <w:t>.</w:t>
      </w:r>
    </w:p>
    <w:p w:rsidR="00141138" w:rsidRPr="00141138" w:rsidRDefault="00141138" w:rsidP="00141138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со </w:t>
      </w:r>
      <w:r w:rsidRPr="006D1292">
        <w:rPr>
          <w:rFonts w:eastAsia="Times New Roman" w:cs="Times New Roman"/>
          <w:szCs w:val="28"/>
          <w:lang w:eastAsia="ru-RU"/>
        </w:rPr>
        <w:t xml:space="preserve">статьей 430 Налогового кодекса Российской Федерации </w:t>
      </w:r>
      <w:r>
        <w:rPr>
          <w:rFonts w:eastAsia="Times New Roman" w:cs="Times New Roman"/>
          <w:szCs w:val="28"/>
          <w:lang w:eastAsia="ru-RU"/>
        </w:rPr>
        <w:t>сумма страховых</w:t>
      </w:r>
      <w:r w:rsidRPr="00141138">
        <w:rPr>
          <w:rFonts w:eastAsia="Times New Roman" w:cs="Times New Roman"/>
          <w:szCs w:val="28"/>
          <w:lang w:eastAsia="ru-RU"/>
        </w:rPr>
        <w:t xml:space="preserve"> взнос</w:t>
      </w:r>
      <w:r>
        <w:rPr>
          <w:rFonts w:eastAsia="Times New Roman" w:cs="Times New Roman"/>
          <w:szCs w:val="28"/>
          <w:lang w:eastAsia="ru-RU"/>
        </w:rPr>
        <w:t>ов</w:t>
      </w:r>
      <w:r w:rsidRPr="00141138">
        <w:rPr>
          <w:rFonts w:eastAsia="Times New Roman" w:cs="Times New Roman"/>
          <w:szCs w:val="28"/>
          <w:lang w:eastAsia="ru-RU"/>
        </w:rPr>
        <w:t xml:space="preserve"> на обязательное пенсионное страхование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3E3776">
        <w:rPr>
          <w:rFonts w:eastAsia="Times New Roman" w:cs="Times New Roman"/>
          <w:szCs w:val="28"/>
          <w:lang w:eastAsia="ru-RU"/>
        </w:rPr>
        <w:t xml:space="preserve">                                              </w:t>
      </w:r>
      <w:r w:rsidRPr="00141138">
        <w:rPr>
          <w:rFonts w:eastAsia="Times New Roman" w:cs="Times New Roman"/>
          <w:szCs w:val="28"/>
          <w:lang w:eastAsia="ru-RU"/>
        </w:rPr>
        <w:t>в фиксированном размере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41138">
        <w:rPr>
          <w:rFonts w:eastAsia="Times New Roman" w:cs="Times New Roman"/>
          <w:szCs w:val="28"/>
          <w:lang w:eastAsia="ru-RU"/>
        </w:rPr>
        <w:t>за расчетный период 2021 года</w:t>
      </w:r>
      <w:r>
        <w:rPr>
          <w:rFonts w:eastAsia="Times New Roman" w:cs="Times New Roman"/>
          <w:szCs w:val="28"/>
          <w:lang w:eastAsia="ru-RU"/>
        </w:rPr>
        <w:t xml:space="preserve"> составляет</w:t>
      </w:r>
      <w:r w:rsidRPr="00141138">
        <w:rPr>
          <w:rFonts w:eastAsia="Times New Roman" w:cs="Times New Roman"/>
          <w:szCs w:val="28"/>
          <w:lang w:eastAsia="ru-RU"/>
        </w:rPr>
        <w:t xml:space="preserve"> 32 448 рублей</w:t>
      </w:r>
      <w:r>
        <w:rPr>
          <w:rFonts w:eastAsia="Times New Roman" w:cs="Times New Roman"/>
          <w:szCs w:val="28"/>
          <w:lang w:eastAsia="ru-RU"/>
        </w:rPr>
        <w:t>.</w:t>
      </w:r>
      <w:r w:rsidRPr="00141138">
        <w:rPr>
          <w:rFonts w:eastAsia="Times New Roman" w:cs="Times New Roman"/>
          <w:szCs w:val="28"/>
          <w:lang w:eastAsia="ru-RU"/>
        </w:rPr>
        <w:t xml:space="preserve"> </w:t>
      </w:r>
    </w:p>
    <w:p w:rsidR="00C75529" w:rsidRPr="009914F5" w:rsidRDefault="00C75529" w:rsidP="006D1292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D1292">
        <w:rPr>
          <w:rFonts w:eastAsia="Times New Roman" w:cs="Times New Roman"/>
          <w:szCs w:val="28"/>
          <w:lang w:eastAsia="ru-RU"/>
        </w:rPr>
        <w:t>С</w:t>
      </w:r>
      <w:r w:rsidRPr="009914F5">
        <w:rPr>
          <w:rFonts w:eastAsia="Times New Roman" w:cs="Times New Roman"/>
          <w:szCs w:val="28"/>
          <w:lang w:eastAsia="ru-RU"/>
        </w:rPr>
        <w:t xml:space="preserve">редняя стоимость работы в час со страховыми взносами </w:t>
      </w:r>
      <w:r w:rsidR="00141138" w:rsidRPr="00141138">
        <w:rPr>
          <w:rFonts w:eastAsia="Times New Roman" w:cs="Times New Roman"/>
          <w:szCs w:val="28"/>
          <w:lang w:eastAsia="ru-RU"/>
        </w:rPr>
        <w:t>на обязательное пенсионное страхование</w:t>
      </w:r>
      <w:r w:rsidRPr="009914F5">
        <w:rPr>
          <w:rFonts w:eastAsia="Times New Roman" w:cs="Times New Roman"/>
          <w:szCs w:val="28"/>
          <w:lang w:eastAsia="ru-RU"/>
        </w:rPr>
        <w:t xml:space="preserve"> = </w:t>
      </w:r>
      <w:r w:rsidR="00141138">
        <w:rPr>
          <w:rFonts w:eastAsia="Times New Roman" w:cs="Times New Roman"/>
          <w:szCs w:val="28"/>
          <w:lang w:eastAsia="ru-RU"/>
        </w:rPr>
        <w:t>549,41+32 448/12/176</w:t>
      </w:r>
      <w:r w:rsidR="003E3776">
        <w:rPr>
          <w:rFonts w:eastAsia="Times New Roman" w:cs="Times New Roman"/>
          <w:szCs w:val="28"/>
          <w:lang w:eastAsia="ru-RU"/>
        </w:rPr>
        <w:t xml:space="preserve"> </w:t>
      </w:r>
      <w:r w:rsidR="00141138">
        <w:rPr>
          <w:rFonts w:eastAsia="Times New Roman" w:cs="Times New Roman"/>
          <w:szCs w:val="28"/>
          <w:lang w:eastAsia="ru-RU"/>
        </w:rPr>
        <w:t>=</w:t>
      </w:r>
      <w:r w:rsidR="003E3776">
        <w:rPr>
          <w:rFonts w:eastAsia="Times New Roman" w:cs="Times New Roman"/>
          <w:szCs w:val="28"/>
          <w:lang w:eastAsia="ru-RU"/>
        </w:rPr>
        <w:t xml:space="preserve"> </w:t>
      </w:r>
      <w:r w:rsidR="00141138" w:rsidRPr="003E3776">
        <w:rPr>
          <w:rFonts w:eastAsia="Times New Roman" w:cs="Times New Roman"/>
          <w:b/>
          <w:szCs w:val="28"/>
          <w:lang w:eastAsia="ru-RU"/>
        </w:rPr>
        <w:t>564,77</w:t>
      </w:r>
      <w:r w:rsidRPr="009914F5">
        <w:rPr>
          <w:rFonts w:eastAsia="Times New Roman" w:cs="Times New Roman"/>
          <w:szCs w:val="28"/>
          <w:lang w:eastAsia="ru-RU"/>
        </w:rPr>
        <w:t xml:space="preserve"> руб.</w:t>
      </w:r>
    </w:p>
    <w:p w:rsidR="00C75529" w:rsidRPr="009914F5" w:rsidRDefault="00C75529" w:rsidP="00061C35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D5ABB" w:rsidRPr="009914F5" w:rsidRDefault="00061C35" w:rsidP="009D5ABB">
      <w:pPr>
        <w:tabs>
          <w:tab w:val="left" w:pos="851"/>
        </w:tabs>
        <w:ind w:firstLine="567"/>
        <w:jc w:val="both"/>
        <w:rPr>
          <w:color w:val="000000"/>
          <w:szCs w:val="28"/>
        </w:rPr>
      </w:pPr>
      <w:r w:rsidRPr="009914F5">
        <w:rPr>
          <w:color w:val="000000"/>
          <w:szCs w:val="28"/>
        </w:rPr>
        <w:t>Для реализации информационных элементов, определенных во втором этапе, необходимо следующее административн</w:t>
      </w:r>
      <w:r w:rsidR="00C75529" w:rsidRPr="009914F5">
        <w:rPr>
          <w:color w:val="000000"/>
          <w:szCs w:val="28"/>
        </w:rPr>
        <w:t>ые</w:t>
      </w:r>
      <w:r w:rsidRPr="009914F5">
        <w:rPr>
          <w:color w:val="000000"/>
          <w:szCs w:val="28"/>
        </w:rPr>
        <w:t xml:space="preserve"> действи</w:t>
      </w:r>
      <w:r w:rsidR="00C75529" w:rsidRPr="009914F5">
        <w:rPr>
          <w:color w:val="000000"/>
          <w:szCs w:val="28"/>
        </w:rPr>
        <w:t>я</w:t>
      </w:r>
      <w:r w:rsidR="009D5ABB" w:rsidRPr="009914F5">
        <w:rPr>
          <w:color w:val="000000"/>
          <w:szCs w:val="28"/>
        </w:rPr>
        <w:t>:</w:t>
      </w:r>
      <w:r w:rsidRPr="009914F5">
        <w:rPr>
          <w:color w:val="000000"/>
          <w:szCs w:val="28"/>
        </w:rPr>
        <w:t xml:space="preserve"> </w:t>
      </w:r>
    </w:p>
    <w:p w:rsidR="009D5ABB" w:rsidRPr="009914F5" w:rsidRDefault="009D5ABB" w:rsidP="009D5ABB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14F5">
        <w:rPr>
          <w:rFonts w:eastAsia="Times New Roman" w:cs="Times New Roman"/>
          <w:szCs w:val="28"/>
          <w:lang w:eastAsia="ru-RU"/>
        </w:rPr>
        <w:t>1.</w:t>
      </w:r>
      <w:r w:rsidRPr="009914F5">
        <w:rPr>
          <w:rFonts w:eastAsia="Times New Roman" w:cs="Times New Roman"/>
          <w:szCs w:val="28"/>
          <w:lang w:eastAsia="ru-RU"/>
        </w:rPr>
        <w:tab/>
        <w:t>Подготовка (формирование), и предоставление документов.</w:t>
      </w:r>
    </w:p>
    <w:p w:rsidR="009D5ABB" w:rsidRPr="009914F5" w:rsidRDefault="009D5ABB" w:rsidP="009D5ABB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14F5">
        <w:rPr>
          <w:rFonts w:eastAsia="Times New Roman" w:cs="Times New Roman"/>
          <w:szCs w:val="28"/>
          <w:lang w:eastAsia="ru-RU"/>
        </w:rPr>
        <w:t>2.</w:t>
      </w:r>
      <w:r w:rsidRPr="009914F5">
        <w:rPr>
          <w:rFonts w:eastAsia="Times New Roman" w:cs="Times New Roman"/>
          <w:szCs w:val="28"/>
          <w:lang w:eastAsia="ru-RU"/>
        </w:rPr>
        <w:tab/>
        <w:t>Получение (поиск), копирование и предоставление документов.</w:t>
      </w:r>
    </w:p>
    <w:p w:rsidR="009D5ABB" w:rsidRPr="009914F5" w:rsidRDefault="009D5ABB" w:rsidP="009D5ABB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D5ABB" w:rsidRPr="009914F5" w:rsidRDefault="009D5ABB" w:rsidP="009D5AB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14F5">
        <w:rPr>
          <w:rFonts w:eastAsia="Times New Roman" w:cs="Times New Roman"/>
          <w:szCs w:val="28"/>
          <w:lang w:eastAsia="ru-RU"/>
        </w:rPr>
        <w:t>Подготовка (формирование) и представление документов для получения субсидии (включая повторное обращение в случае внесения изменений в заявку)                     в среднем займет 8 часов.</w:t>
      </w:r>
    </w:p>
    <w:p w:rsidR="009D5ABB" w:rsidRPr="009914F5" w:rsidRDefault="009D5ABB" w:rsidP="009D5AB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14F5">
        <w:rPr>
          <w:rFonts w:eastAsia="Calibri" w:cs="Times New Roman"/>
          <w:iCs/>
          <w:szCs w:val="28"/>
        </w:rPr>
        <w:t xml:space="preserve">Подписание проекта соглашения – 1 час. </w:t>
      </w:r>
    </w:p>
    <w:p w:rsidR="009D5ABB" w:rsidRPr="009914F5" w:rsidRDefault="009D5ABB" w:rsidP="009D5ABB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9914F5">
        <w:rPr>
          <w:rFonts w:eastAsia="Times New Roman" w:cs="Times New Roman"/>
          <w:szCs w:val="28"/>
          <w:lang w:eastAsia="ru-RU"/>
        </w:rPr>
        <w:t>Копирование и представление отчетности – 3 часа.</w:t>
      </w:r>
    </w:p>
    <w:p w:rsidR="009D5ABB" w:rsidRPr="009914F5" w:rsidRDefault="009D5ABB" w:rsidP="009D5AB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14F5">
        <w:rPr>
          <w:rFonts w:eastAsia="Times New Roman" w:cs="Times New Roman"/>
          <w:szCs w:val="28"/>
          <w:lang w:eastAsia="ru-RU"/>
        </w:rPr>
        <w:t>Итого 12 часов.</w:t>
      </w:r>
    </w:p>
    <w:p w:rsidR="00061C35" w:rsidRPr="009914F5" w:rsidRDefault="00061C35" w:rsidP="00061C35">
      <w:pPr>
        <w:pStyle w:val="afff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914F5">
        <w:rPr>
          <w:color w:val="000000"/>
          <w:sz w:val="28"/>
          <w:szCs w:val="28"/>
        </w:rPr>
        <w:t>Оплата составит:</w:t>
      </w:r>
    </w:p>
    <w:p w:rsidR="00061C35" w:rsidRPr="009914F5" w:rsidRDefault="00061C35" w:rsidP="00061C35">
      <w:pPr>
        <w:pStyle w:val="afff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9914F5">
        <w:rPr>
          <w:b/>
          <w:color w:val="000000"/>
          <w:sz w:val="28"/>
          <w:szCs w:val="28"/>
        </w:rPr>
        <w:t>T= 12</w:t>
      </w:r>
      <w:r w:rsidR="000C00D6" w:rsidRPr="009914F5">
        <w:rPr>
          <w:b/>
          <w:color w:val="000000"/>
          <w:sz w:val="28"/>
          <w:szCs w:val="28"/>
        </w:rPr>
        <w:t xml:space="preserve"> часов </w:t>
      </w:r>
      <w:r w:rsidRPr="009914F5">
        <w:rPr>
          <w:b/>
          <w:color w:val="000000"/>
          <w:sz w:val="28"/>
          <w:szCs w:val="28"/>
        </w:rPr>
        <w:t>*</w:t>
      </w:r>
      <w:r w:rsidR="00141138">
        <w:rPr>
          <w:b/>
          <w:sz w:val="28"/>
          <w:szCs w:val="28"/>
        </w:rPr>
        <w:t>564,77</w:t>
      </w:r>
      <w:r w:rsidR="00AE6235" w:rsidRPr="009914F5">
        <w:rPr>
          <w:sz w:val="28"/>
          <w:szCs w:val="28"/>
        </w:rPr>
        <w:t xml:space="preserve"> </w:t>
      </w:r>
      <w:r w:rsidR="000C00D6" w:rsidRPr="009914F5">
        <w:rPr>
          <w:b/>
          <w:sz w:val="28"/>
          <w:szCs w:val="28"/>
        </w:rPr>
        <w:t xml:space="preserve">руб. </w:t>
      </w:r>
      <w:r w:rsidRPr="009914F5">
        <w:rPr>
          <w:b/>
          <w:color w:val="000000"/>
          <w:sz w:val="28"/>
          <w:szCs w:val="28"/>
        </w:rPr>
        <w:t xml:space="preserve">= </w:t>
      </w:r>
      <w:r w:rsidR="00141138">
        <w:rPr>
          <w:b/>
          <w:color w:val="000000"/>
          <w:sz w:val="28"/>
          <w:szCs w:val="28"/>
        </w:rPr>
        <w:t>6 777,24</w:t>
      </w:r>
      <w:r w:rsidRPr="009914F5">
        <w:rPr>
          <w:b/>
          <w:color w:val="000000"/>
          <w:sz w:val="28"/>
          <w:szCs w:val="28"/>
        </w:rPr>
        <w:t xml:space="preserve"> руб.</w:t>
      </w:r>
    </w:p>
    <w:p w:rsidR="00061C35" w:rsidRPr="009914F5" w:rsidRDefault="00061C35" w:rsidP="00061C35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61C35" w:rsidRPr="009914F5" w:rsidRDefault="00061C35" w:rsidP="00061C35">
      <w:pPr>
        <w:pStyle w:val="afff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9914F5">
        <w:rPr>
          <w:b/>
          <w:color w:val="000000"/>
          <w:sz w:val="28"/>
          <w:szCs w:val="28"/>
        </w:rPr>
        <w:t>6 этап. Стоимость приобретений, необходимых для выполнения информационных требований</w:t>
      </w:r>
    </w:p>
    <w:p w:rsidR="00061C35" w:rsidRPr="009914F5" w:rsidRDefault="00061C35" w:rsidP="00061C35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14F5">
        <w:rPr>
          <w:color w:val="000000"/>
          <w:sz w:val="28"/>
          <w:szCs w:val="28"/>
        </w:rPr>
        <w:t>Картридж – 1 100 руб./шт.</w:t>
      </w:r>
    </w:p>
    <w:p w:rsidR="00061C35" w:rsidRPr="009914F5" w:rsidRDefault="00061C35" w:rsidP="00061C35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14F5">
        <w:rPr>
          <w:color w:val="000000"/>
          <w:sz w:val="28"/>
          <w:szCs w:val="28"/>
        </w:rPr>
        <w:t>Пачка бумаги (А4) – 250 руб./пачка</w:t>
      </w:r>
    </w:p>
    <w:p w:rsidR="00061C35" w:rsidRPr="009914F5" w:rsidRDefault="00061C35" w:rsidP="00061C35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14F5">
        <w:rPr>
          <w:color w:val="000000"/>
          <w:sz w:val="28"/>
          <w:szCs w:val="28"/>
        </w:rPr>
        <w:t>(данные из сети интернет, с официальных сайтов предприятий продажи)</w:t>
      </w:r>
    </w:p>
    <w:p w:rsidR="00061C35" w:rsidRPr="009914F5" w:rsidRDefault="00061C35" w:rsidP="00061C35">
      <w:pPr>
        <w:pStyle w:val="afff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9914F5">
        <w:rPr>
          <w:b/>
          <w:color w:val="000000"/>
          <w:sz w:val="28"/>
          <w:szCs w:val="28"/>
        </w:rPr>
        <w:t>Аиэ=МР/ (n*q), где:</w:t>
      </w:r>
    </w:p>
    <w:p w:rsidR="00061C35" w:rsidRPr="009914F5" w:rsidRDefault="00061C35" w:rsidP="00061C35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14F5">
        <w:rPr>
          <w:color w:val="000000"/>
          <w:sz w:val="28"/>
          <w:szCs w:val="28"/>
        </w:rPr>
        <w:lastRenderedPageBreak/>
        <w:t>МР – средняя рыночная цена на соответствующий товар;</w:t>
      </w:r>
    </w:p>
    <w:p w:rsidR="00061C35" w:rsidRPr="009914F5" w:rsidRDefault="00061C35" w:rsidP="00061C35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14F5">
        <w:rPr>
          <w:color w:val="000000"/>
          <w:sz w:val="28"/>
          <w:szCs w:val="28"/>
        </w:rPr>
        <w:t>n – нормативное число лет службы приобретения (для работ (услуг) и расходных материалов n=1)</w:t>
      </w:r>
      <w:r w:rsidR="00C75529" w:rsidRPr="009914F5">
        <w:rPr>
          <w:color w:val="000000"/>
          <w:sz w:val="28"/>
          <w:szCs w:val="28"/>
        </w:rPr>
        <w:t>;</w:t>
      </w:r>
    </w:p>
    <w:p w:rsidR="00061C35" w:rsidRPr="009914F5" w:rsidRDefault="00061C35" w:rsidP="00061C35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14F5">
        <w:rPr>
          <w:color w:val="000000"/>
          <w:sz w:val="28"/>
          <w:szCs w:val="28"/>
        </w:rPr>
        <w:t>q – ожидаемое число использования приобретения в год для осуществления информационного требования</w:t>
      </w:r>
      <w:r w:rsidR="00C75529" w:rsidRPr="009914F5">
        <w:rPr>
          <w:color w:val="000000"/>
          <w:sz w:val="28"/>
          <w:szCs w:val="28"/>
        </w:rPr>
        <w:t>.</w:t>
      </w:r>
    </w:p>
    <w:p w:rsidR="00061C35" w:rsidRPr="009914F5" w:rsidRDefault="00061C35" w:rsidP="00061C35">
      <w:pPr>
        <w:pStyle w:val="afff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9914F5">
        <w:rPr>
          <w:b/>
          <w:color w:val="000000"/>
          <w:sz w:val="28"/>
          <w:szCs w:val="28"/>
        </w:rPr>
        <w:t>Аиэ= (1100,00 + 250,00)/(1*1) = 1 350,00 руб.</w:t>
      </w:r>
    </w:p>
    <w:p w:rsidR="00061C35" w:rsidRPr="009914F5" w:rsidRDefault="00061C35" w:rsidP="00061C35">
      <w:pPr>
        <w:pStyle w:val="aff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61C35" w:rsidRPr="009914F5" w:rsidRDefault="00061C35" w:rsidP="00061C35">
      <w:pPr>
        <w:pStyle w:val="aff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14F5">
        <w:rPr>
          <w:color w:val="000000"/>
          <w:sz w:val="28"/>
          <w:szCs w:val="28"/>
        </w:rPr>
        <w:t xml:space="preserve">Для реализации информационных элементов, определенных во втором этапе, заявитель понесет расходы в среднем на </w:t>
      </w:r>
      <w:r w:rsidR="009D5ABB" w:rsidRPr="009914F5">
        <w:rPr>
          <w:color w:val="000000"/>
          <w:sz w:val="28"/>
          <w:szCs w:val="28"/>
        </w:rPr>
        <w:t>8</w:t>
      </w:r>
      <w:r w:rsidRPr="009914F5">
        <w:rPr>
          <w:color w:val="000000"/>
          <w:sz w:val="28"/>
          <w:szCs w:val="28"/>
        </w:rPr>
        <w:t xml:space="preserve"> поезд</w:t>
      </w:r>
      <w:r w:rsidR="00C75529" w:rsidRPr="009914F5">
        <w:rPr>
          <w:color w:val="000000"/>
          <w:sz w:val="28"/>
          <w:szCs w:val="28"/>
        </w:rPr>
        <w:t>ок</w:t>
      </w:r>
      <w:r w:rsidRPr="009914F5">
        <w:rPr>
          <w:color w:val="000000"/>
          <w:sz w:val="28"/>
          <w:szCs w:val="28"/>
        </w:rPr>
        <w:t xml:space="preserve"> по предоставлению документов для получения субсидии</w:t>
      </w:r>
      <w:r w:rsidR="000C00D6" w:rsidRPr="009914F5">
        <w:rPr>
          <w:color w:val="000000"/>
          <w:sz w:val="28"/>
          <w:szCs w:val="28"/>
        </w:rPr>
        <w:t>, предоставлению документов в случае внесения изменений в заявку</w:t>
      </w:r>
      <w:r w:rsidR="00C75529" w:rsidRPr="009914F5">
        <w:rPr>
          <w:color w:val="000000"/>
          <w:sz w:val="28"/>
          <w:szCs w:val="28"/>
        </w:rPr>
        <w:t xml:space="preserve">, </w:t>
      </w:r>
      <w:r w:rsidR="00C75529" w:rsidRPr="009914F5">
        <w:rPr>
          <w:sz w:val="28"/>
          <w:szCs w:val="28"/>
        </w:rPr>
        <w:t xml:space="preserve">подписанию соглашения </w:t>
      </w:r>
      <w:r w:rsidRPr="009914F5">
        <w:rPr>
          <w:color w:val="000000"/>
          <w:sz w:val="28"/>
          <w:szCs w:val="28"/>
        </w:rPr>
        <w:t xml:space="preserve">и </w:t>
      </w:r>
      <w:r w:rsidR="000C00D6" w:rsidRPr="009914F5">
        <w:rPr>
          <w:color w:val="000000"/>
          <w:sz w:val="28"/>
          <w:szCs w:val="28"/>
        </w:rPr>
        <w:t xml:space="preserve">предоставления </w:t>
      </w:r>
      <w:r w:rsidRPr="009914F5">
        <w:rPr>
          <w:color w:val="000000"/>
          <w:sz w:val="28"/>
          <w:szCs w:val="28"/>
        </w:rPr>
        <w:t>последующей отчетности.</w:t>
      </w:r>
    </w:p>
    <w:p w:rsidR="00061C35" w:rsidRPr="009914F5" w:rsidRDefault="00061C35" w:rsidP="00061C35">
      <w:pPr>
        <w:ind w:firstLine="709"/>
        <w:jc w:val="both"/>
        <w:rPr>
          <w:rFonts w:cs="Times New Roman"/>
          <w:szCs w:val="28"/>
        </w:rPr>
      </w:pPr>
      <w:r w:rsidRPr="009914F5">
        <w:rPr>
          <w:rFonts w:cs="Times New Roman"/>
          <w:szCs w:val="28"/>
        </w:rPr>
        <w:t>Для расчета транспортных расходов, связанных с доставкой (представлением) документов, принят предельный максимальный тариф на проезд пассажиров в городском сообщении в транспортных средствах категории «М3»</w:t>
      </w:r>
      <w:r w:rsidR="009914F5" w:rsidRPr="009914F5">
        <w:rPr>
          <w:rFonts w:cs="Times New Roman"/>
          <w:szCs w:val="28"/>
        </w:rPr>
        <w:t xml:space="preserve"> </w:t>
      </w:r>
      <w:r w:rsidRPr="009914F5">
        <w:rPr>
          <w:rFonts w:cs="Times New Roman"/>
          <w:szCs w:val="28"/>
        </w:rPr>
        <w:t>на период с 01</w:t>
      </w:r>
      <w:r w:rsidR="00C75529" w:rsidRPr="009914F5">
        <w:rPr>
          <w:rFonts w:cs="Times New Roman"/>
          <w:szCs w:val="28"/>
        </w:rPr>
        <w:t>.01.</w:t>
      </w:r>
      <w:r w:rsidRPr="009914F5">
        <w:rPr>
          <w:rFonts w:cs="Times New Roman"/>
          <w:szCs w:val="28"/>
        </w:rPr>
        <w:t>202</w:t>
      </w:r>
      <w:r w:rsidR="00C75529" w:rsidRPr="009914F5">
        <w:rPr>
          <w:rFonts w:cs="Times New Roman"/>
          <w:szCs w:val="28"/>
        </w:rPr>
        <w:t>1</w:t>
      </w:r>
      <w:r w:rsidRPr="009914F5">
        <w:rPr>
          <w:rFonts w:cs="Times New Roman"/>
          <w:szCs w:val="28"/>
        </w:rPr>
        <w:t xml:space="preserve"> года по 31.12.202</w:t>
      </w:r>
      <w:r w:rsidR="00C75529" w:rsidRPr="009914F5">
        <w:rPr>
          <w:rFonts w:cs="Times New Roman"/>
          <w:szCs w:val="28"/>
        </w:rPr>
        <w:t>1</w:t>
      </w:r>
      <w:r w:rsidRPr="009914F5">
        <w:rPr>
          <w:rFonts w:cs="Times New Roman"/>
          <w:szCs w:val="28"/>
        </w:rPr>
        <w:t xml:space="preserve">, утвержденный приказом Региональной службы по тарифам Ханты-Мансийского АО - Югры от </w:t>
      </w:r>
      <w:r w:rsidR="00C75529" w:rsidRPr="009914F5">
        <w:rPr>
          <w:rFonts w:eastAsia="Times New Roman" w:cs="Times New Roman"/>
          <w:szCs w:val="28"/>
          <w:lang w:eastAsia="ru-RU"/>
        </w:rPr>
        <w:t>09.12.2020 № 85-нп</w:t>
      </w:r>
      <w:r w:rsidR="009914F5" w:rsidRPr="009914F5">
        <w:rPr>
          <w:rFonts w:cs="Times New Roman"/>
          <w:szCs w:val="28"/>
        </w:rPr>
        <w:t xml:space="preserve"> </w:t>
      </w:r>
      <w:r w:rsidR="00C75529" w:rsidRPr="009914F5">
        <w:rPr>
          <w:rFonts w:cs="Times New Roman"/>
          <w:szCs w:val="28"/>
        </w:rPr>
        <w:t xml:space="preserve"> </w:t>
      </w:r>
      <w:r w:rsidRPr="009914F5">
        <w:rPr>
          <w:rFonts w:cs="Times New Roman"/>
          <w:szCs w:val="28"/>
        </w:rPr>
        <w:t>«Об установлении предельных максимальных тарифов на перевозки пассажиров и багажа автомобильным транспортом по муниципальным маршрутам регулярных перевозок и межмуниципальным маршрутам регулярных перевозок в границах Ханты-Мансийского автономного округа – Югры», который составляет 2</w:t>
      </w:r>
      <w:r w:rsidR="00C75529" w:rsidRPr="009914F5">
        <w:rPr>
          <w:rFonts w:cs="Times New Roman"/>
          <w:szCs w:val="28"/>
        </w:rPr>
        <w:t>7</w:t>
      </w:r>
      <w:r w:rsidRPr="009914F5">
        <w:rPr>
          <w:rFonts w:cs="Times New Roman"/>
          <w:szCs w:val="28"/>
        </w:rPr>
        <w:t xml:space="preserve">,00 рублей за 1 поездку. </w:t>
      </w:r>
    </w:p>
    <w:p w:rsidR="00061C35" w:rsidRPr="009914F5" w:rsidRDefault="00061C35" w:rsidP="00061C35">
      <w:pPr>
        <w:pStyle w:val="aff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14F5">
        <w:rPr>
          <w:color w:val="000000"/>
          <w:sz w:val="28"/>
          <w:szCs w:val="28"/>
        </w:rPr>
        <w:t>Стоимость проезда на общественном транспорте – 2</w:t>
      </w:r>
      <w:r w:rsidR="00C75529" w:rsidRPr="009914F5">
        <w:rPr>
          <w:color w:val="000000"/>
          <w:sz w:val="28"/>
          <w:szCs w:val="28"/>
        </w:rPr>
        <w:t>7</w:t>
      </w:r>
      <w:r w:rsidRPr="009914F5">
        <w:rPr>
          <w:color w:val="000000"/>
          <w:sz w:val="28"/>
          <w:szCs w:val="28"/>
        </w:rPr>
        <w:t>,00 руб.</w:t>
      </w:r>
    </w:p>
    <w:p w:rsidR="00061C35" w:rsidRPr="009914F5" w:rsidRDefault="000C00D6" w:rsidP="00061C35">
      <w:pPr>
        <w:pStyle w:val="afffb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914F5">
        <w:rPr>
          <w:b/>
          <w:color w:val="000000"/>
          <w:sz w:val="28"/>
          <w:szCs w:val="28"/>
        </w:rPr>
        <w:t>8</w:t>
      </w:r>
      <w:r w:rsidR="00061C35" w:rsidRPr="009914F5">
        <w:rPr>
          <w:b/>
          <w:color w:val="000000"/>
          <w:sz w:val="28"/>
          <w:szCs w:val="28"/>
        </w:rPr>
        <w:t xml:space="preserve"> поезд</w:t>
      </w:r>
      <w:r w:rsidR="00C75529" w:rsidRPr="009914F5">
        <w:rPr>
          <w:b/>
          <w:color w:val="000000"/>
          <w:sz w:val="28"/>
          <w:szCs w:val="28"/>
        </w:rPr>
        <w:t>ок</w:t>
      </w:r>
      <w:r w:rsidR="00061C35" w:rsidRPr="009914F5">
        <w:rPr>
          <w:b/>
          <w:color w:val="000000"/>
          <w:sz w:val="28"/>
          <w:szCs w:val="28"/>
        </w:rPr>
        <w:t xml:space="preserve"> * 2</w:t>
      </w:r>
      <w:r w:rsidR="00C75529" w:rsidRPr="009914F5">
        <w:rPr>
          <w:b/>
          <w:color w:val="000000"/>
          <w:sz w:val="28"/>
          <w:szCs w:val="28"/>
        </w:rPr>
        <w:t>7</w:t>
      </w:r>
      <w:r w:rsidR="00061C35" w:rsidRPr="009914F5">
        <w:rPr>
          <w:b/>
          <w:color w:val="000000"/>
          <w:sz w:val="28"/>
          <w:szCs w:val="28"/>
        </w:rPr>
        <w:t xml:space="preserve">,00 руб. = </w:t>
      </w:r>
      <w:r w:rsidRPr="009914F5">
        <w:rPr>
          <w:b/>
          <w:color w:val="000000"/>
          <w:sz w:val="28"/>
          <w:szCs w:val="28"/>
        </w:rPr>
        <w:t>216</w:t>
      </w:r>
      <w:r w:rsidR="00061C35" w:rsidRPr="009914F5">
        <w:rPr>
          <w:b/>
          <w:color w:val="000000"/>
          <w:sz w:val="28"/>
          <w:szCs w:val="28"/>
        </w:rPr>
        <w:t>,00 руб.</w:t>
      </w:r>
    </w:p>
    <w:p w:rsidR="00061C35" w:rsidRPr="009914F5" w:rsidRDefault="00061C35" w:rsidP="00061C35">
      <w:pPr>
        <w:pStyle w:val="afff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061C35" w:rsidRPr="009914F5" w:rsidRDefault="00061C35" w:rsidP="00061C35">
      <w:pPr>
        <w:pStyle w:val="afff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9914F5">
        <w:rPr>
          <w:b/>
          <w:color w:val="000000"/>
          <w:sz w:val="28"/>
          <w:szCs w:val="28"/>
        </w:rPr>
        <w:t>7 этап. Сумма информационных издержек</w:t>
      </w:r>
    </w:p>
    <w:p w:rsidR="00061C35" w:rsidRPr="009914F5" w:rsidRDefault="00061C35" w:rsidP="00061C35">
      <w:pPr>
        <w:pStyle w:val="afff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061C35" w:rsidRPr="009914F5" w:rsidRDefault="00061C35" w:rsidP="00061C35">
      <w:pPr>
        <w:pStyle w:val="afff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9914F5">
        <w:rPr>
          <w:b/>
          <w:color w:val="000000"/>
          <w:sz w:val="28"/>
          <w:szCs w:val="28"/>
        </w:rPr>
        <w:t>И</w:t>
      </w:r>
      <w:r w:rsidRPr="009914F5">
        <w:rPr>
          <w:b/>
          <w:color w:val="000000"/>
          <w:sz w:val="28"/>
          <w:szCs w:val="28"/>
          <w:vertAlign w:val="subscript"/>
        </w:rPr>
        <w:t>ит</w:t>
      </w:r>
      <w:r w:rsidRPr="009914F5">
        <w:rPr>
          <w:b/>
          <w:color w:val="000000"/>
          <w:sz w:val="28"/>
          <w:szCs w:val="28"/>
        </w:rPr>
        <w:t>=t</w:t>
      </w:r>
      <w:r w:rsidRPr="009914F5">
        <w:rPr>
          <w:b/>
          <w:color w:val="000000"/>
          <w:sz w:val="28"/>
          <w:szCs w:val="28"/>
          <w:vertAlign w:val="subscript"/>
        </w:rPr>
        <w:t>ит</w:t>
      </w:r>
      <w:r w:rsidRPr="009914F5">
        <w:rPr>
          <w:b/>
          <w:color w:val="000000"/>
          <w:sz w:val="28"/>
          <w:szCs w:val="28"/>
        </w:rPr>
        <w:t>+А</w:t>
      </w:r>
      <w:r w:rsidRPr="009914F5">
        <w:rPr>
          <w:b/>
          <w:color w:val="000000"/>
          <w:sz w:val="28"/>
          <w:szCs w:val="28"/>
          <w:vertAlign w:val="subscript"/>
        </w:rPr>
        <w:t>ит</w:t>
      </w:r>
      <w:r w:rsidRPr="009914F5">
        <w:rPr>
          <w:b/>
          <w:color w:val="000000"/>
          <w:sz w:val="28"/>
          <w:szCs w:val="28"/>
        </w:rPr>
        <w:t>, где</w:t>
      </w:r>
      <w:r w:rsidR="00C75529" w:rsidRPr="009914F5">
        <w:rPr>
          <w:b/>
          <w:color w:val="000000"/>
          <w:sz w:val="28"/>
          <w:szCs w:val="28"/>
        </w:rPr>
        <w:t>:</w:t>
      </w:r>
    </w:p>
    <w:p w:rsidR="00061C35" w:rsidRPr="009914F5" w:rsidRDefault="00061C35" w:rsidP="00061C35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14F5">
        <w:rPr>
          <w:color w:val="000000"/>
          <w:sz w:val="28"/>
          <w:szCs w:val="28"/>
        </w:rPr>
        <w:t>t</w:t>
      </w:r>
      <w:r w:rsidRPr="009914F5">
        <w:rPr>
          <w:color w:val="000000"/>
          <w:sz w:val="28"/>
          <w:szCs w:val="28"/>
          <w:vertAlign w:val="subscript"/>
        </w:rPr>
        <w:t>ит</w:t>
      </w:r>
      <w:r w:rsidRPr="009914F5">
        <w:rPr>
          <w:color w:val="000000"/>
          <w:sz w:val="28"/>
          <w:szCs w:val="28"/>
        </w:rPr>
        <w:t xml:space="preserve"> – затраты рабочего времени в часах, полученных на пятом этапе, </w:t>
      </w:r>
      <w:r w:rsidR="009914F5" w:rsidRPr="009914F5">
        <w:rPr>
          <w:color w:val="000000"/>
          <w:sz w:val="28"/>
          <w:szCs w:val="28"/>
        </w:rPr>
        <w:t xml:space="preserve">                                  </w:t>
      </w:r>
      <w:r w:rsidRPr="009914F5">
        <w:rPr>
          <w:color w:val="000000"/>
          <w:sz w:val="28"/>
          <w:szCs w:val="28"/>
        </w:rPr>
        <w:t>на выполнение информационного требования</w:t>
      </w:r>
      <w:r w:rsidR="00C75529" w:rsidRPr="009914F5">
        <w:rPr>
          <w:color w:val="000000"/>
          <w:sz w:val="28"/>
          <w:szCs w:val="28"/>
        </w:rPr>
        <w:t>;</w:t>
      </w:r>
    </w:p>
    <w:p w:rsidR="00061C35" w:rsidRPr="009914F5" w:rsidRDefault="00061C35" w:rsidP="00061C35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14F5">
        <w:rPr>
          <w:color w:val="000000"/>
          <w:sz w:val="28"/>
          <w:szCs w:val="28"/>
        </w:rPr>
        <w:t>А</w:t>
      </w:r>
      <w:r w:rsidRPr="009914F5">
        <w:rPr>
          <w:color w:val="000000"/>
          <w:sz w:val="28"/>
          <w:szCs w:val="28"/>
          <w:vertAlign w:val="subscript"/>
        </w:rPr>
        <w:t>ит</w:t>
      </w:r>
      <w:r w:rsidRPr="009914F5">
        <w:rPr>
          <w:color w:val="000000"/>
          <w:sz w:val="28"/>
          <w:szCs w:val="28"/>
        </w:rPr>
        <w:t xml:space="preserve"> – стоимость приобретений, полученных на шестом этапе, необходимых для выполнения информационного требования с учетом показателя масштаба и частоты</w:t>
      </w:r>
      <w:r w:rsidR="00C75529" w:rsidRPr="009914F5">
        <w:rPr>
          <w:color w:val="000000"/>
          <w:sz w:val="28"/>
          <w:szCs w:val="28"/>
        </w:rPr>
        <w:t>.</w:t>
      </w:r>
    </w:p>
    <w:p w:rsidR="00061C35" w:rsidRPr="009914F5" w:rsidRDefault="00061C35" w:rsidP="00061C35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914F5">
        <w:rPr>
          <w:color w:val="000000"/>
          <w:sz w:val="28"/>
          <w:szCs w:val="28"/>
        </w:rPr>
        <w:t>Для предоставления субсидии субъекту малого и среднего предпринимательства, осуществляющего социально-значимые виды деятельности:</w:t>
      </w:r>
    </w:p>
    <w:p w:rsidR="00061C35" w:rsidRPr="009914F5" w:rsidRDefault="00061C35" w:rsidP="00061C35">
      <w:pPr>
        <w:pStyle w:val="afff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061C35" w:rsidRPr="009914F5" w:rsidRDefault="00061C35" w:rsidP="00061C35">
      <w:pPr>
        <w:pStyle w:val="afff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9914F5">
        <w:rPr>
          <w:b/>
          <w:color w:val="000000"/>
          <w:sz w:val="28"/>
          <w:szCs w:val="28"/>
        </w:rPr>
        <w:t>И</w:t>
      </w:r>
      <w:r w:rsidRPr="009914F5">
        <w:rPr>
          <w:b/>
          <w:color w:val="000000"/>
          <w:sz w:val="28"/>
          <w:szCs w:val="28"/>
          <w:vertAlign w:val="subscript"/>
        </w:rPr>
        <w:t>ит</w:t>
      </w:r>
      <w:r w:rsidRPr="009914F5">
        <w:rPr>
          <w:b/>
          <w:color w:val="000000"/>
          <w:sz w:val="28"/>
          <w:szCs w:val="28"/>
        </w:rPr>
        <w:t xml:space="preserve">= </w:t>
      </w:r>
      <w:r w:rsidR="00141138">
        <w:rPr>
          <w:b/>
          <w:color w:val="000000"/>
          <w:sz w:val="28"/>
          <w:szCs w:val="28"/>
        </w:rPr>
        <w:t>6 777,24</w:t>
      </w:r>
      <w:r w:rsidR="00141138" w:rsidRPr="009914F5">
        <w:rPr>
          <w:b/>
          <w:color w:val="000000"/>
          <w:sz w:val="28"/>
          <w:szCs w:val="28"/>
        </w:rPr>
        <w:t xml:space="preserve"> </w:t>
      </w:r>
      <w:r w:rsidRPr="009914F5">
        <w:rPr>
          <w:b/>
          <w:color w:val="000000"/>
          <w:sz w:val="28"/>
          <w:szCs w:val="28"/>
        </w:rPr>
        <w:t xml:space="preserve">+ 1 350,00 + </w:t>
      </w:r>
      <w:r w:rsidR="000C00D6" w:rsidRPr="009914F5">
        <w:rPr>
          <w:b/>
          <w:color w:val="000000"/>
          <w:sz w:val="28"/>
          <w:szCs w:val="28"/>
        </w:rPr>
        <w:t xml:space="preserve">216 </w:t>
      </w:r>
      <w:r w:rsidRPr="009914F5">
        <w:rPr>
          <w:b/>
          <w:color w:val="000000"/>
          <w:sz w:val="28"/>
          <w:szCs w:val="28"/>
        </w:rPr>
        <w:t xml:space="preserve"> = </w:t>
      </w:r>
      <w:r w:rsidR="00141138">
        <w:rPr>
          <w:b/>
          <w:color w:val="000000"/>
          <w:sz w:val="28"/>
          <w:szCs w:val="28"/>
        </w:rPr>
        <w:t>8 343,24</w:t>
      </w:r>
      <w:r w:rsidRPr="009914F5">
        <w:rPr>
          <w:b/>
          <w:color w:val="000000"/>
          <w:sz w:val="28"/>
          <w:szCs w:val="28"/>
        </w:rPr>
        <w:t xml:space="preserve"> руб.</w:t>
      </w:r>
    </w:p>
    <w:p w:rsidR="00061C35" w:rsidRPr="009914F5" w:rsidRDefault="00061C35" w:rsidP="000C00D6">
      <w:pPr>
        <w:pStyle w:val="afffb"/>
        <w:ind w:firstLine="567"/>
        <w:jc w:val="both"/>
        <w:rPr>
          <w:sz w:val="28"/>
          <w:szCs w:val="28"/>
        </w:rPr>
      </w:pPr>
      <w:r w:rsidRPr="009914F5">
        <w:rPr>
          <w:color w:val="000000"/>
          <w:sz w:val="28"/>
          <w:szCs w:val="28"/>
        </w:rPr>
        <w:t xml:space="preserve">Таким образом, информационные издержки 1 </w:t>
      </w:r>
      <w:r w:rsidR="00C75529" w:rsidRPr="009914F5">
        <w:rPr>
          <w:color w:val="000000"/>
          <w:sz w:val="28"/>
          <w:szCs w:val="28"/>
        </w:rPr>
        <w:t>самозанятого</w:t>
      </w:r>
      <w:r w:rsidR="000C00D6" w:rsidRPr="009914F5">
        <w:rPr>
          <w:color w:val="000000"/>
          <w:sz w:val="28"/>
          <w:szCs w:val="28"/>
        </w:rPr>
        <w:t xml:space="preserve"> гражданина</w:t>
      </w:r>
      <w:r w:rsidRPr="009914F5">
        <w:rPr>
          <w:color w:val="000000"/>
          <w:sz w:val="28"/>
          <w:szCs w:val="28"/>
        </w:rPr>
        <w:t xml:space="preserve"> </w:t>
      </w:r>
      <w:r w:rsidR="000C00D6" w:rsidRPr="009914F5">
        <w:rPr>
          <w:color w:val="000000"/>
          <w:sz w:val="28"/>
          <w:szCs w:val="28"/>
        </w:rPr>
        <w:t xml:space="preserve">                                         </w:t>
      </w:r>
      <w:r w:rsidRPr="009914F5">
        <w:rPr>
          <w:color w:val="000000"/>
          <w:sz w:val="28"/>
          <w:szCs w:val="28"/>
        </w:rPr>
        <w:t>по предоставлению субсидии, в целях возмещения затрат составят</w:t>
      </w:r>
      <w:r w:rsidRPr="009914F5">
        <w:rPr>
          <w:b/>
          <w:color w:val="000000"/>
          <w:sz w:val="28"/>
          <w:szCs w:val="28"/>
        </w:rPr>
        <w:t xml:space="preserve"> </w:t>
      </w:r>
      <w:r w:rsidR="009A49F9">
        <w:rPr>
          <w:b/>
          <w:color w:val="000000"/>
          <w:sz w:val="28"/>
          <w:szCs w:val="28"/>
        </w:rPr>
        <w:t>8 343,24</w:t>
      </w:r>
      <w:r w:rsidR="009A49F9" w:rsidRPr="009914F5">
        <w:rPr>
          <w:b/>
          <w:color w:val="000000"/>
          <w:sz w:val="28"/>
          <w:szCs w:val="28"/>
        </w:rPr>
        <w:t xml:space="preserve"> </w:t>
      </w:r>
      <w:r w:rsidRPr="009914F5">
        <w:rPr>
          <w:b/>
          <w:sz w:val="28"/>
          <w:szCs w:val="28"/>
        </w:rPr>
        <w:t xml:space="preserve">руб., </w:t>
      </w:r>
      <w:r w:rsidR="00C75529" w:rsidRPr="009914F5">
        <w:rPr>
          <w:sz w:val="28"/>
          <w:szCs w:val="28"/>
        </w:rPr>
        <w:t xml:space="preserve">расходы </w:t>
      </w:r>
      <w:r w:rsidRPr="009914F5">
        <w:rPr>
          <w:sz w:val="28"/>
          <w:szCs w:val="28"/>
        </w:rPr>
        <w:t>20 получателей субсиди</w:t>
      </w:r>
      <w:r w:rsidR="000C00D6" w:rsidRPr="009914F5">
        <w:rPr>
          <w:sz w:val="28"/>
          <w:szCs w:val="28"/>
        </w:rPr>
        <w:t>и</w:t>
      </w:r>
      <w:r w:rsidRPr="009914F5">
        <w:rPr>
          <w:sz w:val="28"/>
          <w:szCs w:val="28"/>
        </w:rPr>
        <w:t xml:space="preserve"> </w:t>
      </w:r>
      <w:r w:rsidRPr="009914F5">
        <w:rPr>
          <w:b/>
          <w:sz w:val="28"/>
          <w:szCs w:val="28"/>
        </w:rPr>
        <w:t xml:space="preserve">– </w:t>
      </w:r>
      <w:r w:rsidR="009A49F9">
        <w:rPr>
          <w:b/>
          <w:sz w:val="28"/>
          <w:szCs w:val="28"/>
        </w:rPr>
        <w:t>166 864,8</w:t>
      </w:r>
      <w:r w:rsidRPr="009914F5">
        <w:rPr>
          <w:b/>
          <w:sz w:val="28"/>
          <w:szCs w:val="28"/>
        </w:rPr>
        <w:t xml:space="preserve"> руб.</w:t>
      </w:r>
    </w:p>
    <w:p w:rsidR="000C00D6" w:rsidRPr="00137DB0" w:rsidRDefault="00061C35" w:rsidP="000C00D6">
      <w:pPr>
        <w:pStyle w:val="afffb"/>
        <w:spacing w:before="0" w:beforeAutospacing="0" w:after="0" w:afterAutospacing="0"/>
        <w:ind w:firstLine="567"/>
        <w:jc w:val="both"/>
        <w:rPr>
          <w:szCs w:val="28"/>
        </w:rPr>
      </w:pPr>
      <w:r w:rsidRPr="009914F5">
        <w:rPr>
          <w:color w:val="000000"/>
          <w:sz w:val="28"/>
          <w:szCs w:val="28"/>
        </w:rPr>
        <w:t>В 202</w:t>
      </w:r>
      <w:r w:rsidR="00C75529" w:rsidRPr="009914F5">
        <w:rPr>
          <w:color w:val="000000"/>
          <w:sz w:val="28"/>
          <w:szCs w:val="28"/>
        </w:rPr>
        <w:t>1</w:t>
      </w:r>
      <w:r w:rsidRPr="009914F5">
        <w:rPr>
          <w:color w:val="000000"/>
          <w:sz w:val="28"/>
          <w:szCs w:val="28"/>
        </w:rPr>
        <w:t xml:space="preserve"> году сумма средств, предусмотренных на финансовую поддержку, составляет </w:t>
      </w:r>
      <w:r w:rsidR="00C75529" w:rsidRPr="009914F5">
        <w:rPr>
          <w:color w:val="000000"/>
          <w:sz w:val="28"/>
          <w:szCs w:val="28"/>
        </w:rPr>
        <w:t>1 100 000</w:t>
      </w:r>
      <w:r w:rsidRPr="009914F5">
        <w:rPr>
          <w:color w:val="000000"/>
          <w:sz w:val="28"/>
          <w:szCs w:val="28"/>
        </w:rPr>
        <w:t xml:space="preserve"> руб</w:t>
      </w:r>
      <w:r w:rsidR="000C00D6" w:rsidRPr="009914F5">
        <w:rPr>
          <w:color w:val="000000"/>
          <w:sz w:val="28"/>
          <w:szCs w:val="28"/>
        </w:rPr>
        <w:t>лей</w:t>
      </w:r>
      <w:r w:rsidRPr="009914F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sectPr w:rsidR="000C00D6" w:rsidRPr="00137DB0" w:rsidSect="000C00D6">
      <w:pgSz w:w="11906" w:h="16838" w:code="9"/>
      <w:pgMar w:top="1134" w:right="567" w:bottom="102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51" w:rsidRDefault="00FA4751" w:rsidP="00920526">
      <w:r>
        <w:separator/>
      </w:r>
    </w:p>
  </w:endnote>
  <w:endnote w:type="continuationSeparator" w:id="0">
    <w:p w:rsidR="00FA4751" w:rsidRDefault="00FA4751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51" w:rsidRDefault="00FA4751" w:rsidP="00920526">
      <w:r>
        <w:separator/>
      </w:r>
    </w:p>
  </w:footnote>
  <w:footnote w:type="continuationSeparator" w:id="0">
    <w:p w:rsidR="00FA4751" w:rsidRDefault="00FA4751" w:rsidP="0092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E40"/>
    <w:multiLevelType w:val="hybridMultilevel"/>
    <w:tmpl w:val="B44408D6"/>
    <w:lvl w:ilvl="0" w:tplc="1412626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6D6920"/>
    <w:multiLevelType w:val="hybridMultilevel"/>
    <w:tmpl w:val="B4B8AEF0"/>
    <w:lvl w:ilvl="0" w:tplc="90360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7"/>
  </w:num>
  <w:num w:numId="5">
    <w:abstractNumId w:val="5"/>
  </w:num>
  <w:num w:numId="6">
    <w:abstractNumId w:val="10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12"/>
  </w:num>
  <w:num w:numId="12">
    <w:abstractNumId w:val="11"/>
  </w:num>
  <w:num w:numId="13">
    <w:abstractNumId w:val="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107DC"/>
    <w:rsid w:val="00020135"/>
    <w:rsid w:val="00032B5B"/>
    <w:rsid w:val="00061C35"/>
    <w:rsid w:val="00092B0F"/>
    <w:rsid w:val="000C00D6"/>
    <w:rsid w:val="000D2CD9"/>
    <w:rsid w:val="00117880"/>
    <w:rsid w:val="00137DB0"/>
    <w:rsid w:val="00141138"/>
    <w:rsid w:val="00150B37"/>
    <w:rsid w:val="00183771"/>
    <w:rsid w:val="00192F0A"/>
    <w:rsid w:val="001C022D"/>
    <w:rsid w:val="001C638B"/>
    <w:rsid w:val="001F1339"/>
    <w:rsid w:val="0020654D"/>
    <w:rsid w:val="0025249B"/>
    <w:rsid w:val="00252819"/>
    <w:rsid w:val="0029781A"/>
    <w:rsid w:val="002B045D"/>
    <w:rsid w:val="003113DF"/>
    <w:rsid w:val="00320E20"/>
    <w:rsid w:val="00337E21"/>
    <w:rsid w:val="00367C9D"/>
    <w:rsid w:val="00391B9F"/>
    <w:rsid w:val="00394603"/>
    <w:rsid w:val="00394E47"/>
    <w:rsid w:val="00397000"/>
    <w:rsid w:val="003E1567"/>
    <w:rsid w:val="003E3776"/>
    <w:rsid w:val="00401A91"/>
    <w:rsid w:val="004118CA"/>
    <w:rsid w:val="004326D3"/>
    <w:rsid w:val="004739D8"/>
    <w:rsid w:val="004D4296"/>
    <w:rsid w:val="004E72A7"/>
    <w:rsid w:val="005631AA"/>
    <w:rsid w:val="00594F74"/>
    <w:rsid w:val="005B41CD"/>
    <w:rsid w:val="005C1A23"/>
    <w:rsid w:val="005C68DD"/>
    <w:rsid w:val="005E62AA"/>
    <w:rsid w:val="00640B84"/>
    <w:rsid w:val="00677F18"/>
    <w:rsid w:val="00691B4F"/>
    <w:rsid w:val="006B071C"/>
    <w:rsid w:val="006B235A"/>
    <w:rsid w:val="006C3297"/>
    <w:rsid w:val="006C4397"/>
    <w:rsid w:val="006C7847"/>
    <w:rsid w:val="006D1292"/>
    <w:rsid w:val="00723A79"/>
    <w:rsid w:val="007268EC"/>
    <w:rsid w:val="00760ABB"/>
    <w:rsid w:val="00786B90"/>
    <w:rsid w:val="007C2046"/>
    <w:rsid w:val="008016D2"/>
    <w:rsid w:val="008052F1"/>
    <w:rsid w:val="00816DE4"/>
    <w:rsid w:val="00833584"/>
    <w:rsid w:val="008364AC"/>
    <w:rsid w:val="008566DE"/>
    <w:rsid w:val="00861E1F"/>
    <w:rsid w:val="00872FA2"/>
    <w:rsid w:val="0089361D"/>
    <w:rsid w:val="00920526"/>
    <w:rsid w:val="0093799B"/>
    <w:rsid w:val="0096032F"/>
    <w:rsid w:val="00976B4A"/>
    <w:rsid w:val="00987698"/>
    <w:rsid w:val="009914F5"/>
    <w:rsid w:val="009A1713"/>
    <w:rsid w:val="009A49F9"/>
    <w:rsid w:val="009A750B"/>
    <w:rsid w:val="009D2A62"/>
    <w:rsid w:val="009D5ABB"/>
    <w:rsid w:val="009D7DAB"/>
    <w:rsid w:val="009F133B"/>
    <w:rsid w:val="00A05556"/>
    <w:rsid w:val="00A37C70"/>
    <w:rsid w:val="00A73E7C"/>
    <w:rsid w:val="00A9160C"/>
    <w:rsid w:val="00AB10C9"/>
    <w:rsid w:val="00AC39FA"/>
    <w:rsid w:val="00AD2596"/>
    <w:rsid w:val="00AE1CD2"/>
    <w:rsid w:val="00AE3056"/>
    <w:rsid w:val="00AE59E5"/>
    <w:rsid w:val="00AE6235"/>
    <w:rsid w:val="00B144E0"/>
    <w:rsid w:val="00B14BBB"/>
    <w:rsid w:val="00B50637"/>
    <w:rsid w:val="00B74AF1"/>
    <w:rsid w:val="00B76D60"/>
    <w:rsid w:val="00B775D6"/>
    <w:rsid w:val="00B836E8"/>
    <w:rsid w:val="00B96473"/>
    <w:rsid w:val="00BA3E66"/>
    <w:rsid w:val="00BD0AAA"/>
    <w:rsid w:val="00BD3253"/>
    <w:rsid w:val="00BD567E"/>
    <w:rsid w:val="00C01CF0"/>
    <w:rsid w:val="00C176BD"/>
    <w:rsid w:val="00C2072D"/>
    <w:rsid w:val="00C51215"/>
    <w:rsid w:val="00C53A82"/>
    <w:rsid w:val="00C55093"/>
    <w:rsid w:val="00C64BC1"/>
    <w:rsid w:val="00C67205"/>
    <w:rsid w:val="00C72447"/>
    <w:rsid w:val="00C75529"/>
    <w:rsid w:val="00C96A55"/>
    <w:rsid w:val="00CE4A2D"/>
    <w:rsid w:val="00CE6834"/>
    <w:rsid w:val="00D542D3"/>
    <w:rsid w:val="00D5688D"/>
    <w:rsid w:val="00D71243"/>
    <w:rsid w:val="00D86D54"/>
    <w:rsid w:val="00D87F32"/>
    <w:rsid w:val="00DA32B2"/>
    <w:rsid w:val="00DB2644"/>
    <w:rsid w:val="00DE2196"/>
    <w:rsid w:val="00E07B22"/>
    <w:rsid w:val="00E15107"/>
    <w:rsid w:val="00E3308B"/>
    <w:rsid w:val="00EA0146"/>
    <w:rsid w:val="00EB40FE"/>
    <w:rsid w:val="00ED6743"/>
    <w:rsid w:val="00F0204D"/>
    <w:rsid w:val="00F46B10"/>
    <w:rsid w:val="00F77E42"/>
    <w:rsid w:val="00F8045D"/>
    <w:rsid w:val="00F83301"/>
    <w:rsid w:val="00F85855"/>
    <w:rsid w:val="00F874C2"/>
    <w:rsid w:val="00FA4751"/>
    <w:rsid w:val="00FC5AD5"/>
    <w:rsid w:val="00FE1B94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B3EC9"/>
  <w15:chartTrackingRefBased/>
  <w15:docId w15:val="{1ECFC9A0-B651-48EF-8EAC-21765774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  <w:style w:type="paragraph" w:styleId="afffb">
    <w:name w:val="Normal (Web)"/>
    <w:basedOn w:val="a"/>
    <w:uiPriority w:val="99"/>
    <w:unhideWhenUsed/>
    <w:rsid w:val="00061C3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4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dareva_ey@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6402</Words>
  <Characters>36494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Ворошилова Юлия Павловна</cp:lastModifiedBy>
  <cp:revision>7</cp:revision>
  <cp:lastPrinted>2021-09-15T04:17:00Z</cp:lastPrinted>
  <dcterms:created xsi:type="dcterms:W3CDTF">2021-09-14T10:22:00Z</dcterms:created>
  <dcterms:modified xsi:type="dcterms:W3CDTF">2021-09-16T05:05:00Z</dcterms:modified>
</cp:coreProperties>
</file>