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D107A" w:rsidTr="002E4325">
        <w:trPr>
          <w:jc w:val="center"/>
        </w:trPr>
        <w:tc>
          <w:tcPr>
            <w:tcW w:w="154" w:type="dxa"/>
            <w:noWrap/>
          </w:tcPr>
          <w:p w:rsidR="000D107A" w:rsidRPr="005541F0" w:rsidRDefault="000D107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D107A" w:rsidRPr="00EC7D10" w:rsidRDefault="00AA671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0D107A" w:rsidRPr="005541F0" w:rsidRDefault="000D107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D107A" w:rsidRPr="00AA6712" w:rsidRDefault="00AA671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2" w:type="dxa"/>
          </w:tcPr>
          <w:p w:rsidR="000D107A" w:rsidRPr="005541F0" w:rsidRDefault="000D107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D107A" w:rsidRPr="00EC7D10" w:rsidRDefault="00AA671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D107A" w:rsidRPr="005541F0" w:rsidRDefault="000D107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D107A" w:rsidRPr="005541F0" w:rsidRDefault="000D107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D107A" w:rsidRPr="005541F0" w:rsidRDefault="000D107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D107A" w:rsidRPr="00AA6712" w:rsidRDefault="00AA671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1847</w:t>
            </w:r>
          </w:p>
        </w:tc>
      </w:tr>
    </w:tbl>
    <w:p w:rsidR="000D107A" w:rsidRPr="00403ECC" w:rsidRDefault="000D107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07A" w:rsidRPr="005541F0" w:rsidRDefault="000D10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9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4" o:title="" gain="1.5625" blacklevel="3932f" grayscale="t"/>
                                </v:shape>
                                <o:OLEObject Type="Embed" ProgID="CorelDRAW.Graphic.11" ShapeID="_x0000_i1026" DrawAspect="Content" ObjectID="_1551770548" r:id="rId5"/>
                              </w:object>
                            </w:r>
                          </w:p>
                          <w:p w:rsidR="000D107A" w:rsidRPr="005541F0" w:rsidRDefault="000D10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D107A" w:rsidRPr="005541F0" w:rsidRDefault="000D10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D107A" w:rsidRPr="005541F0" w:rsidRDefault="000D10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D107A" w:rsidRPr="00C46D9A" w:rsidRDefault="000D10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D107A" w:rsidRPr="005541F0" w:rsidRDefault="000D107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D107A" w:rsidRPr="005541F0" w:rsidRDefault="000D10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D107A" w:rsidRPr="005541F0" w:rsidRDefault="000D10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D107A" w:rsidRPr="005541F0" w:rsidRDefault="000D107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D107A" w:rsidRPr="005541F0" w:rsidRDefault="000D10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D107A" w:rsidRPr="008A10FC" w:rsidRDefault="000D107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D107A" w:rsidRPr="005541F0" w:rsidRDefault="000D10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96">
                          <v:shape id="_x0000_i1026" type="#_x0000_t75" style="width:57.75pt;height:79.5pt">
                            <v:imagedata r:id="rId4" o:title="" gain="1.5625" blacklevel="3932f" grayscale="t"/>
                          </v:shape>
                          <o:OLEObject Type="Embed" ProgID="CorelDRAW.Graphic.11" ShapeID="_x0000_i1026" DrawAspect="Content" ObjectID="_1551770548" r:id="rId6"/>
                        </w:object>
                      </w:r>
                    </w:p>
                    <w:p w:rsidR="000D107A" w:rsidRPr="005541F0" w:rsidRDefault="000D10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D107A" w:rsidRPr="005541F0" w:rsidRDefault="000D10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D107A" w:rsidRPr="005541F0" w:rsidRDefault="000D10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D107A" w:rsidRPr="00C46D9A" w:rsidRDefault="000D10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D107A" w:rsidRPr="005541F0" w:rsidRDefault="000D107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D107A" w:rsidRPr="005541F0" w:rsidRDefault="000D10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D107A" w:rsidRPr="005541F0" w:rsidRDefault="000D10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D107A" w:rsidRPr="005541F0" w:rsidRDefault="000D107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D107A" w:rsidRPr="005541F0" w:rsidRDefault="000D10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D107A" w:rsidRPr="008A10FC" w:rsidRDefault="000D107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D107A" w:rsidRDefault="000D107A" w:rsidP="000D107A">
      <w:pPr>
        <w:tabs>
          <w:tab w:val="left" w:pos="4395"/>
        </w:tabs>
        <w:autoSpaceDE w:val="0"/>
        <w:autoSpaceDN w:val="0"/>
        <w:adjustRightInd w:val="0"/>
        <w:ind w:right="4535"/>
        <w:rPr>
          <w:rFonts w:ascii="Times New Roman CYR" w:hAnsi="Times New Roman CYR" w:cs="Times New Roman CYR"/>
          <w:sz w:val="27"/>
          <w:szCs w:val="27"/>
        </w:rPr>
      </w:pPr>
      <w:r w:rsidRPr="000D107A">
        <w:rPr>
          <w:rFonts w:ascii="Times New Roman CYR" w:hAnsi="Times New Roman CYR" w:cs="Times New Roman CYR"/>
          <w:sz w:val="27"/>
          <w:szCs w:val="27"/>
        </w:rPr>
        <w:t xml:space="preserve">Об отказе в предоставлении разрешения </w:t>
      </w:r>
    </w:p>
    <w:p w:rsidR="000D107A" w:rsidRPr="000D107A" w:rsidRDefault="000D107A" w:rsidP="000D107A">
      <w:pPr>
        <w:tabs>
          <w:tab w:val="left" w:pos="4395"/>
        </w:tabs>
        <w:autoSpaceDE w:val="0"/>
        <w:autoSpaceDN w:val="0"/>
        <w:adjustRightInd w:val="0"/>
        <w:ind w:right="4535"/>
        <w:rPr>
          <w:rFonts w:ascii="Times New Roman CYR" w:hAnsi="Times New Roman CYR" w:cs="Times New Roman CYR"/>
          <w:sz w:val="27"/>
          <w:szCs w:val="27"/>
        </w:rPr>
      </w:pPr>
      <w:r w:rsidRPr="000D107A">
        <w:rPr>
          <w:rFonts w:ascii="Times New Roman CYR" w:hAnsi="Times New Roman CYR" w:cs="Times New Roman CYR"/>
          <w:sz w:val="27"/>
          <w:szCs w:val="27"/>
        </w:rPr>
        <w:t xml:space="preserve">на условно разрешенный вид </w:t>
      </w:r>
    </w:p>
    <w:p w:rsidR="000D107A" w:rsidRPr="000D107A" w:rsidRDefault="000D107A" w:rsidP="000D107A">
      <w:pPr>
        <w:tabs>
          <w:tab w:val="left" w:pos="4395"/>
        </w:tabs>
        <w:autoSpaceDE w:val="0"/>
        <w:autoSpaceDN w:val="0"/>
        <w:adjustRightInd w:val="0"/>
        <w:ind w:right="4535"/>
        <w:rPr>
          <w:rFonts w:ascii="Times New Roman CYR" w:hAnsi="Times New Roman CYR" w:cs="Times New Roman CYR"/>
          <w:sz w:val="27"/>
          <w:szCs w:val="27"/>
        </w:rPr>
      </w:pPr>
      <w:r w:rsidRPr="000D107A">
        <w:rPr>
          <w:rFonts w:ascii="Times New Roman CYR" w:hAnsi="Times New Roman CYR" w:cs="Times New Roman CYR"/>
          <w:sz w:val="27"/>
          <w:szCs w:val="27"/>
        </w:rPr>
        <w:t>использования земельного участка</w:t>
      </w:r>
    </w:p>
    <w:p w:rsidR="000D107A" w:rsidRPr="00A83E99" w:rsidRDefault="000D107A" w:rsidP="000D107A">
      <w:pPr>
        <w:autoSpaceDE w:val="0"/>
        <w:autoSpaceDN w:val="0"/>
        <w:adjustRightInd w:val="0"/>
        <w:ind w:right="5215"/>
        <w:jc w:val="both"/>
        <w:rPr>
          <w:sz w:val="18"/>
          <w:szCs w:val="27"/>
        </w:rPr>
      </w:pPr>
    </w:p>
    <w:p w:rsidR="000D107A" w:rsidRPr="00A83E99" w:rsidRDefault="000D107A" w:rsidP="000D107A">
      <w:pPr>
        <w:autoSpaceDE w:val="0"/>
        <w:autoSpaceDN w:val="0"/>
        <w:adjustRightInd w:val="0"/>
        <w:ind w:right="5215"/>
        <w:jc w:val="both"/>
        <w:rPr>
          <w:sz w:val="18"/>
          <w:szCs w:val="27"/>
        </w:rPr>
      </w:pPr>
    </w:p>
    <w:p w:rsidR="000D107A" w:rsidRPr="000D107A" w:rsidRDefault="000D107A" w:rsidP="006E1F39">
      <w:pPr>
        <w:ind w:firstLine="567"/>
        <w:jc w:val="both"/>
        <w:rPr>
          <w:rFonts w:eastAsia="Calibri"/>
          <w:sz w:val="27"/>
          <w:szCs w:val="27"/>
        </w:rPr>
      </w:pPr>
      <w:r w:rsidRPr="000D107A">
        <w:rPr>
          <w:spacing w:val="-4"/>
          <w:sz w:val="27"/>
          <w:szCs w:val="27"/>
        </w:rPr>
        <w:t>В соответствии со ст.39 Градостроительного кодекса Российской Федерации,</w:t>
      </w:r>
      <w:r w:rsidRPr="000D107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</w:t>
      </w:r>
      <w:r w:rsidRPr="000D107A">
        <w:rPr>
          <w:sz w:val="27"/>
          <w:szCs w:val="27"/>
        </w:rPr>
        <w:t xml:space="preserve">решениями городской Думы от 28.06.2005 № 475-III ГД «Об утверждении                    Правил землепользования и застройки на территории города Сургута»,                                </w:t>
      </w:r>
      <w:r w:rsidRPr="000D107A">
        <w:rPr>
          <w:spacing w:val="-4"/>
          <w:sz w:val="27"/>
          <w:szCs w:val="27"/>
        </w:rPr>
        <w:t>от 26.10.2005 № 512-III ГД «Об утверждении Положения о публичных слушаниях</w:t>
      </w:r>
      <w:r>
        <w:rPr>
          <w:spacing w:val="-4"/>
          <w:sz w:val="27"/>
          <w:szCs w:val="27"/>
        </w:rPr>
        <w:t xml:space="preserve">                      </w:t>
      </w:r>
      <w:r w:rsidRPr="000D107A">
        <w:rPr>
          <w:sz w:val="27"/>
          <w:szCs w:val="27"/>
        </w:rPr>
        <w:t xml:space="preserve"> в городе Сургуте», распоряжени</w:t>
      </w:r>
      <w:r w:rsidR="00A83E99">
        <w:rPr>
          <w:sz w:val="27"/>
          <w:szCs w:val="27"/>
        </w:rPr>
        <w:t>я</w:t>
      </w:r>
      <w:r w:rsidR="00EC7FF5">
        <w:rPr>
          <w:sz w:val="27"/>
          <w:szCs w:val="27"/>
        </w:rPr>
        <w:t>м</w:t>
      </w:r>
      <w:r w:rsidR="00A83E99">
        <w:rPr>
          <w:sz w:val="27"/>
          <w:szCs w:val="27"/>
        </w:rPr>
        <w:t>и</w:t>
      </w:r>
      <w:r w:rsidRPr="000D107A">
        <w:rPr>
          <w:sz w:val="27"/>
          <w:szCs w:val="27"/>
        </w:rPr>
        <w:t xml:space="preserve"> Администрации города от 18.03.2005 № 706 </w:t>
      </w:r>
      <w:r>
        <w:rPr>
          <w:sz w:val="27"/>
          <w:szCs w:val="27"/>
        </w:rPr>
        <w:t xml:space="preserve">    </w:t>
      </w:r>
      <w:r w:rsidRPr="000D107A">
        <w:rPr>
          <w:sz w:val="27"/>
          <w:szCs w:val="27"/>
        </w:rPr>
        <w:t xml:space="preserve">«О проекте Правил землепользования и застройки города Сургута и утверждении состава комиссии по градостроительному зонированию», </w:t>
      </w:r>
      <w:r w:rsidR="00A83E99" w:rsidRPr="00A83E99"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</w:t>
      </w:r>
      <w:r w:rsidR="00A83E99" w:rsidRPr="00A83E99">
        <w:rPr>
          <w:rFonts w:eastAsia="Times New Roman" w:cs="Times New Roman"/>
          <w:spacing w:val="-6"/>
          <w:szCs w:val="28"/>
          <w:lang w:eastAsia="ru-RU"/>
        </w:rPr>
        <w:t xml:space="preserve">Администрации города», от 10.01.2017 № 01 </w:t>
      </w:r>
      <w:r w:rsidR="00A83E99">
        <w:rPr>
          <w:rFonts w:eastAsia="Times New Roman" w:cs="Times New Roman"/>
          <w:spacing w:val="-6"/>
          <w:szCs w:val="28"/>
          <w:lang w:eastAsia="ru-RU"/>
        </w:rPr>
        <w:t xml:space="preserve">                            </w:t>
      </w:r>
      <w:r w:rsidR="00A83E99" w:rsidRPr="00A83E99">
        <w:rPr>
          <w:rFonts w:eastAsia="Times New Roman" w:cs="Times New Roman"/>
          <w:spacing w:val="-6"/>
          <w:szCs w:val="28"/>
          <w:lang w:eastAsia="ru-RU"/>
        </w:rPr>
        <w:t>«О передаче некоторых полномочий</w:t>
      </w:r>
      <w:r w:rsidR="00A83E99" w:rsidRPr="00A83E99">
        <w:rPr>
          <w:rFonts w:eastAsia="Times New Roman" w:cs="Times New Roman"/>
          <w:szCs w:val="28"/>
          <w:lang w:eastAsia="ru-RU"/>
        </w:rPr>
        <w:t xml:space="preserve"> высшим должностным лицам </w:t>
      </w:r>
      <w:proofErr w:type="spellStart"/>
      <w:r w:rsidR="00A83E99" w:rsidRPr="00A83E99">
        <w:rPr>
          <w:rFonts w:eastAsia="Times New Roman" w:cs="Times New Roman"/>
          <w:szCs w:val="28"/>
          <w:lang w:eastAsia="ru-RU"/>
        </w:rPr>
        <w:t>Админист</w:t>
      </w:r>
      <w:proofErr w:type="spellEnd"/>
      <w:r w:rsidR="00A83E99">
        <w:rPr>
          <w:rFonts w:eastAsia="Times New Roman" w:cs="Times New Roman"/>
          <w:szCs w:val="28"/>
          <w:lang w:eastAsia="ru-RU"/>
        </w:rPr>
        <w:t xml:space="preserve">-               </w:t>
      </w:r>
      <w:r w:rsidR="00A83E99" w:rsidRPr="00A83E99">
        <w:rPr>
          <w:rFonts w:eastAsia="Times New Roman" w:cs="Times New Roman"/>
          <w:spacing w:val="-4"/>
          <w:szCs w:val="28"/>
          <w:lang w:eastAsia="ru-RU"/>
        </w:rPr>
        <w:t xml:space="preserve">рации города», </w:t>
      </w:r>
      <w:r w:rsidRPr="00A83E99">
        <w:rPr>
          <w:spacing w:val="-4"/>
          <w:sz w:val="27"/>
          <w:szCs w:val="27"/>
        </w:rPr>
        <w:t xml:space="preserve">учитывая заявление гражданина </w:t>
      </w:r>
      <w:proofErr w:type="spellStart"/>
      <w:r w:rsidRPr="00A83E99">
        <w:rPr>
          <w:spacing w:val="-4"/>
          <w:sz w:val="27"/>
          <w:szCs w:val="27"/>
        </w:rPr>
        <w:t>Велиева</w:t>
      </w:r>
      <w:proofErr w:type="spellEnd"/>
      <w:r w:rsidRPr="00A83E99">
        <w:rPr>
          <w:spacing w:val="-4"/>
          <w:sz w:val="27"/>
          <w:szCs w:val="27"/>
        </w:rPr>
        <w:t xml:space="preserve"> </w:t>
      </w:r>
      <w:proofErr w:type="spellStart"/>
      <w:r w:rsidRPr="00A83E99">
        <w:rPr>
          <w:spacing w:val="-4"/>
          <w:sz w:val="27"/>
          <w:szCs w:val="27"/>
        </w:rPr>
        <w:t>Наби</w:t>
      </w:r>
      <w:proofErr w:type="spellEnd"/>
      <w:r w:rsidRPr="00A83E99">
        <w:rPr>
          <w:spacing w:val="-4"/>
          <w:sz w:val="27"/>
          <w:szCs w:val="27"/>
        </w:rPr>
        <w:t xml:space="preserve"> Сара </w:t>
      </w:r>
      <w:proofErr w:type="spellStart"/>
      <w:r w:rsidRPr="00A83E99">
        <w:rPr>
          <w:spacing w:val="-4"/>
          <w:sz w:val="27"/>
          <w:szCs w:val="27"/>
        </w:rPr>
        <w:t>оглы</w:t>
      </w:r>
      <w:proofErr w:type="spellEnd"/>
      <w:r w:rsidRPr="00A83E99">
        <w:rPr>
          <w:spacing w:val="-4"/>
          <w:sz w:val="27"/>
          <w:szCs w:val="27"/>
        </w:rPr>
        <w:t xml:space="preserve">, </w:t>
      </w:r>
      <w:proofErr w:type="spellStart"/>
      <w:r w:rsidRPr="00A83E99">
        <w:rPr>
          <w:rFonts w:eastAsia="Calibri"/>
          <w:spacing w:val="-4"/>
          <w:sz w:val="27"/>
          <w:szCs w:val="27"/>
        </w:rPr>
        <w:t>заклю</w:t>
      </w:r>
      <w:proofErr w:type="spellEnd"/>
      <w:r w:rsidR="00A83E99">
        <w:rPr>
          <w:rFonts w:eastAsia="Calibri"/>
          <w:spacing w:val="-4"/>
          <w:sz w:val="27"/>
          <w:szCs w:val="27"/>
        </w:rPr>
        <w:t xml:space="preserve">-                     </w:t>
      </w:r>
      <w:proofErr w:type="spellStart"/>
      <w:r w:rsidRPr="00A83E99">
        <w:rPr>
          <w:rFonts w:eastAsia="Calibri"/>
          <w:spacing w:val="-4"/>
          <w:sz w:val="27"/>
          <w:szCs w:val="27"/>
        </w:rPr>
        <w:t>чение</w:t>
      </w:r>
      <w:proofErr w:type="spellEnd"/>
      <w:r w:rsidR="00EC7FF5">
        <w:rPr>
          <w:rFonts w:eastAsia="Calibri"/>
          <w:sz w:val="27"/>
          <w:szCs w:val="27"/>
        </w:rPr>
        <w:t xml:space="preserve"> </w:t>
      </w:r>
      <w:r w:rsidRPr="000D107A">
        <w:rPr>
          <w:rFonts w:eastAsia="Calibri"/>
          <w:sz w:val="27"/>
          <w:szCs w:val="27"/>
        </w:rPr>
        <w:t xml:space="preserve">о результатах публичных слушаний </w:t>
      </w:r>
      <w:r w:rsidRPr="00EC7FF5">
        <w:rPr>
          <w:rFonts w:eastAsia="Calibri"/>
          <w:spacing w:val="-4"/>
          <w:sz w:val="27"/>
          <w:szCs w:val="27"/>
        </w:rPr>
        <w:t>по вопросу предоставления разрешения</w:t>
      </w:r>
      <w:r w:rsidR="00A83E99">
        <w:rPr>
          <w:rFonts w:eastAsia="Calibri"/>
          <w:spacing w:val="-4"/>
          <w:sz w:val="27"/>
          <w:szCs w:val="27"/>
        </w:rPr>
        <w:t xml:space="preserve">                      </w:t>
      </w:r>
      <w:r w:rsidR="00EC7FF5" w:rsidRPr="00EC7FF5">
        <w:rPr>
          <w:rFonts w:eastAsia="Calibri"/>
          <w:spacing w:val="-4"/>
          <w:sz w:val="27"/>
          <w:szCs w:val="27"/>
        </w:rPr>
        <w:t xml:space="preserve"> </w:t>
      </w:r>
      <w:r w:rsidRPr="00EC7FF5">
        <w:rPr>
          <w:rFonts w:eastAsia="Calibri"/>
          <w:spacing w:val="-4"/>
          <w:sz w:val="27"/>
          <w:szCs w:val="27"/>
        </w:rPr>
        <w:t>на условно разрешенный вид использования</w:t>
      </w:r>
      <w:r w:rsidRPr="000D107A">
        <w:rPr>
          <w:rFonts w:eastAsia="Calibri"/>
          <w:sz w:val="27"/>
          <w:szCs w:val="27"/>
        </w:rPr>
        <w:t xml:space="preserve"> земельного участка</w:t>
      </w:r>
      <w:r>
        <w:rPr>
          <w:rFonts w:eastAsia="Calibri"/>
          <w:sz w:val="27"/>
          <w:szCs w:val="27"/>
        </w:rPr>
        <w:t xml:space="preserve"> </w:t>
      </w:r>
      <w:r w:rsidRPr="000D107A">
        <w:rPr>
          <w:rFonts w:eastAsia="Calibri"/>
          <w:sz w:val="27"/>
          <w:szCs w:val="27"/>
        </w:rPr>
        <w:t>или объекта</w:t>
      </w:r>
      <w:r w:rsidR="00EC7FF5">
        <w:rPr>
          <w:rFonts w:eastAsia="Calibri"/>
          <w:sz w:val="27"/>
          <w:szCs w:val="27"/>
        </w:rPr>
        <w:t xml:space="preserve"> </w:t>
      </w:r>
      <w:r w:rsidR="00A83E99">
        <w:rPr>
          <w:rFonts w:eastAsia="Calibri"/>
          <w:sz w:val="27"/>
          <w:szCs w:val="27"/>
        </w:rPr>
        <w:t xml:space="preserve">                             </w:t>
      </w:r>
      <w:r w:rsidRPr="000D107A">
        <w:rPr>
          <w:rFonts w:eastAsia="Calibri"/>
          <w:sz w:val="27"/>
          <w:szCs w:val="27"/>
        </w:rPr>
        <w:t>капитального строительства (протокол публичных слушаний</w:t>
      </w:r>
      <w:r>
        <w:rPr>
          <w:rFonts w:eastAsia="Calibri"/>
          <w:sz w:val="27"/>
          <w:szCs w:val="27"/>
        </w:rPr>
        <w:t xml:space="preserve"> </w:t>
      </w:r>
      <w:r w:rsidRPr="000D107A">
        <w:rPr>
          <w:rFonts w:eastAsia="Calibri"/>
          <w:spacing w:val="-6"/>
          <w:sz w:val="27"/>
          <w:szCs w:val="27"/>
        </w:rPr>
        <w:t>от 08.02.2017 № 159), рекомендации комиссии по градостроительному</w:t>
      </w:r>
      <w:r w:rsidR="00A83E99">
        <w:rPr>
          <w:rFonts w:eastAsia="Calibri"/>
          <w:spacing w:val="-6"/>
          <w:sz w:val="27"/>
          <w:szCs w:val="27"/>
        </w:rPr>
        <w:t xml:space="preserve"> </w:t>
      </w:r>
      <w:r w:rsidRPr="000D107A">
        <w:rPr>
          <w:rFonts w:eastAsia="Calibri"/>
          <w:spacing w:val="-6"/>
          <w:sz w:val="27"/>
          <w:szCs w:val="27"/>
        </w:rPr>
        <w:t>зонированию</w:t>
      </w:r>
      <w:r w:rsidRPr="000D107A">
        <w:rPr>
          <w:rFonts w:eastAsia="Calibri"/>
          <w:sz w:val="27"/>
          <w:szCs w:val="27"/>
        </w:rPr>
        <w:t xml:space="preserve"> </w:t>
      </w:r>
      <w:r w:rsidRPr="000D107A">
        <w:rPr>
          <w:rFonts w:eastAsia="Calibri"/>
          <w:spacing w:val="-6"/>
          <w:sz w:val="27"/>
          <w:szCs w:val="27"/>
        </w:rPr>
        <w:t>(протокол заседания</w:t>
      </w:r>
      <w:r w:rsidR="00A83E99">
        <w:rPr>
          <w:rFonts w:eastAsia="Calibri"/>
          <w:spacing w:val="-6"/>
          <w:sz w:val="27"/>
          <w:szCs w:val="27"/>
        </w:rPr>
        <w:t xml:space="preserve">                 </w:t>
      </w:r>
      <w:r w:rsidR="00EC7FF5">
        <w:rPr>
          <w:rFonts w:eastAsia="Calibri"/>
          <w:spacing w:val="-6"/>
          <w:sz w:val="27"/>
          <w:szCs w:val="27"/>
        </w:rPr>
        <w:t xml:space="preserve"> </w:t>
      </w:r>
      <w:r w:rsidRPr="000D107A">
        <w:rPr>
          <w:rFonts w:eastAsia="Calibri"/>
          <w:spacing w:val="-6"/>
          <w:sz w:val="27"/>
          <w:szCs w:val="27"/>
        </w:rPr>
        <w:t>комиссии по градостроительному зонированию</w:t>
      </w:r>
      <w:r w:rsidR="00A83E99">
        <w:rPr>
          <w:rFonts w:eastAsia="Calibri"/>
          <w:spacing w:val="-6"/>
          <w:sz w:val="27"/>
          <w:szCs w:val="27"/>
        </w:rPr>
        <w:t xml:space="preserve"> </w:t>
      </w:r>
      <w:r w:rsidRPr="000D107A">
        <w:rPr>
          <w:spacing w:val="-6"/>
          <w:sz w:val="27"/>
          <w:szCs w:val="27"/>
        </w:rPr>
        <w:t>от 14.02.2017</w:t>
      </w:r>
      <w:r w:rsidRPr="000D107A">
        <w:rPr>
          <w:sz w:val="27"/>
          <w:szCs w:val="27"/>
        </w:rPr>
        <w:t xml:space="preserve"> № 208)</w:t>
      </w:r>
      <w:r w:rsidRPr="000D107A">
        <w:rPr>
          <w:rFonts w:eastAsia="Calibri"/>
          <w:sz w:val="27"/>
          <w:szCs w:val="27"/>
        </w:rPr>
        <w:t>:</w:t>
      </w:r>
    </w:p>
    <w:p w:rsidR="000D107A" w:rsidRPr="000D107A" w:rsidRDefault="000D107A" w:rsidP="000D107A">
      <w:pPr>
        <w:pStyle w:val="a4"/>
        <w:ind w:firstLine="567"/>
        <w:jc w:val="both"/>
        <w:rPr>
          <w:sz w:val="27"/>
          <w:szCs w:val="27"/>
        </w:rPr>
      </w:pPr>
      <w:r w:rsidRPr="000D107A">
        <w:rPr>
          <w:sz w:val="27"/>
          <w:szCs w:val="27"/>
        </w:rPr>
        <w:t xml:space="preserve">1. Отказать в предоставлении разрешения на условно разрешенный вид                    использования земельного участка с кадастровым номером 86:10:0101127:442, </w:t>
      </w:r>
      <w:r>
        <w:rPr>
          <w:sz w:val="27"/>
          <w:szCs w:val="27"/>
        </w:rPr>
        <w:t xml:space="preserve">                   </w:t>
      </w:r>
      <w:r w:rsidRPr="000D107A">
        <w:rPr>
          <w:sz w:val="27"/>
          <w:szCs w:val="27"/>
        </w:rPr>
        <w:t xml:space="preserve">расположенного по адресу: город Сургут, </w:t>
      </w:r>
      <w:r>
        <w:rPr>
          <w:sz w:val="27"/>
          <w:szCs w:val="27"/>
        </w:rPr>
        <w:t xml:space="preserve">дачный потребительский кооператив      </w:t>
      </w:r>
      <w:r w:rsidRPr="000D107A">
        <w:rPr>
          <w:sz w:val="27"/>
          <w:szCs w:val="27"/>
        </w:rPr>
        <w:t xml:space="preserve"> «Север», участок № 349А, согласно стать</w:t>
      </w:r>
      <w:r>
        <w:rPr>
          <w:sz w:val="27"/>
          <w:szCs w:val="27"/>
        </w:rPr>
        <w:t>е</w:t>
      </w:r>
      <w:r w:rsidRPr="000D107A">
        <w:rPr>
          <w:sz w:val="27"/>
          <w:szCs w:val="27"/>
        </w:rPr>
        <w:t xml:space="preserve"> 72 СХ.3 «Зона садоводства», вид использования: магазины, так как в соответствии с действующим генеральным планом </w:t>
      </w:r>
      <w:r>
        <w:rPr>
          <w:sz w:val="27"/>
          <w:szCs w:val="27"/>
        </w:rPr>
        <w:t xml:space="preserve">                       </w:t>
      </w:r>
      <w:r w:rsidRPr="000D107A">
        <w:rPr>
          <w:spacing w:val="-4"/>
          <w:sz w:val="27"/>
          <w:szCs w:val="27"/>
        </w:rPr>
        <w:t>города (проект внесения изменений в генеральный план муниципального образования</w:t>
      </w:r>
      <w:r w:rsidRPr="000D107A">
        <w:rPr>
          <w:sz w:val="27"/>
          <w:szCs w:val="27"/>
        </w:rPr>
        <w:t xml:space="preserve"> </w:t>
      </w:r>
      <w:r w:rsidRPr="00B06121">
        <w:rPr>
          <w:spacing w:val="-4"/>
          <w:sz w:val="27"/>
          <w:szCs w:val="27"/>
        </w:rPr>
        <w:t xml:space="preserve">городской округ город Сургут), утвержденным решением Думы города </w:t>
      </w:r>
      <w:r w:rsidR="00B06121" w:rsidRPr="00B06121">
        <w:rPr>
          <w:spacing w:val="-4"/>
          <w:sz w:val="27"/>
          <w:szCs w:val="27"/>
        </w:rPr>
        <w:t>от 22.12.2014</w:t>
      </w:r>
      <w:r w:rsidR="00B06121">
        <w:rPr>
          <w:sz w:val="27"/>
          <w:szCs w:val="27"/>
        </w:rPr>
        <w:t xml:space="preserve"> </w:t>
      </w:r>
      <w:r w:rsidRPr="000D107A">
        <w:rPr>
          <w:sz w:val="27"/>
          <w:szCs w:val="27"/>
        </w:rPr>
        <w:t>№ 635-</w:t>
      </w:r>
      <w:r w:rsidRPr="000D107A">
        <w:rPr>
          <w:sz w:val="27"/>
          <w:szCs w:val="27"/>
          <w:lang w:val="en-US"/>
        </w:rPr>
        <w:t>V</w:t>
      </w:r>
      <w:r>
        <w:rPr>
          <w:sz w:val="27"/>
          <w:szCs w:val="27"/>
        </w:rPr>
        <w:t xml:space="preserve"> </w:t>
      </w:r>
      <w:r w:rsidRPr="000D107A">
        <w:rPr>
          <w:sz w:val="27"/>
          <w:szCs w:val="27"/>
        </w:rPr>
        <w:t xml:space="preserve">ДГ, указанный земельный участок относится к зоне </w:t>
      </w:r>
      <w:r w:rsidRPr="000D107A">
        <w:rPr>
          <w:spacing w:val="-6"/>
          <w:sz w:val="27"/>
          <w:szCs w:val="27"/>
        </w:rPr>
        <w:t>сельскохозяйственного использования для ведения дачного хозяйства, садоводства, огородничества.</w:t>
      </w:r>
      <w:r w:rsidRPr="000D107A">
        <w:rPr>
          <w:sz w:val="27"/>
          <w:szCs w:val="27"/>
        </w:rPr>
        <w:t xml:space="preserve"> </w:t>
      </w:r>
    </w:p>
    <w:p w:rsidR="000D107A" w:rsidRPr="000D107A" w:rsidRDefault="000D107A" w:rsidP="000D10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D107A">
        <w:rPr>
          <w:sz w:val="27"/>
          <w:szCs w:val="27"/>
        </w:rPr>
        <w:t xml:space="preserve">2. Управлению информационной политики опубликовать настоящее </w:t>
      </w:r>
      <w:proofErr w:type="gramStart"/>
      <w:r w:rsidRPr="000D107A">
        <w:rPr>
          <w:sz w:val="27"/>
          <w:szCs w:val="27"/>
        </w:rPr>
        <w:t>поста</w:t>
      </w:r>
      <w:r>
        <w:rPr>
          <w:sz w:val="27"/>
          <w:szCs w:val="27"/>
        </w:rPr>
        <w:t>-</w:t>
      </w:r>
      <w:proofErr w:type="spellStart"/>
      <w:r w:rsidRPr="000D107A">
        <w:rPr>
          <w:sz w:val="27"/>
          <w:szCs w:val="27"/>
        </w:rPr>
        <w:t>новление</w:t>
      </w:r>
      <w:proofErr w:type="spellEnd"/>
      <w:proofErr w:type="gramEnd"/>
      <w:r w:rsidRPr="000D107A">
        <w:rPr>
          <w:sz w:val="27"/>
          <w:szCs w:val="27"/>
        </w:rPr>
        <w:t xml:space="preserve"> в средствах массовой информации и разместить на официальном портале </w:t>
      </w:r>
      <w:r>
        <w:rPr>
          <w:sz w:val="27"/>
          <w:szCs w:val="27"/>
        </w:rPr>
        <w:t xml:space="preserve">            </w:t>
      </w:r>
      <w:r w:rsidRPr="000D107A">
        <w:rPr>
          <w:sz w:val="27"/>
          <w:szCs w:val="27"/>
        </w:rPr>
        <w:t>Администрации города.</w:t>
      </w:r>
    </w:p>
    <w:p w:rsidR="000D107A" w:rsidRPr="000D107A" w:rsidRDefault="000D107A" w:rsidP="000D107A">
      <w:pPr>
        <w:ind w:firstLine="567"/>
        <w:jc w:val="both"/>
        <w:rPr>
          <w:rFonts w:eastAsia="Calibri"/>
          <w:sz w:val="27"/>
          <w:szCs w:val="27"/>
        </w:rPr>
      </w:pPr>
      <w:r w:rsidRPr="000D107A">
        <w:rPr>
          <w:sz w:val="27"/>
          <w:szCs w:val="27"/>
        </w:rPr>
        <w:t xml:space="preserve">3. </w:t>
      </w:r>
      <w:r w:rsidRPr="000D107A">
        <w:rPr>
          <w:rFonts w:eastAsia="Calibri"/>
          <w:sz w:val="27"/>
          <w:szCs w:val="27"/>
        </w:rPr>
        <w:t xml:space="preserve">Контроль за выполнением </w:t>
      </w:r>
      <w:r w:rsidR="00B06121">
        <w:rPr>
          <w:rFonts w:eastAsia="Calibri"/>
          <w:sz w:val="27"/>
          <w:szCs w:val="27"/>
        </w:rPr>
        <w:t>постановления</w:t>
      </w:r>
      <w:r w:rsidRPr="000D107A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возложить на заместителя главы Администрации города Усова А.В</w:t>
      </w:r>
      <w:r w:rsidRPr="000D107A">
        <w:rPr>
          <w:rFonts w:eastAsia="Calibri"/>
          <w:sz w:val="27"/>
          <w:szCs w:val="27"/>
        </w:rPr>
        <w:t>.</w:t>
      </w:r>
    </w:p>
    <w:p w:rsidR="000D107A" w:rsidRPr="00A83E99" w:rsidRDefault="000D107A" w:rsidP="000D107A">
      <w:pPr>
        <w:ind w:firstLine="567"/>
        <w:jc w:val="both"/>
        <w:rPr>
          <w:rFonts w:eastAsia="Calibri"/>
          <w:bCs/>
          <w:sz w:val="22"/>
          <w:szCs w:val="27"/>
        </w:rPr>
      </w:pPr>
    </w:p>
    <w:p w:rsidR="00EC7FF5" w:rsidRPr="00A83E99" w:rsidRDefault="00EC7FF5" w:rsidP="000D107A">
      <w:pPr>
        <w:ind w:firstLine="567"/>
        <w:jc w:val="both"/>
        <w:rPr>
          <w:rFonts w:eastAsia="Calibri"/>
          <w:bCs/>
          <w:sz w:val="22"/>
          <w:szCs w:val="27"/>
        </w:rPr>
      </w:pPr>
    </w:p>
    <w:p w:rsidR="000D107A" w:rsidRPr="000D107A" w:rsidRDefault="00A83E99" w:rsidP="00A83E99">
      <w:pPr>
        <w:pStyle w:val="ConsPlusTitle"/>
        <w:widowControl/>
        <w:rPr>
          <w:sz w:val="27"/>
          <w:szCs w:val="27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sectPr w:rsidR="000D107A" w:rsidRPr="000D107A" w:rsidSect="000D107A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A"/>
    <w:rsid w:val="000D107A"/>
    <w:rsid w:val="003B46E0"/>
    <w:rsid w:val="00663B2C"/>
    <w:rsid w:val="00672112"/>
    <w:rsid w:val="006E1F39"/>
    <w:rsid w:val="009A1341"/>
    <w:rsid w:val="00A83E99"/>
    <w:rsid w:val="00AA6712"/>
    <w:rsid w:val="00B06121"/>
    <w:rsid w:val="00CB1F94"/>
    <w:rsid w:val="00E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E5C8"/>
  <w15:chartTrackingRefBased/>
  <w15:docId w15:val="{C2B38030-311A-47B1-AF8E-F2D42DED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07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0D10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0D1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3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2017-03-21T06:22:00Z</cp:lastPrinted>
  <dcterms:created xsi:type="dcterms:W3CDTF">2017-03-23T05:35:00Z</dcterms:created>
  <dcterms:modified xsi:type="dcterms:W3CDTF">2017-03-23T05:35:00Z</dcterms:modified>
</cp:coreProperties>
</file>