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95D7D">
        <w:trPr>
          <w:jc w:val="center"/>
        </w:trPr>
        <w:tc>
          <w:tcPr>
            <w:tcW w:w="154" w:type="dxa"/>
            <w:noWrap/>
          </w:tcPr>
          <w:p w:rsidR="00695D7D" w:rsidRDefault="001B1E2E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95D7D" w:rsidRDefault="0091362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695D7D" w:rsidRDefault="001B1E2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95D7D" w:rsidRPr="0091362B" w:rsidRDefault="0091362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695D7D" w:rsidRDefault="001B1E2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95D7D" w:rsidRDefault="0091362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95D7D" w:rsidRDefault="001B1E2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95D7D" w:rsidRDefault="00695D7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5D7D" w:rsidRDefault="001B1E2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95D7D" w:rsidRPr="0091362B" w:rsidRDefault="0091362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4541</w:t>
            </w:r>
          </w:p>
        </w:tc>
      </w:tr>
    </w:tbl>
    <w:p w:rsidR="00695D7D" w:rsidRDefault="00142140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3059.3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<v:stroke dashstyle="1 1" endcap="round"/>
            <v:textbox inset="0,0,0,0">
              <w:txbxContent>
                <w:p w:rsidR="00695D7D" w:rsidRDefault="00695D7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95D7D" w:rsidRDefault="00695D7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695D7D" w:rsidRDefault="001B1E2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695D7D" w:rsidRDefault="001B1E2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695D7D" w:rsidRDefault="00695D7D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695D7D" w:rsidRDefault="001B1E2E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695D7D" w:rsidRDefault="00695D7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695D7D" w:rsidRDefault="00695D7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695D7D" w:rsidRDefault="001B1E2E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ПОСТАНОВЛЕНИЕ</w:t>
                  </w:r>
                </w:p>
                <w:p w:rsidR="00695D7D" w:rsidRDefault="00695D7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695D7D" w:rsidRDefault="00695D7D">
                  <w:pPr>
                    <w:spacing w:line="120" w:lineRule="atLeas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695D7D" w:rsidRDefault="001B1E2E">
      <w:pPr>
        <w:rPr>
          <w:bCs/>
        </w:rPr>
      </w:pPr>
      <w:r>
        <w:rPr>
          <w:bCs/>
        </w:rPr>
        <w:t xml:space="preserve">Об установлении размера </w:t>
      </w:r>
    </w:p>
    <w:p w:rsidR="00695D7D" w:rsidRDefault="001B1E2E">
      <w:pPr>
        <w:rPr>
          <w:bCs/>
        </w:rPr>
      </w:pPr>
      <w:r>
        <w:rPr>
          <w:bCs/>
        </w:rPr>
        <w:t xml:space="preserve">родительской платы за содержание </w:t>
      </w:r>
    </w:p>
    <w:p w:rsidR="00695D7D" w:rsidRDefault="001B1E2E">
      <w:pPr>
        <w:rPr>
          <w:bCs/>
        </w:rPr>
      </w:pPr>
      <w:r>
        <w:rPr>
          <w:bCs/>
        </w:rPr>
        <w:t xml:space="preserve">детей в специализированных </w:t>
      </w:r>
    </w:p>
    <w:p w:rsidR="00695D7D" w:rsidRDefault="001B1E2E">
      <w:pPr>
        <w:rPr>
          <w:bCs/>
        </w:rPr>
      </w:pPr>
      <w:r>
        <w:rPr>
          <w:bCs/>
        </w:rPr>
        <w:t xml:space="preserve">(профильных) лагерях </w:t>
      </w:r>
    </w:p>
    <w:p w:rsidR="00695D7D" w:rsidRDefault="001B1E2E">
      <w:pPr>
        <w:rPr>
          <w:bCs/>
        </w:rPr>
      </w:pPr>
      <w:r>
        <w:rPr>
          <w:bCs/>
        </w:rPr>
        <w:t>с круглосуточным пребыванием</w:t>
      </w:r>
    </w:p>
    <w:p w:rsidR="00695D7D" w:rsidRDefault="001B1E2E">
      <w:pPr>
        <w:rPr>
          <w:bCs/>
        </w:rPr>
      </w:pPr>
      <w:r>
        <w:rPr>
          <w:bCs/>
        </w:rPr>
        <w:t>детей, организованных на базе</w:t>
      </w:r>
    </w:p>
    <w:p w:rsidR="00695D7D" w:rsidRDefault="001B1E2E">
      <w:pPr>
        <w:rPr>
          <w:bCs/>
        </w:rPr>
      </w:pPr>
      <w:r>
        <w:rPr>
          <w:bCs/>
        </w:rPr>
        <w:t xml:space="preserve">муниципальных учреждений, </w:t>
      </w:r>
    </w:p>
    <w:p w:rsidR="00695D7D" w:rsidRDefault="001B1E2E">
      <w:pPr>
        <w:rPr>
          <w:bCs/>
        </w:rPr>
      </w:pPr>
      <w:r>
        <w:rPr>
          <w:bCs/>
        </w:rPr>
        <w:t xml:space="preserve">курируемых управлением </w:t>
      </w:r>
    </w:p>
    <w:p w:rsidR="00695D7D" w:rsidRDefault="001B1E2E">
      <w:pPr>
        <w:rPr>
          <w:bCs/>
        </w:rPr>
      </w:pPr>
      <w:r>
        <w:rPr>
          <w:bCs/>
        </w:rPr>
        <w:t xml:space="preserve">физической культуры и спорта </w:t>
      </w:r>
    </w:p>
    <w:p w:rsidR="00695D7D" w:rsidRDefault="001B1E2E">
      <w:pPr>
        <w:rPr>
          <w:bCs/>
        </w:rPr>
      </w:pPr>
      <w:r>
        <w:rPr>
          <w:bCs/>
        </w:rPr>
        <w:t>и отделом молодёжной политики</w:t>
      </w:r>
    </w:p>
    <w:p w:rsidR="00695D7D" w:rsidRDefault="001B1E2E">
      <w:r>
        <w:rPr>
          <w:bCs/>
        </w:rPr>
        <w:t>Администрации города</w:t>
      </w:r>
    </w:p>
    <w:p w:rsidR="00695D7D" w:rsidRDefault="00695D7D">
      <w:pPr>
        <w:pStyle w:val="a4"/>
      </w:pPr>
    </w:p>
    <w:p w:rsidR="00695D7D" w:rsidRDefault="00695D7D">
      <w:pPr>
        <w:pStyle w:val="a4"/>
      </w:pPr>
    </w:p>
    <w:p w:rsidR="00695D7D" w:rsidRDefault="001B1E2E">
      <w:pPr>
        <w:pStyle w:val="a4"/>
        <w:ind w:firstLine="567"/>
        <w:jc w:val="both"/>
      </w:pPr>
      <w:r>
        <w:rPr>
          <w:spacing w:val="-4"/>
        </w:rPr>
        <w:t xml:space="preserve">В соответствии с Законом Ханты-Мансийского автономного округа – Югры </w:t>
      </w:r>
      <w:r>
        <w:t>от 30.12.2009 № 250-оз «Об организации и обеспечении отдыха и оздоровления детей, проживающих в Ханты-Мансийском автономном округе – Югре»,                   постановлениями Правительства Ханты-Мансийского автономного округа – Югры от 27.01.2010 № 21-п «О порядке организации отдыха и оздоровления детей, проживающих в Ханты-Мансийском автономном округе – Югре»,             от 12.02.2010 № 43-п «О максимально допустимой доле родительской платы при предоставлении путевок детям в организации, обеспечивающие отдых                 и оздоровление детей, приобретаемых за счет средств бюджета Ханты-Мансийского автономного округа – Югры», постановлением Администрации города от 30.12.2016 № 9683 «О комплексе мер по организации отдыха и оздоровления детей, проживающих в муниципальном образовании городской округ город Сургут, на 2017 год»:</w:t>
      </w:r>
    </w:p>
    <w:p w:rsidR="00695D7D" w:rsidRDefault="001B1E2E">
      <w:pPr>
        <w:pStyle w:val="a4"/>
        <w:ind w:firstLine="567"/>
        <w:jc w:val="both"/>
        <w:rPr>
          <w:spacing w:val="-4"/>
          <w:szCs w:val="28"/>
        </w:rPr>
      </w:pPr>
      <w:r>
        <w:t xml:space="preserve">1. </w:t>
      </w:r>
      <w:r>
        <w:rPr>
          <w:szCs w:val="28"/>
        </w:rPr>
        <w:t xml:space="preserve">Установить размер родительской платы за содержание одного ребенка                      в специализированных (профильных) лагерях с круглосуточным пребыванием детей, организованных в каникулярный период на базе муниципальных учреждений, курируемых управлением физической культуры и спорта и отделом            </w:t>
      </w:r>
      <w:r>
        <w:rPr>
          <w:spacing w:val="-4"/>
          <w:szCs w:val="28"/>
        </w:rPr>
        <w:t>молодёжной политики, привлекаемой по соглашению с родителями, в 2017 году:</w:t>
      </w:r>
    </w:p>
    <w:p w:rsidR="00695D7D" w:rsidRDefault="00695D7D">
      <w:pPr>
        <w:pStyle w:val="a4"/>
        <w:ind w:firstLine="567"/>
        <w:jc w:val="both"/>
        <w:rPr>
          <w:spacing w:val="-4"/>
          <w:szCs w:val="28"/>
        </w:rPr>
      </w:pPr>
    </w:p>
    <w:p w:rsidR="00695D7D" w:rsidRDefault="001B1E2E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1.1. Спортивно-оздоровительного направления в период летних школьных каникул на базе муниципального бюджетного учреждения дополнительного образования специализированной детско-юношеской школы олимпийского             резерва по зимним видам спорта «Кедр» в размере 5 000 (пять тысяч) рублей            за смену.</w:t>
      </w:r>
    </w:p>
    <w:p w:rsidR="00695D7D" w:rsidRDefault="001B1E2E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1.2. Военно-спортивного направления в период летних школьных каникул на базе муниципального бюджетного учреждения «Центр специальной подготовки «Сибирский легион» в размере 4 000 (четыре тысячи) рублей за смену. </w:t>
      </w:r>
    </w:p>
    <w:p w:rsidR="00695D7D" w:rsidRDefault="001B1E2E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официального опубликования и распространяет свое действие на правоотношения, возникшие                      с 29.05.2017.</w:t>
      </w:r>
    </w:p>
    <w:p w:rsidR="00695D7D" w:rsidRDefault="001B1E2E">
      <w:pPr>
        <w:pStyle w:val="a4"/>
        <w:ind w:firstLine="567"/>
        <w:jc w:val="both"/>
      </w:pPr>
      <w:r>
        <w:rPr>
          <w:szCs w:val="28"/>
        </w:rPr>
        <w:t>3. Управлению по связям с общественностью и средствами массовой            информации опубликовать настоящее постановление в средствах массовой                  информации и разместить на официальном портале Администрации города.</w:t>
      </w:r>
    </w:p>
    <w:p w:rsidR="00695D7D" w:rsidRDefault="001B1E2E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bookmarkStart w:id="0" w:name="sub_4"/>
      <w:r>
        <w:rPr>
          <w:szCs w:val="28"/>
        </w:rPr>
        <w:t xml:space="preserve">Контроль за выполнением </w:t>
      </w:r>
      <w:bookmarkEnd w:id="0"/>
      <w:r>
        <w:rPr>
          <w:szCs w:val="28"/>
        </w:rPr>
        <w:t>постановления возложить на заместителя                  главы Администрации города Пелевина А.Р.</w:t>
      </w:r>
    </w:p>
    <w:p w:rsidR="00695D7D" w:rsidRDefault="00695D7D">
      <w:pPr>
        <w:ind w:firstLine="567"/>
        <w:jc w:val="both"/>
        <w:rPr>
          <w:szCs w:val="28"/>
        </w:rPr>
      </w:pPr>
    </w:p>
    <w:p w:rsidR="00695D7D" w:rsidRDefault="00695D7D">
      <w:pPr>
        <w:ind w:firstLine="426"/>
        <w:rPr>
          <w:szCs w:val="28"/>
        </w:rPr>
      </w:pPr>
    </w:p>
    <w:p w:rsidR="00695D7D" w:rsidRDefault="00695D7D"/>
    <w:p w:rsidR="00695D7D" w:rsidRDefault="001B1E2E">
      <w:pPr>
        <w:pStyle w:val="2"/>
        <w:jc w:val="left"/>
        <w:rPr>
          <w:bCs/>
        </w:rPr>
      </w:pPr>
      <w:r>
        <w:rPr>
          <w:bCs/>
        </w:rPr>
        <w:t>Глава города                                                                                           В.Н. Шувалов</w:t>
      </w:r>
    </w:p>
    <w:p w:rsidR="00695D7D" w:rsidRDefault="00695D7D">
      <w:pPr>
        <w:pStyle w:val="2"/>
        <w:jc w:val="left"/>
        <w:rPr>
          <w:bCs/>
        </w:rPr>
      </w:pPr>
    </w:p>
    <w:p w:rsidR="00695D7D" w:rsidRDefault="00695D7D">
      <w:pPr>
        <w:pStyle w:val="2"/>
        <w:jc w:val="left"/>
        <w:rPr>
          <w:bCs/>
        </w:rPr>
      </w:pPr>
    </w:p>
    <w:p w:rsidR="00695D7D" w:rsidRDefault="00695D7D">
      <w:pPr>
        <w:rPr>
          <w:szCs w:val="28"/>
        </w:rPr>
      </w:pPr>
    </w:p>
    <w:sectPr w:rsidR="00695D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523F1"/>
    <w:multiLevelType w:val="multilevel"/>
    <w:tmpl w:val="21C4C3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5D7D"/>
    <w:rsid w:val="00142140"/>
    <w:rsid w:val="001B1E2E"/>
    <w:rsid w:val="00695D7D"/>
    <w:rsid w:val="0091362B"/>
    <w:rsid w:val="009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E69775F"/>
  <w15:docId w15:val="{6ADE6221-FF54-4EE1-90FB-C22CAE93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2017-06-02T09:02:00Z</cp:lastPrinted>
  <dcterms:created xsi:type="dcterms:W3CDTF">2017-06-07T06:29:00Z</dcterms:created>
  <dcterms:modified xsi:type="dcterms:W3CDTF">2017-06-07T06:29:00Z</dcterms:modified>
</cp:coreProperties>
</file>