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AB" w:rsidRDefault="00B27CAB" w:rsidP="00656C1A">
      <w:pPr>
        <w:spacing w:line="120" w:lineRule="atLeast"/>
        <w:jc w:val="center"/>
        <w:rPr>
          <w:sz w:val="24"/>
          <w:szCs w:val="24"/>
        </w:rPr>
      </w:pPr>
    </w:p>
    <w:p w:rsidR="00B27CAB" w:rsidRDefault="00B27CAB" w:rsidP="00656C1A">
      <w:pPr>
        <w:spacing w:line="120" w:lineRule="atLeast"/>
        <w:jc w:val="center"/>
        <w:rPr>
          <w:sz w:val="24"/>
          <w:szCs w:val="24"/>
        </w:rPr>
      </w:pPr>
    </w:p>
    <w:p w:rsidR="00B27CAB" w:rsidRPr="00852378" w:rsidRDefault="00B27CAB" w:rsidP="00656C1A">
      <w:pPr>
        <w:spacing w:line="120" w:lineRule="atLeast"/>
        <w:jc w:val="center"/>
        <w:rPr>
          <w:sz w:val="10"/>
          <w:szCs w:val="10"/>
        </w:rPr>
      </w:pPr>
    </w:p>
    <w:p w:rsidR="00B27CAB" w:rsidRDefault="00B27CAB" w:rsidP="00656C1A">
      <w:pPr>
        <w:spacing w:line="120" w:lineRule="atLeast"/>
        <w:jc w:val="center"/>
        <w:rPr>
          <w:sz w:val="10"/>
          <w:szCs w:val="24"/>
        </w:rPr>
      </w:pPr>
    </w:p>
    <w:p w:rsidR="00B27CAB" w:rsidRPr="005541F0" w:rsidRDefault="00B27C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7CAB" w:rsidRDefault="00B27C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27CAB" w:rsidRPr="005541F0" w:rsidRDefault="00B27C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7CAB" w:rsidRPr="005649E4" w:rsidRDefault="00B27CAB" w:rsidP="00656C1A">
      <w:pPr>
        <w:spacing w:line="120" w:lineRule="atLeast"/>
        <w:jc w:val="center"/>
        <w:rPr>
          <w:sz w:val="18"/>
          <w:szCs w:val="24"/>
        </w:rPr>
      </w:pPr>
    </w:p>
    <w:p w:rsidR="00B27CAB" w:rsidRPr="00656C1A" w:rsidRDefault="00B27C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7CAB" w:rsidRPr="005541F0" w:rsidRDefault="00B27CAB" w:rsidP="00656C1A">
      <w:pPr>
        <w:spacing w:line="120" w:lineRule="atLeast"/>
        <w:jc w:val="center"/>
        <w:rPr>
          <w:sz w:val="18"/>
          <w:szCs w:val="24"/>
        </w:rPr>
      </w:pPr>
    </w:p>
    <w:p w:rsidR="00B27CAB" w:rsidRPr="005541F0" w:rsidRDefault="00B27CAB" w:rsidP="00656C1A">
      <w:pPr>
        <w:spacing w:line="120" w:lineRule="atLeast"/>
        <w:jc w:val="center"/>
        <w:rPr>
          <w:sz w:val="20"/>
          <w:szCs w:val="24"/>
        </w:rPr>
      </w:pPr>
    </w:p>
    <w:p w:rsidR="00B27CAB" w:rsidRPr="00656C1A" w:rsidRDefault="00B27C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7CAB" w:rsidRDefault="00B27CAB" w:rsidP="00656C1A">
      <w:pPr>
        <w:spacing w:line="120" w:lineRule="atLeast"/>
        <w:jc w:val="center"/>
        <w:rPr>
          <w:sz w:val="30"/>
          <w:szCs w:val="24"/>
        </w:rPr>
      </w:pPr>
    </w:p>
    <w:p w:rsidR="00B27CAB" w:rsidRPr="00656C1A" w:rsidRDefault="00B27C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7C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7CAB" w:rsidRPr="00F8214F" w:rsidRDefault="00B27C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7CAB" w:rsidRPr="00F8214F" w:rsidRDefault="00F81E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7CAB" w:rsidRPr="00F8214F" w:rsidRDefault="00B27C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7CAB" w:rsidRPr="00F8214F" w:rsidRDefault="00F81E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27CAB" w:rsidRPr="00A63FB0" w:rsidRDefault="00B27C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7CAB" w:rsidRPr="00A3761A" w:rsidRDefault="00F81E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27CAB" w:rsidRPr="00F8214F" w:rsidRDefault="00B27CA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27CAB" w:rsidRPr="00F8214F" w:rsidRDefault="00B27C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7CAB" w:rsidRPr="00AB4194" w:rsidRDefault="00B27C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7CAB" w:rsidRPr="00F8214F" w:rsidRDefault="00F81E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8589</w:t>
            </w:r>
          </w:p>
        </w:tc>
      </w:tr>
    </w:tbl>
    <w:p w:rsidR="00B27CAB" w:rsidRPr="00C725A6" w:rsidRDefault="00B27CAB" w:rsidP="00C725A6">
      <w:pPr>
        <w:rPr>
          <w:rFonts w:cs="Times New Roman"/>
          <w:szCs w:val="28"/>
        </w:rPr>
      </w:pP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 xml:space="preserve">О признании многоквартирного </w:t>
      </w: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 xml:space="preserve">дома по адресу: город Сургут, </w:t>
      </w: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>поселок Взлетный, линия 2, дом 3</w:t>
      </w: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>аварийным и подлежащим сносу</w:t>
      </w:r>
    </w:p>
    <w:p w:rsid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</w:p>
    <w:p w:rsidR="00B27CAB" w:rsidRPr="00B27CAB" w:rsidRDefault="00B27CAB" w:rsidP="00B27C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Calibri" w:cs="Times New Roman"/>
          <w:iCs/>
          <w:szCs w:val="28"/>
        </w:rPr>
        <w:t>В соответствии со</w:t>
      </w:r>
      <w:r w:rsidRPr="00B27CAB">
        <w:rPr>
          <w:rFonts w:eastAsia="Times New Roman" w:cs="Times New Roman"/>
          <w:szCs w:val="28"/>
          <w:lang w:eastAsia="ru-RU"/>
        </w:rPr>
        <w:t xml:space="preserve"> </w:t>
      </w:r>
      <w:r w:rsidRPr="00B27CAB">
        <w:rPr>
          <w:rFonts w:eastAsia="Calibri" w:cs="Times New Roman"/>
          <w:iCs/>
          <w:szCs w:val="28"/>
        </w:rPr>
        <w:t>статьей 14 Жилищного кодекса Российской Федерации, постановлением Правительства Российской Федерации</w:t>
      </w:r>
      <w:r>
        <w:rPr>
          <w:rFonts w:eastAsia="Calibri" w:cs="Times New Roman"/>
          <w:iCs/>
          <w:szCs w:val="28"/>
        </w:rPr>
        <w:t xml:space="preserve"> </w:t>
      </w:r>
      <w:r w:rsidRPr="00B27CAB">
        <w:rPr>
          <w:rFonts w:eastAsia="Calibri" w:cs="Times New Roman"/>
          <w:iCs/>
          <w:szCs w:val="28"/>
        </w:rPr>
        <w:t xml:space="preserve">от 28.01.2006 № 47 </w:t>
      </w:r>
      <w:r>
        <w:rPr>
          <w:rFonts w:eastAsia="Calibri" w:cs="Times New Roman"/>
          <w:iCs/>
          <w:szCs w:val="28"/>
        </w:rPr>
        <w:t xml:space="preserve">                </w:t>
      </w:r>
      <w:r w:rsidRPr="00B27CAB">
        <w:rPr>
          <w:rFonts w:eastAsia="Calibri" w:cs="Times New Roman"/>
          <w:iCs/>
          <w:szCs w:val="28"/>
        </w:rPr>
        <w:t>«</w:t>
      </w:r>
      <w:r w:rsidRPr="00B27CAB">
        <w:rPr>
          <w:rFonts w:eastAsia="Times New Roman" w:cs="Times New Roman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города от 03.09.2020 № 6221 «Об утверждении административного регламента предоставления муниципальной услуги «Признание помещения жилым </w:t>
      </w:r>
      <w:proofErr w:type="spellStart"/>
      <w:r w:rsidRPr="00B27CAB">
        <w:rPr>
          <w:rFonts w:eastAsia="Times New Roman" w:cs="Times New Roman"/>
          <w:szCs w:val="28"/>
        </w:rPr>
        <w:t>помеще</w:t>
      </w:r>
      <w:r>
        <w:rPr>
          <w:rFonts w:eastAsia="Times New Roman" w:cs="Times New Roman"/>
          <w:szCs w:val="28"/>
        </w:rPr>
        <w:t>-</w:t>
      </w:r>
      <w:r w:rsidRPr="00B27CAB">
        <w:rPr>
          <w:rFonts w:eastAsia="Times New Roman" w:cs="Times New Roman"/>
          <w:szCs w:val="28"/>
        </w:rPr>
        <w:t>нием</w:t>
      </w:r>
      <w:proofErr w:type="spellEnd"/>
      <w:r w:rsidRPr="00B27CAB">
        <w:rPr>
          <w:rFonts w:eastAsia="Times New Roman" w:cs="Times New Roman"/>
          <w:szCs w:val="28"/>
        </w:rPr>
        <w:t>, жилого помещения непригодным</w:t>
      </w:r>
      <w:r>
        <w:rPr>
          <w:rFonts w:eastAsia="Times New Roman" w:cs="Times New Roman"/>
          <w:szCs w:val="28"/>
        </w:rPr>
        <w:t xml:space="preserve"> </w:t>
      </w:r>
      <w:r w:rsidRPr="00B27CAB">
        <w:rPr>
          <w:rFonts w:eastAsia="Times New Roman" w:cs="Times New Roman"/>
          <w:szCs w:val="28"/>
        </w:rPr>
        <w:t>для проживания и многоквартирного дома аварийным и подлежащим сносу</w:t>
      </w:r>
      <w:r>
        <w:rPr>
          <w:rFonts w:eastAsia="Times New Roman" w:cs="Times New Roman"/>
          <w:szCs w:val="28"/>
        </w:rPr>
        <w:t xml:space="preserve"> </w:t>
      </w:r>
      <w:r w:rsidRPr="00B27CAB">
        <w:rPr>
          <w:rFonts w:eastAsia="Times New Roman" w:cs="Times New Roman"/>
          <w:szCs w:val="28"/>
        </w:rPr>
        <w:t xml:space="preserve">или реконструкции», </w:t>
      </w:r>
      <w:r w:rsidRPr="00B27CAB">
        <w:rPr>
          <w:rFonts w:eastAsia="Times New Roman" w:cs="Times New Roman"/>
          <w:szCs w:val="28"/>
          <w:lang w:eastAsia="ru-RU"/>
        </w:rPr>
        <w:t>распоряжениями Администрации города от 12.10.2012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27CAB">
        <w:rPr>
          <w:rFonts w:eastAsia="Times New Roman" w:cs="Times New Roman"/>
          <w:szCs w:val="28"/>
          <w:lang w:eastAsia="ru-RU"/>
        </w:rPr>
        <w:t>№ 3051 «О межведомственной комиссии по оценке и обследованию помещения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27CAB">
        <w:rPr>
          <w:rFonts w:eastAsia="Times New Roman" w:cs="Times New Roman"/>
          <w:szCs w:val="28"/>
          <w:lang w:eastAsia="ru-RU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27CAB">
        <w:rPr>
          <w:rFonts w:eastAsia="Times New Roman" w:cs="Times New Roman"/>
          <w:szCs w:val="28"/>
          <w:lang w:eastAsia="ru-RU"/>
        </w:rPr>
        <w:t>или реконструкции, садового дома жилым домом и жилого дома садовым домом»</w:t>
      </w:r>
      <w:r w:rsidRPr="00B27CAB">
        <w:rPr>
          <w:rFonts w:eastAsia="Times New Roman" w:cs="Times New Roman"/>
          <w:szCs w:val="28"/>
        </w:rPr>
        <w:t>,</w:t>
      </w:r>
      <w:r w:rsidRPr="00B27CAB">
        <w:rPr>
          <w:rFonts w:eastAsia="Times New Roman" w:cs="Times New Roman"/>
          <w:szCs w:val="28"/>
          <w:lang w:eastAsia="ru-RU"/>
        </w:rPr>
        <w:t xml:space="preserve">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       на основании </w:t>
      </w:r>
      <w:r w:rsidRPr="00B27CAB">
        <w:rPr>
          <w:rFonts w:eastAsia="Times New Roman" w:cs="Times New Roman"/>
          <w:szCs w:val="28"/>
          <w:lang w:eastAsia="ru-RU"/>
        </w:rPr>
        <w:t>заключения межведомственной комиссии об оценке соответствия помещения (многоквартирного дома) требованиям, установленным в Поло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B27CAB">
        <w:rPr>
          <w:rFonts w:eastAsia="Times New Roman" w:cs="Times New Roman"/>
          <w:szCs w:val="28"/>
          <w:lang w:eastAsia="ru-RU"/>
        </w:rPr>
        <w:t>жении</w:t>
      </w:r>
      <w:proofErr w:type="spellEnd"/>
      <w:r w:rsidRPr="00B27CAB">
        <w:rPr>
          <w:rFonts w:eastAsia="Times New Roman" w:cs="Times New Roman"/>
          <w:szCs w:val="28"/>
          <w:lang w:eastAsia="ru-RU"/>
        </w:rPr>
        <w:t xml:space="preserve">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27CAB">
        <w:rPr>
          <w:rFonts w:eastAsia="Times New Roman" w:cs="Times New Roman"/>
          <w:szCs w:val="28"/>
          <w:lang w:eastAsia="ru-RU"/>
        </w:rPr>
        <w:t>от 14.09.2021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27CAB">
        <w:rPr>
          <w:rFonts w:eastAsia="Times New Roman" w:cs="Times New Roman"/>
          <w:szCs w:val="28"/>
          <w:lang w:eastAsia="ru-RU"/>
        </w:rPr>
        <w:t>№ 1</w:t>
      </w:r>
      <w:r>
        <w:rPr>
          <w:rFonts w:eastAsia="Times New Roman" w:cs="Times New Roman"/>
          <w:szCs w:val="28"/>
          <w:lang w:eastAsia="ru-RU"/>
        </w:rPr>
        <w:t>:</w:t>
      </w:r>
    </w:p>
    <w:p w:rsidR="00B27CAB" w:rsidRPr="00B27CAB" w:rsidRDefault="00B27CAB" w:rsidP="00B27CAB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27CAB">
        <w:rPr>
          <w:rFonts w:eastAsia="Times New Roman" w:cs="Times New Roman"/>
          <w:szCs w:val="28"/>
          <w:lang w:eastAsia="ru-RU"/>
        </w:rPr>
        <w:t>Признать многоквартирный дом по адресу: город Сургут, поселок Взлетный, линия 2, дом 3 аварийным и подлежащим сносу.</w:t>
      </w:r>
    </w:p>
    <w:p w:rsidR="00B27CAB" w:rsidRPr="00B27CAB" w:rsidRDefault="00B27CAB" w:rsidP="00B27CAB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B27CAB">
        <w:rPr>
          <w:rFonts w:eastAsia="Times New Roman" w:cs="Times New Roman"/>
          <w:szCs w:val="28"/>
          <w:lang w:eastAsia="ru-RU"/>
        </w:rPr>
        <w:t>Департаменту городского хозяйства подготовить и обеспечить издание распоряжения Администрации города с указанием сроков отселения физических и юридических лиц из аварийн</w:t>
      </w:r>
      <w:r>
        <w:rPr>
          <w:rFonts w:eastAsia="Times New Roman" w:cs="Times New Roman"/>
          <w:szCs w:val="28"/>
          <w:lang w:eastAsia="ru-RU"/>
        </w:rPr>
        <w:t>ого</w:t>
      </w:r>
      <w:r w:rsidRPr="00B27CAB">
        <w:rPr>
          <w:rFonts w:eastAsia="Times New Roman" w:cs="Times New Roman"/>
          <w:szCs w:val="28"/>
          <w:lang w:eastAsia="ru-RU"/>
        </w:rPr>
        <w:t xml:space="preserve"> дом</w:t>
      </w:r>
      <w:r>
        <w:rPr>
          <w:rFonts w:eastAsia="Times New Roman" w:cs="Times New Roman"/>
          <w:szCs w:val="28"/>
          <w:lang w:eastAsia="ru-RU"/>
        </w:rPr>
        <w:t>а</w:t>
      </w:r>
      <w:r w:rsidRPr="00B27CAB">
        <w:rPr>
          <w:rFonts w:eastAsia="Times New Roman" w:cs="Times New Roman"/>
          <w:szCs w:val="28"/>
          <w:lang w:eastAsia="ru-RU"/>
        </w:rPr>
        <w:t>.</w:t>
      </w:r>
    </w:p>
    <w:p w:rsidR="00B27CAB" w:rsidRPr="00B27CAB" w:rsidRDefault="00B27CAB" w:rsidP="00B27CAB">
      <w:pPr>
        <w:tabs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 xml:space="preserve">3. Управлению массовых коммуникаций разместить </w:t>
      </w:r>
      <w:r>
        <w:rPr>
          <w:rFonts w:eastAsia="Times New Roman" w:cs="Times New Roman"/>
          <w:szCs w:val="28"/>
          <w:lang w:eastAsia="ru-RU"/>
        </w:rPr>
        <w:t xml:space="preserve">настоящее </w:t>
      </w:r>
      <w:r w:rsidRPr="00B27CAB">
        <w:rPr>
          <w:rFonts w:eastAsia="Times New Roman" w:cs="Times New Roman"/>
          <w:szCs w:val="28"/>
          <w:lang w:eastAsia="ru-RU"/>
        </w:rPr>
        <w:t>постанов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B27CAB">
        <w:rPr>
          <w:rFonts w:eastAsia="Times New Roman" w:cs="Times New Roman"/>
          <w:szCs w:val="28"/>
          <w:lang w:eastAsia="ru-RU"/>
        </w:rPr>
        <w:t>ление</w:t>
      </w:r>
      <w:proofErr w:type="spellEnd"/>
      <w:r w:rsidRPr="00B27CAB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 www.admsurgut.ru.</w:t>
      </w:r>
    </w:p>
    <w:p w:rsidR="00B27CAB" w:rsidRPr="00B27CAB" w:rsidRDefault="00B27CAB" w:rsidP="00B27CAB">
      <w:pPr>
        <w:tabs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принятия.</w:t>
      </w:r>
    </w:p>
    <w:p w:rsidR="00B27CAB" w:rsidRPr="00B27CAB" w:rsidRDefault="00B27CAB" w:rsidP="00B27CAB">
      <w:pPr>
        <w:tabs>
          <w:tab w:val="left" w:pos="709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</w:p>
    <w:p w:rsidR="00B27CAB" w:rsidRPr="00B27CAB" w:rsidRDefault="00B27CAB" w:rsidP="00B27CAB">
      <w:pPr>
        <w:jc w:val="both"/>
        <w:rPr>
          <w:rFonts w:eastAsia="Times New Roman" w:cs="Times New Roman"/>
          <w:szCs w:val="24"/>
          <w:lang w:eastAsia="ru-RU"/>
        </w:rPr>
      </w:pPr>
    </w:p>
    <w:p w:rsidR="00B27CAB" w:rsidRPr="00B27CAB" w:rsidRDefault="00B27CAB" w:rsidP="00B27CAB">
      <w:pPr>
        <w:jc w:val="both"/>
        <w:rPr>
          <w:rFonts w:eastAsia="Times New Roman" w:cs="Times New Roman"/>
          <w:szCs w:val="28"/>
          <w:lang w:eastAsia="ru-RU"/>
        </w:rPr>
      </w:pPr>
      <w:r w:rsidRPr="00B27CA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Г.С. Невоструев</w:t>
      </w:r>
    </w:p>
    <w:sectPr w:rsidR="00B27CAB" w:rsidRPr="00B27CAB" w:rsidSect="00B27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18" w:rsidRDefault="008C6F18">
      <w:r>
        <w:separator/>
      </w:r>
    </w:p>
  </w:endnote>
  <w:endnote w:type="continuationSeparator" w:id="0">
    <w:p w:rsidR="008C6F18" w:rsidRDefault="008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1E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1E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1E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18" w:rsidRDefault="008C6F18">
      <w:r>
        <w:separator/>
      </w:r>
    </w:p>
  </w:footnote>
  <w:footnote w:type="continuationSeparator" w:id="0">
    <w:p w:rsidR="008C6F18" w:rsidRDefault="008C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1E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4D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7C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81E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1E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7AE"/>
    <w:multiLevelType w:val="hybridMultilevel"/>
    <w:tmpl w:val="43C68BD2"/>
    <w:lvl w:ilvl="0" w:tplc="DEFA9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AB"/>
    <w:rsid w:val="00083E05"/>
    <w:rsid w:val="00107C30"/>
    <w:rsid w:val="002622DB"/>
    <w:rsid w:val="005D3688"/>
    <w:rsid w:val="0060034C"/>
    <w:rsid w:val="00897472"/>
    <w:rsid w:val="008C6F18"/>
    <w:rsid w:val="00B27CAB"/>
    <w:rsid w:val="00C74D88"/>
    <w:rsid w:val="00CE6421"/>
    <w:rsid w:val="00EE2AB4"/>
    <w:rsid w:val="00F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0EEC-3925-4629-A4E8-12D3C64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7C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C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7C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CAB"/>
    <w:rPr>
      <w:rFonts w:ascii="Times New Roman" w:hAnsi="Times New Roman"/>
      <w:sz w:val="28"/>
    </w:rPr>
  </w:style>
  <w:style w:type="character" w:styleId="a8">
    <w:name w:val="page number"/>
    <w:basedOn w:val="a0"/>
    <w:rsid w:val="00B2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6F35-76F9-482C-B599-34CD52CE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2021-10-01T06:14:00Z</cp:lastPrinted>
  <dcterms:created xsi:type="dcterms:W3CDTF">2021-10-12T13:21:00Z</dcterms:created>
  <dcterms:modified xsi:type="dcterms:W3CDTF">2021-10-12T13:21:00Z</dcterms:modified>
</cp:coreProperties>
</file>