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427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8A512F">
        <w:trPr>
          <w:jc w:val="center"/>
        </w:trPr>
        <w:tc>
          <w:tcPr>
            <w:tcW w:w="142" w:type="dxa"/>
            <w:noWrap/>
          </w:tcPr>
          <w:p w:rsidR="008A512F" w:rsidRDefault="0084030D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8A512F" w:rsidRPr="00301340" w:rsidRDefault="0030134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2" w:type="dxa"/>
            <w:noWrap/>
          </w:tcPr>
          <w:p w:rsidR="008A512F" w:rsidRDefault="0084030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8A512F" w:rsidRDefault="0030134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52" w:type="dxa"/>
          </w:tcPr>
          <w:p w:rsidR="008A512F" w:rsidRDefault="0084030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8A512F" w:rsidRPr="00301340" w:rsidRDefault="0030134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82" w:type="dxa"/>
          </w:tcPr>
          <w:p w:rsidR="008A512F" w:rsidRDefault="0084030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8A512F" w:rsidRDefault="008A512F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8A512F" w:rsidRDefault="0084030D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8A512F" w:rsidRDefault="00301340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</w:t>
            </w:r>
          </w:p>
        </w:tc>
      </w:tr>
    </w:tbl>
    <w:p w:rsidR="008A512F" w:rsidRDefault="006C27F0">
      <w:pPr>
        <w:rPr>
          <w:rFonts w:cs="Times New Roman"/>
        </w:rPr>
      </w:pPr>
      <w:r>
        <w:rPr>
          <w:noProof/>
          <w:lang w:eastAsia="ru-RU"/>
        </w:rPr>
        <w:pict>
          <v:rect id="Прямоугольник 3" o:spid="_x0000_s1026" style="position:absolute;margin-left:2175.65pt;margin-top:12.5pt;width:481.85pt;height:20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" stroked="f">
            <v:stroke dashstyle="1 1" endcap="round"/>
            <v:textbox inset="0,0,0,0">
              <w:txbxContent>
                <w:p w:rsidR="008A512F" w:rsidRDefault="0084030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object w:dxaOrig="1188" w:dyaOrig="15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59.25pt;height:76.5pt">
                        <v:imagedata r:id="rId5" o:title="" gain="1.5625" blacklevel="3932f" grayscale="t"/>
                      </v:shape>
                      <o:OLEObject Type="Embed" ProgID="CorelDRAW.Graphic.11" ShapeID="_x0000_i1026" DrawAspect="Content" ObjectID="_1552456490" r:id="rId6"/>
                    </w:object>
                  </w:r>
                </w:p>
                <w:p w:rsidR="008A512F" w:rsidRDefault="008A512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0"/>
                      <w:szCs w:val="24"/>
                      <w:lang w:eastAsia="ru-RU"/>
                    </w:rPr>
                  </w:pPr>
                </w:p>
                <w:p w:rsidR="008A512F" w:rsidRDefault="0084030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МУНИЦИПАЛЬНОЕ ОБРАЗОВАНИЕ</w:t>
                  </w:r>
                </w:p>
                <w:p w:rsidR="008A512F" w:rsidRDefault="0084030D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6"/>
                      <w:szCs w:val="24"/>
                      <w:lang w:eastAsia="ru-RU"/>
                    </w:rPr>
                    <w:t>ГОРОДСКОЙ ОКРУГ ГОРОД СУРГУТ</w:t>
                  </w:r>
                </w:p>
                <w:p w:rsidR="008A512F" w:rsidRDefault="008A512F">
                  <w:pPr>
                    <w:spacing w:line="120" w:lineRule="atLeast"/>
                    <w:jc w:val="center"/>
                    <w:rPr>
                      <w:rFonts w:eastAsia="Times New Roman" w:cs="Times New Roman"/>
                      <w:b/>
                      <w:sz w:val="18"/>
                      <w:szCs w:val="24"/>
                      <w:lang w:eastAsia="ru-RU"/>
                    </w:rPr>
                  </w:pPr>
                </w:p>
                <w:p w:rsidR="008A512F" w:rsidRDefault="0084030D">
                  <w:pPr>
                    <w:keepNext/>
                    <w:spacing w:line="120" w:lineRule="atLeast"/>
                    <w:jc w:val="center"/>
                    <w:outlineLvl w:val="0"/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26"/>
                      <w:szCs w:val="24"/>
                      <w:lang w:eastAsia="ru-RU"/>
                    </w:rPr>
                    <w:t>АДМИНИСТРАЦИЯ ГОРОДА</w:t>
                  </w:r>
                </w:p>
                <w:p w:rsidR="008A512F" w:rsidRDefault="008A512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18"/>
                      <w:szCs w:val="24"/>
                      <w:lang w:eastAsia="ru-RU"/>
                    </w:rPr>
                  </w:pPr>
                </w:p>
                <w:p w:rsidR="008A512F" w:rsidRDefault="008A512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8A512F" w:rsidRDefault="0084030D">
                  <w:pPr>
                    <w:keepNext/>
                    <w:spacing w:line="120" w:lineRule="atLeast"/>
                    <w:jc w:val="center"/>
                    <w:outlineLvl w:val="1"/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sz w:val="30"/>
                      <w:szCs w:val="24"/>
                      <w:lang w:eastAsia="ru-RU"/>
                    </w:rPr>
                    <w:t>РАСПОРЯЖЕНИЕ</w:t>
                  </w:r>
                </w:p>
                <w:p w:rsidR="008A512F" w:rsidRDefault="008A512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30"/>
                      <w:szCs w:val="24"/>
                      <w:lang w:eastAsia="ru-RU"/>
                    </w:rPr>
                  </w:pPr>
                </w:p>
                <w:p w:rsidR="008A512F" w:rsidRDefault="008A512F">
                  <w:pPr>
                    <w:spacing w:line="120" w:lineRule="atLeast"/>
                    <w:jc w:val="center"/>
                    <w:rPr>
                      <w:rFonts w:eastAsia="Times New Roman" w:cs="Times New Roman"/>
                      <w:sz w:val="20"/>
                      <w:szCs w:val="24"/>
                      <w:lang w:eastAsia="ru-RU"/>
                    </w:rPr>
                  </w:pPr>
                </w:p>
              </w:txbxContent>
            </v:textbox>
            <w10:wrap type="square" anchorx="margin" anchory="page"/>
            <w10:anchorlock/>
          </v:rect>
        </w:pic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распоряжение 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города от 29.02.2016 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№ 309 «О создании рабочей группы 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>по вектору</w:t>
      </w:r>
      <w:r>
        <w:rPr>
          <w:rFonts w:cs="Times New Roman"/>
          <w:bCs/>
          <w:szCs w:val="28"/>
        </w:rPr>
        <w:t xml:space="preserve"> «Самоуправление»</w:t>
      </w:r>
      <w:r>
        <w:rPr>
          <w:rFonts w:cs="Times New Roman"/>
          <w:szCs w:val="28"/>
        </w:rPr>
        <w:t xml:space="preserve"> 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Стратегии социально-экономического 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развития муниципального образования 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>городской округ город Сургут</w:t>
      </w:r>
    </w:p>
    <w:p w:rsidR="008A512F" w:rsidRDefault="0084030D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период до 2030 года»</w:t>
      </w:r>
    </w:p>
    <w:p w:rsidR="008A512F" w:rsidRDefault="008A512F">
      <w:pPr>
        <w:rPr>
          <w:szCs w:val="28"/>
        </w:rPr>
      </w:pPr>
    </w:p>
    <w:p w:rsidR="008A512F" w:rsidRDefault="008A512F">
      <w:pPr>
        <w:rPr>
          <w:szCs w:val="28"/>
        </w:rPr>
      </w:pPr>
    </w:p>
    <w:p w:rsidR="008A512F" w:rsidRDefault="0084030D">
      <w:pPr>
        <w:ind w:firstLine="567"/>
        <w:jc w:val="both"/>
        <w:outlineLvl w:val="0"/>
        <w:rPr>
          <w:rFonts w:cs="Times New Roman"/>
          <w:szCs w:val="28"/>
        </w:rPr>
      </w:pPr>
      <w:bookmarkStart w:id="0" w:name="sub_1"/>
      <w:r>
        <w:rPr>
          <w:rFonts w:cs="Times New Roman"/>
          <w:szCs w:val="28"/>
        </w:rPr>
        <w:t xml:space="preserve">В соответствии с распоряжениями Администрации города от 11.12.2015        № 2874 «Об утверждении типового положения о рабочей группе по вектору развития Стратегии социально-экономического развития муниципального образования городской округ город Сургут на период до 2030 года», от 30.12.2005              № 3686 «Об утверждении Регламента Администрации города», </w:t>
      </w:r>
      <w:r>
        <w:rPr>
          <w:szCs w:val="28"/>
        </w:rPr>
        <w:t>от 10.01.2017            № 01 «О передаче некоторых полномочий высшим должностным лицам Администрации города»</w:t>
      </w:r>
      <w:r>
        <w:rPr>
          <w:rFonts w:cs="Times New Roman"/>
          <w:szCs w:val="28"/>
        </w:rPr>
        <w:t xml:space="preserve">: </w:t>
      </w:r>
      <w:bookmarkStart w:id="1" w:name="sub_22"/>
      <w:bookmarkEnd w:id="0"/>
    </w:p>
    <w:p w:rsidR="008A512F" w:rsidRDefault="0084030D">
      <w:pPr>
        <w:ind w:firstLine="567"/>
        <w:jc w:val="both"/>
        <w:outlineLvl w:val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в распоряжение Администрации города от 29.02.2016 № 309               «О создании рабочей группы по вектору </w:t>
      </w:r>
      <w:r>
        <w:rPr>
          <w:rFonts w:cs="Times New Roman"/>
          <w:bCs/>
          <w:szCs w:val="28"/>
        </w:rPr>
        <w:t xml:space="preserve"> «Самоуправление»</w:t>
      </w:r>
      <w:r>
        <w:rPr>
          <w:rFonts w:cs="Times New Roman"/>
          <w:szCs w:val="28"/>
        </w:rPr>
        <w:t xml:space="preserve"> Стратегии социально-экономического развития муниципального образования городской округ город Сургут на период до 2030 года» (с изменениями от 19.05.2016                  № 858, 21.10.2016 № 2033, 17.01.2017 № 33) следующие изменения: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В приложении 1 к распоряжению</w:t>
      </w:r>
      <w:bookmarkStart w:id="2" w:name="sub_3"/>
      <w:bookmarkEnd w:id="1"/>
      <w:r>
        <w:rPr>
          <w:rFonts w:cs="Times New Roman"/>
          <w:szCs w:val="28"/>
        </w:rPr>
        <w:t>: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 пункте 1.2 раздела 1 после слов «по разработке,» дополнить словами «корректировке и»;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раздел 2 дополнить пунктами 2.10 – 2.13 следующего содержания: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«2.10. Рассмотрение отчетов о реализации вектора «Самоуправление».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2.11. Рассмотрение итогов деятельности рабочей группы за отчетный             период, включая результаты поступивших в рабочую группу инициатив.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2.12. Формирование предложений, относящихся к реализации вектора «Самоуправление» для включения в муниципальные программы на </w:t>
      </w:r>
      <w:proofErr w:type="spellStart"/>
      <w:proofErr w:type="gramStart"/>
      <w:r>
        <w:rPr>
          <w:rFonts w:cs="Times New Roman"/>
          <w:szCs w:val="28"/>
        </w:rPr>
        <w:t>плани-руемый</w:t>
      </w:r>
      <w:proofErr w:type="spellEnd"/>
      <w:proofErr w:type="gramEnd"/>
      <w:r>
        <w:rPr>
          <w:rFonts w:cs="Times New Roman"/>
          <w:szCs w:val="28"/>
        </w:rPr>
        <w:t xml:space="preserve"> период.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2.1.3 Формирование плана работы рабочей группы по вектору «Самоуправление» с учетом поступивших предложений в план.»;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пункт 3.2 раздела 3 дополнить абзацем следующего содержания: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«Руководитель рабочей группы приглашает на заседания рабочей группы курирующего заместителя главы Администрации города, ответственного                  за работу над направлением «Гражданское общество» Стратегии».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В приложении 2 к распоряжению: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«экономического развития департамента по экономической политике» заменить словами «экономики и стратегического планирования»;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слова «Чернявская Светлана Сергеевна – главный специалист отдела            экономики и прогнозов департамента по экономической политике» заменить словами «</w:t>
      </w:r>
      <w:proofErr w:type="spellStart"/>
      <w:r>
        <w:rPr>
          <w:rFonts w:cs="Times New Roman"/>
          <w:szCs w:val="28"/>
        </w:rPr>
        <w:t>Маникина</w:t>
      </w:r>
      <w:proofErr w:type="spellEnd"/>
      <w:r>
        <w:rPr>
          <w:rFonts w:cs="Times New Roman"/>
          <w:szCs w:val="28"/>
        </w:rPr>
        <w:t xml:space="preserve"> Елена Анатольевна – главный специалист отдела стратегии управления экономики и стратегического планирования».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Управлению информационной политики </w:t>
      </w:r>
      <w:hyperlink r:id="rId7" w:history="1">
        <w:r>
          <w:rPr>
            <w:rStyle w:val="a4"/>
            <w:rFonts w:cs="Times New Roman"/>
            <w:color w:val="auto"/>
            <w:szCs w:val="28"/>
          </w:rPr>
          <w:t>опубликовать</w:t>
        </w:r>
      </w:hyperlink>
      <w:r>
        <w:rPr>
          <w:rFonts w:cs="Times New Roman"/>
          <w:szCs w:val="28"/>
        </w:rPr>
        <w:t xml:space="preserve"> настоящее            распоряжение в средствах массовой информации и разместить на официальном портале Администрации города.</w:t>
      </w:r>
    </w:p>
    <w:p w:rsidR="008A512F" w:rsidRDefault="0084030D">
      <w:pPr>
        <w:ind w:firstLine="567"/>
        <w:jc w:val="both"/>
        <w:rPr>
          <w:rFonts w:cs="Times New Roman"/>
          <w:szCs w:val="28"/>
        </w:rPr>
      </w:pPr>
      <w:bookmarkStart w:id="3" w:name="sub_4"/>
      <w:bookmarkEnd w:id="2"/>
      <w:r>
        <w:rPr>
          <w:rFonts w:cs="Times New Roman"/>
          <w:szCs w:val="28"/>
        </w:rPr>
        <w:t>3. Контроль за выполнением распоряжения возложить на заместителя           главы Администрации города Кривцова Н.Н.</w:t>
      </w:r>
    </w:p>
    <w:p w:rsidR="008A512F" w:rsidRDefault="008A512F">
      <w:pPr>
        <w:ind w:firstLine="567"/>
        <w:jc w:val="both"/>
        <w:rPr>
          <w:rFonts w:cs="Times New Roman"/>
          <w:szCs w:val="28"/>
        </w:rPr>
      </w:pPr>
    </w:p>
    <w:bookmarkEnd w:id="3"/>
    <w:p w:rsidR="008A512F" w:rsidRDefault="008A512F">
      <w:pPr>
        <w:rPr>
          <w:rFonts w:cs="Times New Roman"/>
          <w:szCs w:val="28"/>
        </w:rPr>
      </w:pPr>
    </w:p>
    <w:p w:rsidR="008A512F" w:rsidRDefault="008A512F">
      <w:pPr>
        <w:rPr>
          <w:rFonts w:cs="Times New Roman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6600"/>
        <w:gridCol w:w="3282"/>
      </w:tblGrid>
      <w:tr w:rsidR="008A512F">
        <w:tc>
          <w:tcPr>
            <w:tcW w:w="6600" w:type="dxa"/>
            <w:vAlign w:val="bottom"/>
          </w:tcPr>
          <w:p w:rsidR="008A512F" w:rsidRDefault="0084030D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главы Администрации города</w:t>
            </w:r>
          </w:p>
        </w:tc>
        <w:tc>
          <w:tcPr>
            <w:tcW w:w="3282" w:type="dxa"/>
            <w:vAlign w:val="bottom"/>
          </w:tcPr>
          <w:p w:rsidR="008A512F" w:rsidRDefault="0084030D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А.Р. Пелевин</w:t>
            </w:r>
          </w:p>
        </w:tc>
      </w:tr>
    </w:tbl>
    <w:p w:rsidR="008A512F" w:rsidRDefault="008A512F">
      <w:pPr>
        <w:tabs>
          <w:tab w:val="left" w:pos="2784"/>
        </w:tabs>
        <w:rPr>
          <w:rFonts w:cs="Times New Roman"/>
          <w:szCs w:val="28"/>
        </w:rPr>
      </w:pPr>
    </w:p>
    <w:p w:rsidR="008A512F" w:rsidRDefault="008A512F">
      <w:pPr>
        <w:tabs>
          <w:tab w:val="left" w:pos="2784"/>
        </w:tabs>
        <w:rPr>
          <w:rFonts w:cs="Times New Roman"/>
          <w:szCs w:val="28"/>
        </w:rPr>
      </w:pPr>
    </w:p>
    <w:p w:rsidR="008A512F" w:rsidRDefault="008A512F">
      <w:pPr>
        <w:rPr>
          <w:szCs w:val="28"/>
        </w:rPr>
      </w:pPr>
    </w:p>
    <w:sectPr w:rsidR="008A51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4AEB"/>
    <w:multiLevelType w:val="multilevel"/>
    <w:tmpl w:val="084489F4"/>
    <w:lvl w:ilvl="0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cs="Times New Roman" w:hint="default"/>
      </w:rPr>
    </w:lvl>
  </w:abstractNum>
  <w:abstractNum w:abstractNumId="1" w15:restartNumberingAfterBreak="0">
    <w:nsid w:val="3B5B417C"/>
    <w:multiLevelType w:val="multilevel"/>
    <w:tmpl w:val="C994AC6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A512F"/>
    <w:rsid w:val="00301340"/>
    <w:rsid w:val="006C27F0"/>
    <w:rsid w:val="0084030D"/>
    <w:rsid w:val="008A512F"/>
    <w:rsid w:val="00AC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70D7AFE"/>
  <w15:docId w15:val="{42929FFA-D0C4-43A0-AEAE-070F49C7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Гипертекстовая ссылка"/>
    <w:uiPriority w:val="9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6">
    <w:name w:val="Прижатый влево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92.168.222.62/document?id=29129372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Гусев Игорь Васильевич</cp:lastModifiedBy>
  <cp:revision>1</cp:revision>
  <cp:lastPrinted>2017-03-21T11:23:00Z</cp:lastPrinted>
  <dcterms:created xsi:type="dcterms:W3CDTF">2017-03-31T04:08:00Z</dcterms:created>
  <dcterms:modified xsi:type="dcterms:W3CDTF">2017-03-31T04:08:00Z</dcterms:modified>
</cp:coreProperties>
</file>