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961" w:rsidRPr="008609D3" w:rsidRDefault="00817961" w:rsidP="00817961">
      <w:pPr>
        <w:ind w:left="594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609D3">
        <w:rPr>
          <w:rFonts w:ascii="Times New Roman" w:hAnsi="Times New Roman" w:cs="Times New Roman"/>
          <w:sz w:val="28"/>
          <w:szCs w:val="28"/>
        </w:rPr>
        <w:t>Приложение</w:t>
      </w:r>
    </w:p>
    <w:p w:rsidR="00817961" w:rsidRPr="008609D3" w:rsidRDefault="00817961" w:rsidP="00817961">
      <w:pPr>
        <w:ind w:left="5940"/>
        <w:rPr>
          <w:rFonts w:ascii="Times New Roman" w:hAnsi="Times New Roman" w:cs="Times New Roman"/>
          <w:sz w:val="28"/>
          <w:szCs w:val="28"/>
        </w:rPr>
      </w:pPr>
      <w:r w:rsidRPr="008609D3">
        <w:rPr>
          <w:rFonts w:ascii="Times New Roman" w:hAnsi="Times New Roman" w:cs="Times New Roman"/>
          <w:sz w:val="28"/>
          <w:szCs w:val="28"/>
        </w:rPr>
        <w:t xml:space="preserve">к </w:t>
      </w:r>
      <w:hyperlink w:anchor="sub_0" w:history="1">
        <w:r w:rsidRPr="008609D3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</w:p>
    <w:p w:rsidR="00817961" w:rsidRPr="008609D3" w:rsidRDefault="00817961" w:rsidP="00817961">
      <w:pPr>
        <w:ind w:left="5940"/>
        <w:rPr>
          <w:rFonts w:ascii="Times New Roman" w:hAnsi="Times New Roman" w:cs="Times New Roman"/>
          <w:sz w:val="28"/>
          <w:szCs w:val="28"/>
        </w:rPr>
      </w:pPr>
      <w:r w:rsidRPr="008609D3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817961" w:rsidRPr="00AC55D0" w:rsidRDefault="00817961" w:rsidP="00817961">
      <w:pPr>
        <w:ind w:left="5940"/>
        <w:rPr>
          <w:rFonts w:ascii="Times New Roman" w:hAnsi="Times New Roman" w:cs="Times New Roman"/>
          <w:sz w:val="28"/>
          <w:szCs w:val="28"/>
        </w:rPr>
      </w:pPr>
      <w:r w:rsidRPr="008609D3">
        <w:rPr>
          <w:rFonts w:ascii="Times New Roman" w:hAnsi="Times New Roman" w:cs="Times New Roman"/>
          <w:sz w:val="28"/>
          <w:szCs w:val="28"/>
        </w:rPr>
        <w:t>от ________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_______</w:t>
      </w:r>
    </w:p>
    <w:p w:rsidR="00817961" w:rsidRDefault="00817961" w:rsidP="00817961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42B6A" w:rsidRPr="00EB22E1" w:rsidRDefault="00C3142D" w:rsidP="00C3142D">
      <w:pPr>
        <w:ind w:firstLine="0"/>
        <w:jc w:val="center"/>
        <w:outlineLvl w:val="0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EB22E1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Муниципальная программа </w:t>
      </w:r>
      <w:r w:rsidRPr="00EB22E1">
        <w:rPr>
          <w:rFonts w:ascii="Times New Roman CYR" w:eastAsia="Times New Roman" w:hAnsi="Times New Roman CYR" w:cs="Times New Roman CYR"/>
          <w:bCs/>
          <w:sz w:val="28"/>
          <w:szCs w:val="28"/>
        </w:rPr>
        <w:br/>
        <w:t xml:space="preserve">«Развитие электронного муниципалитета </w:t>
      </w:r>
    </w:p>
    <w:p w:rsidR="00C3142D" w:rsidRPr="00EB22E1" w:rsidRDefault="001D1128" w:rsidP="00C3142D">
      <w:pPr>
        <w:ind w:firstLine="0"/>
        <w:jc w:val="center"/>
        <w:outlineLvl w:val="0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EB22E1">
        <w:rPr>
          <w:rFonts w:ascii="Times New Roman CYR" w:eastAsia="Times New Roman" w:hAnsi="Times New Roman CYR" w:cs="Times New Roman CYR"/>
          <w:bCs/>
          <w:sz w:val="28"/>
          <w:szCs w:val="28"/>
        </w:rPr>
        <w:t>на период до 2030 года</w:t>
      </w:r>
      <w:r w:rsidR="00C3142D" w:rsidRPr="00EB22E1">
        <w:rPr>
          <w:rFonts w:ascii="Times New Roman CYR" w:eastAsia="Times New Roman" w:hAnsi="Times New Roman CYR" w:cs="Times New Roman CYR"/>
          <w:bCs/>
          <w:sz w:val="28"/>
          <w:szCs w:val="28"/>
        </w:rPr>
        <w:t>»</w:t>
      </w:r>
    </w:p>
    <w:p w:rsidR="00817961" w:rsidRPr="008609D3" w:rsidRDefault="00817961" w:rsidP="00817961">
      <w:pPr>
        <w:rPr>
          <w:rFonts w:ascii="Times New Roman" w:hAnsi="Times New Roman" w:cs="Times New Roman"/>
          <w:sz w:val="28"/>
          <w:szCs w:val="28"/>
        </w:rPr>
      </w:pP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7698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7698A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sub_1021"/>
      <w:r w:rsidRPr="0067698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67698A" w:rsidRPr="0067698A" w:rsidRDefault="0067698A" w:rsidP="0057679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городской округ город Сургут </w:t>
      </w:r>
      <w:r w:rsidR="00694B53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 w:rsidR="004A7582">
        <w:rPr>
          <w:rFonts w:ascii="Times New Roman" w:hAnsi="Times New Roman" w:cs="Times New Roman"/>
          <w:sz w:val="28"/>
          <w:szCs w:val="28"/>
        </w:rPr>
        <w:sym w:font="Symbol" w:char="F02D"/>
      </w:r>
      <w:r w:rsidR="00694B53">
        <w:rPr>
          <w:rFonts w:ascii="Times New Roman" w:hAnsi="Times New Roman" w:cs="Times New Roman"/>
          <w:sz w:val="28"/>
          <w:szCs w:val="28"/>
        </w:rPr>
        <w:t xml:space="preserve"> Ю</w:t>
      </w:r>
      <w:r w:rsidR="002632D9">
        <w:rPr>
          <w:rFonts w:ascii="Times New Roman" w:hAnsi="Times New Roman" w:cs="Times New Roman"/>
          <w:sz w:val="28"/>
          <w:szCs w:val="28"/>
        </w:rPr>
        <w:t>гры</w:t>
      </w:r>
      <w:r w:rsidR="006171E9">
        <w:rPr>
          <w:rFonts w:ascii="Times New Roman" w:hAnsi="Times New Roman" w:cs="Times New Roman"/>
          <w:sz w:val="28"/>
          <w:szCs w:val="28"/>
        </w:rPr>
        <w:t xml:space="preserve"> </w:t>
      </w:r>
      <w:r w:rsidR="008B316F">
        <w:rPr>
          <w:rFonts w:ascii="Times New Roman" w:hAnsi="Times New Roman" w:cs="Times New Roman"/>
          <w:sz w:val="28"/>
          <w:szCs w:val="28"/>
        </w:rPr>
        <w:t>(</w:t>
      </w:r>
      <w:r w:rsidRPr="0067698A">
        <w:rPr>
          <w:rFonts w:ascii="Times New Roman" w:hAnsi="Times New Roman" w:cs="Times New Roman"/>
          <w:sz w:val="28"/>
          <w:szCs w:val="28"/>
        </w:rPr>
        <w:t>далее – город Сургут) созданы благоприятные условия для внедрения</w:t>
      </w:r>
      <w:r w:rsidR="00576794" w:rsidRPr="00576794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z w:val="28"/>
          <w:szCs w:val="28"/>
        </w:rPr>
        <w:t xml:space="preserve">и развития информационных </w:t>
      </w:r>
      <w:r w:rsidR="00D521C9" w:rsidRPr="00D521C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698A">
        <w:rPr>
          <w:rFonts w:ascii="Times New Roman" w:hAnsi="Times New Roman" w:cs="Times New Roman"/>
          <w:sz w:val="28"/>
          <w:szCs w:val="28"/>
        </w:rPr>
        <w:t xml:space="preserve">и коммуникационных технологий (далее – ИКТ), осуществляется создание эффективной системы муниципального управления на принципах прозрачности, эффективности и результативности на основе внедрения ИКТ. </w:t>
      </w:r>
    </w:p>
    <w:p w:rsidR="0067698A" w:rsidRPr="0067698A" w:rsidRDefault="0067698A" w:rsidP="002573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Муниципальная программа «Развитие электронного муниципалитета                на период до 2030 года» разработана в соответствии с постановлением 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>Администрации города от 17.07.2013 № 5159 «Об утверждении порядка принятия решений</w:t>
      </w:r>
      <w:r w:rsidRPr="0067698A">
        <w:rPr>
          <w:rFonts w:ascii="Times New Roman" w:hAnsi="Times New Roman" w:cs="Times New Roman"/>
          <w:sz w:val="28"/>
          <w:szCs w:val="28"/>
        </w:rPr>
        <w:t xml:space="preserve"> о разработке, формирования и реализации муниципальных программ городского округа город Сургут», на </w:t>
      </w:r>
      <w:r w:rsidRPr="0067698A">
        <w:rPr>
          <w:rFonts w:ascii="Times New Roman" w:hAnsi="Times New Roman" w:cs="Times New Roman"/>
          <w:sz w:val="28"/>
          <w:szCs w:val="28"/>
        </w:rPr>
        <w:lastRenderedPageBreak/>
        <w:t>основании паспорта муниципальной программы, утвержденного распоряжением Администрации города</w:t>
      </w:r>
      <w:r w:rsidR="00077EA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698A">
        <w:rPr>
          <w:rFonts w:ascii="Times New Roman" w:hAnsi="Times New Roman" w:cs="Times New Roman"/>
          <w:sz w:val="28"/>
          <w:szCs w:val="28"/>
        </w:rPr>
        <w:t>от 25.09.2015 № 230, содержащего перечень правовых оснований</w:t>
      </w:r>
      <w:r w:rsidR="00257366">
        <w:rPr>
          <w:rFonts w:ascii="Times New Roman" w:hAnsi="Times New Roman" w:cs="Times New Roman"/>
          <w:sz w:val="28"/>
          <w:szCs w:val="28"/>
        </w:rPr>
        <w:t xml:space="preserve"> </w:t>
      </w:r>
      <w:r w:rsidR="006171E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7698A">
        <w:rPr>
          <w:rFonts w:ascii="Times New Roman" w:hAnsi="Times New Roman" w:cs="Times New Roman"/>
          <w:sz w:val="28"/>
          <w:szCs w:val="28"/>
        </w:rPr>
        <w:t xml:space="preserve">для ее формирования, и включает в себя </w:t>
      </w:r>
      <w:r w:rsidR="00174101">
        <w:rPr>
          <w:rFonts w:ascii="Times New Roman" w:hAnsi="Times New Roman" w:cs="Times New Roman"/>
          <w:sz w:val="28"/>
          <w:szCs w:val="28"/>
        </w:rPr>
        <w:t>две</w:t>
      </w:r>
      <w:r w:rsidRPr="0067698A">
        <w:rPr>
          <w:rFonts w:ascii="Times New Roman" w:hAnsi="Times New Roman" w:cs="Times New Roman"/>
          <w:sz w:val="28"/>
          <w:szCs w:val="28"/>
        </w:rPr>
        <w:t xml:space="preserve"> подпрограммы: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pacing w:val="-6"/>
          <w:sz w:val="28"/>
          <w:szCs w:val="28"/>
        </w:rPr>
      </w:pPr>
      <w:r w:rsidRPr="0067698A">
        <w:rPr>
          <w:rFonts w:ascii="Times New Roman" w:hAnsi="Times New Roman" w:cs="Times New Roman"/>
          <w:spacing w:val="-6"/>
          <w:sz w:val="28"/>
          <w:szCs w:val="28"/>
        </w:rPr>
        <w:t>- подпрограмма «Цифровая трансформация муниципального образования»;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подпрограмма «Повышение эффективности системы муниципального управления за счет использования современных информационно-телекоммуникационных технологий».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Цель муниципальной программы – комплексное цифровое развитие муниципального образования, направленное на повышение эффективности системы муниципального управления, качества жизни населения муниципального образования, конкурентоспособности экономики муниципального образования.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Цели и задачи муниципальной программы связаны с приоритетами социально-экономического развития, определенными Стратегией социально-экономического развития муниципального образования городской округ город Сургут на период до 2030 года, </w:t>
      </w:r>
      <w:r w:rsidR="002632D9">
        <w:rPr>
          <w:rFonts w:ascii="Times New Roman" w:hAnsi="Times New Roman" w:cs="Times New Roman"/>
          <w:sz w:val="28"/>
          <w:szCs w:val="28"/>
        </w:rPr>
        <w:t xml:space="preserve">утвержденной решением Думы города </w:t>
      </w:r>
      <w:r w:rsidR="00EB22E1" w:rsidRPr="00EB22E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632D9">
        <w:rPr>
          <w:rFonts w:ascii="Times New Roman" w:hAnsi="Times New Roman" w:cs="Times New Roman"/>
          <w:sz w:val="28"/>
          <w:szCs w:val="28"/>
        </w:rPr>
        <w:t>от 08.06.2015 №</w:t>
      </w:r>
      <w:r w:rsidR="00FE49BF">
        <w:rPr>
          <w:rFonts w:ascii="Times New Roman" w:hAnsi="Times New Roman" w:cs="Times New Roman"/>
          <w:sz w:val="28"/>
          <w:szCs w:val="28"/>
        </w:rPr>
        <w:t xml:space="preserve"> </w:t>
      </w:r>
      <w:r w:rsidR="002632D9">
        <w:rPr>
          <w:rFonts w:ascii="Times New Roman" w:hAnsi="Times New Roman" w:cs="Times New Roman"/>
          <w:sz w:val="28"/>
          <w:szCs w:val="28"/>
        </w:rPr>
        <w:t>718-</w:t>
      </w:r>
      <w:r w:rsidR="002632D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632D9" w:rsidRPr="002632D9">
        <w:rPr>
          <w:rFonts w:ascii="Times New Roman" w:hAnsi="Times New Roman" w:cs="Times New Roman"/>
          <w:sz w:val="28"/>
          <w:szCs w:val="28"/>
        </w:rPr>
        <w:t xml:space="preserve"> </w:t>
      </w:r>
      <w:r w:rsidR="002632D9">
        <w:rPr>
          <w:rFonts w:ascii="Times New Roman" w:hAnsi="Times New Roman" w:cs="Times New Roman"/>
          <w:sz w:val="28"/>
          <w:szCs w:val="28"/>
        </w:rPr>
        <w:t>ДГ</w:t>
      </w:r>
      <w:r w:rsidRPr="0067698A">
        <w:rPr>
          <w:rFonts w:ascii="Times New Roman" w:hAnsi="Times New Roman" w:cs="Times New Roman"/>
          <w:sz w:val="28"/>
          <w:szCs w:val="28"/>
        </w:rPr>
        <w:t xml:space="preserve">, Стратегией национальной безопасности Российской Федерации (Указ Президента Российской Федерации от 31.12.2015 № 683), </w:t>
      </w:r>
      <w:r w:rsidR="00FE49BF" w:rsidRPr="0067698A">
        <w:rPr>
          <w:rFonts w:ascii="Times New Roman" w:hAnsi="Times New Roman" w:cs="Times New Roman"/>
          <w:sz w:val="28"/>
          <w:szCs w:val="28"/>
        </w:rPr>
        <w:t>Стратегией научно-</w:t>
      </w:r>
      <w:r w:rsidR="00FE49BF" w:rsidRPr="0067698A">
        <w:rPr>
          <w:rFonts w:ascii="Times New Roman" w:hAnsi="Times New Roman" w:cs="Times New Roman"/>
          <w:sz w:val="28"/>
          <w:szCs w:val="28"/>
        </w:rPr>
        <w:lastRenderedPageBreak/>
        <w:t>технологического развития Российской Федерации (Указ Президента Российской Федерации от 01.12.2016 года № 642)</w:t>
      </w:r>
      <w:r w:rsidR="00FE49BF">
        <w:rPr>
          <w:rFonts w:ascii="Times New Roman" w:hAnsi="Times New Roman" w:cs="Times New Roman"/>
          <w:sz w:val="28"/>
          <w:szCs w:val="28"/>
        </w:rPr>
        <w:t xml:space="preserve">, </w:t>
      </w:r>
      <w:r w:rsidR="00FE49BF" w:rsidRPr="0067698A">
        <w:rPr>
          <w:rFonts w:ascii="Times New Roman" w:hAnsi="Times New Roman" w:cs="Times New Roman"/>
          <w:spacing w:val="-4"/>
          <w:sz w:val="28"/>
          <w:szCs w:val="28"/>
        </w:rPr>
        <w:t xml:space="preserve">Доктриной информационной безопасности Российской Федерации (Указ Президента </w:t>
      </w:r>
      <w:r w:rsidR="00FE49BF" w:rsidRPr="0067698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E49BF" w:rsidRPr="0067698A">
        <w:rPr>
          <w:rFonts w:ascii="Times New Roman" w:hAnsi="Times New Roman" w:cs="Times New Roman"/>
          <w:spacing w:val="-4"/>
          <w:sz w:val="28"/>
          <w:szCs w:val="28"/>
        </w:rPr>
        <w:t xml:space="preserve"> от 05.12.2016 № 646),</w:t>
      </w:r>
      <w:r w:rsidR="00FE49BF" w:rsidRPr="0067698A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z w:val="28"/>
          <w:szCs w:val="28"/>
        </w:rPr>
        <w:t>Стратегией развития информационного общества в Российской Федерации на 2017 – 2030 годы (Указ Президента Российской Федерации от 09.05.2017</w:t>
      </w:r>
      <w:r w:rsidR="00DE748D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z w:val="28"/>
          <w:szCs w:val="28"/>
        </w:rPr>
        <w:t xml:space="preserve">№ 203), </w:t>
      </w:r>
      <w:r w:rsidR="00FE49BF" w:rsidRPr="0067698A">
        <w:rPr>
          <w:rFonts w:ascii="Times New Roman" w:hAnsi="Times New Roman" w:cs="Times New Roman"/>
          <w:sz w:val="28"/>
          <w:szCs w:val="28"/>
        </w:rPr>
        <w:t xml:space="preserve">Концепцией региональной информатизации (распоряжение </w:t>
      </w:r>
      <w:r w:rsidR="00FE49BF" w:rsidRPr="0067698A">
        <w:rPr>
          <w:rFonts w:ascii="Times New Roman" w:hAnsi="Times New Roman" w:cs="Times New Roman"/>
          <w:spacing w:val="-4"/>
          <w:sz w:val="28"/>
          <w:szCs w:val="28"/>
        </w:rPr>
        <w:t>Правительства Российской Фе</w:t>
      </w:r>
      <w:r w:rsidR="00FE49BF">
        <w:rPr>
          <w:rFonts w:ascii="Times New Roman" w:hAnsi="Times New Roman" w:cs="Times New Roman"/>
          <w:spacing w:val="-4"/>
          <w:sz w:val="28"/>
          <w:szCs w:val="28"/>
        </w:rPr>
        <w:t>дерации от 29.12.2014 № 2769-р)</w:t>
      </w:r>
      <w:r w:rsidRPr="0067698A">
        <w:rPr>
          <w:rFonts w:ascii="Times New Roman" w:hAnsi="Times New Roman" w:cs="Times New Roman"/>
          <w:sz w:val="28"/>
          <w:szCs w:val="28"/>
        </w:rPr>
        <w:t>.</w:t>
      </w:r>
    </w:p>
    <w:p w:rsid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871">
        <w:rPr>
          <w:rFonts w:ascii="Times New Roman" w:hAnsi="Times New Roman" w:cs="Times New Roman"/>
          <w:sz w:val="28"/>
          <w:szCs w:val="28"/>
        </w:rPr>
        <w:t>Реализация мероприятий настоящей муниципальной программы направлена на создание современной доступной информационно-коммуникационной</w:t>
      </w:r>
      <w:r w:rsidR="00DE748D" w:rsidRPr="00531871">
        <w:rPr>
          <w:rFonts w:ascii="Times New Roman" w:hAnsi="Times New Roman" w:cs="Times New Roman"/>
          <w:sz w:val="28"/>
          <w:szCs w:val="28"/>
        </w:rPr>
        <w:t xml:space="preserve"> инфраструктуры </w:t>
      </w:r>
      <w:r w:rsidRPr="00531871">
        <w:rPr>
          <w:rFonts w:ascii="Times New Roman" w:hAnsi="Times New Roman" w:cs="Times New Roman"/>
          <w:sz w:val="28"/>
          <w:szCs w:val="28"/>
        </w:rPr>
        <w:t>в соответствии с направлени</w:t>
      </w:r>
      <w:r w:rsidR="00E2378A" w:rsidRPr="00531871">
        <w:rPr>
          <w:rFonts w:ascii="Times New Roman" w:hAnsi="Times New Roman" w:cs="Times New Roman"/>
          <w:sz w:val="28"/>
          <w:szCs w:val="28"/>
        </w:rPr>
        <w:t>я</w:t>
      </w:r>
      <w:r w:rsidRPr="00531871">
        <w:rPr>
          <w:rFonts w:ascii="Times New Roman" w:hAnsi="Times New Roman" w:cs="Times New Roman"/>
          <w:sz w:val="28"/>
          <w:szCs w:val="28"/>
        </w:rPr>
        <w:t>м</w:t>
      </w:r>
      <w:r w:rsidR="00E2378A" w:rsidRPr="00531871">
        <w:rPr>
          <w:rFonts w:ascii="Times New Roman" w:hAnsi="Times New Roman" w:cs="Times New Roman"/>
          <w:sz w:val="28"/>
          <w:szCs w:val="28"/>
        </w:rPr>
        <w:t>и</w:t>
      </w:r>
      <w:r w:rsidRPr="00531871">
        <w:rPr>
          <w:rFonts w:ascii="Times New Roman" w:hAnsi="Times New Roman" w:cs="Times New Roman"/>
          <w:sz w:val="28"/>
          <w:szCs w:val="28"/>
        </w:rPr>
        <w:t xml:space="preserve"> «Институциональная среда (гражданское общество и власть)»</w:t>
      </w:r>
      <w:r w:rsidR="00E2378A" w:rsidRPr="00531871">
        <w:rPr>
          <w:rFonts w:ascii="Times New Roman" w:hAnsi="Times New Roman" w:cs="Times New Roman"/>
          <w:sz w:val="28"/>
          <w:szCs w:val="28"/>
        </w:rPr>
        <w:t>, «Деловая среда» (инвестиционный портал, электронные каналы коммуникаций), «Городская среда» (доступ населения и бизнес-структур к современным линиям связи                                  и коммуникаций), «Безопасность» (проекты «Безопасный город»); «Интерактивная карта безопасности»; «Безопасный двор»)</w:t>
      </w:r>
      <w:r w:rsidRPr="00531871">
        <w:rPr>
          <w:rFonts w:ascii="Times New Roman" w:hAnsi="Times New Roman" w:cs="Times New Roman"/>
          <w:sz w:val="28"/>
          <w:szCs w:val="28"/>
        </w:rPr>
        <w:t xml:space="preserve"> Стратегии социально-экономического развития муниципального образования городской округ город Сургут на период до 2030 года.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Актуальность муниципальной программы «Развитие </w:t>
      </w:r>
      <w:r w:rsidRPr="0067698A">
        <w:rPr>
          <w:rFonts w:ascii="Times New Roman" w:hAnsi="Times New Roman" w:cs="Times New Roman"/>
          <w:sz w:val="28"/>
          <w:szCs w:val="28"/>
        </w:rPr>
        <w:lastRenderedPageBreak/>
        <w:t>электронного муниципалитета на период до 2030 года» состоит в повышении качества муниципального управления, скорости принятия решений и обеспечении качества оказания услуг посредством использования информационно-коммуникационных технологий.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Данная муниципальная программа определяет основные приоритеты, принципы и направления реализации единой политики в сфере развития ИКТ          в муниципальном образовании городской округ город Сургут</w:t>
      </w:r>
      <w:r w:rsidR="00975B99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</w:t>
      </w:r>
      <w:r w:rsidR="00975B99">
        <w:rPr>
          <w:rFonts w:ascii="Times New Roman" w:hAnsi="Times New Roman" w:cs="Times New Roman"/>
          <w:sz w:val="28"/>
          <w:szCs w:val="28"/>
        </w:rPr>
        <w:sym w:font="Symbol" w:char="F02D"/>
      </w:r>
      <w:r w:rsidR="00975B99">
        <w:rPr>
          <w:rFonts w:ascii="Times New Roman" w:hAnsi="Times New Roman" w:cs="Times New Roman"/>
          <w:sz w:val="28"/>
          <w:szCs w:val="28"/>
        </w:rPr>
        <w:t xml:space="preserve"> Югры</w:t>
      </w:r>
      <w:r w:rsidRPr="0067698A">
        <w:rPr>
          <w:rFonts w:ascii="Times New Roman" w:hAnsi="Times New Roman" w:cs="Times New Roman"/>
          <w:sz w:val="28"/>
          <w:szCs w:val="28"/>
        </w:rPr>
        <w:t>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Важнейший показатель развития общества, его социально-экономического, общественно-политического положения – степень </w:t>
      </w:r>
      <w:r w:rsidR="00CD510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7698A">
        <w:rPr>
          <w:rFonts w:ascii="Times New Roman" w:hAnsi="Times New Roman" w:cs="Times New Roman"/>
          <w:sz w:val="28"/>
          <w:szCs w:val="28"/>
        </w:rPr>
        <w:t>его информатизации, где под «информатизацией общества» подразумевается широкое применение ИКТ для удовлетворения потребностей граждан, организаций, органов власти.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Роль информационных технологий в решении задач, стоящих перед органами власти, растет с каждым годом: повышается технологическая сложность внедряемых решений, растут требования к надежности технических средств, 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>информационных и телекоммуникационных систем, квалификации сотрудников.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Повышение уровня информатизации в муниципалитетах требует значительных финансовых затрат на создание инфраструктуры, глубокого проникновения систем электронного </w:t>
      </w:r>
      <w:r w:rsidRPr="0067698A"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взаимодействия, систем электронного 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>документооборота, ведомственных информационных систем, как базовой основы, содержащей</w:t>
      </w:r>
      <w:r w:rsidRPr="0067698A">
        <w:rPr>
          <w:rFonts w:ascii="Times New Roman" w:hAnsi="Times New Roman" w:cs="Times New Roman"/>
          <w:sz w:val="28"/>
          <w:szCs w:val="28"/>
        </w:rPr>
        <w:t xml:space="preserve"> необходимую информацию по самому широкому кругу вопросов, необходимых специалистам муниципалитета для выполнения своих обязанностей.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Для повышения уровня открытости органов местного самоуправления,                 качества и доступности муниципальных услуг в электронном виде необходимо: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pacing w:val="-4"/>
          <w:sz w:val="28"/>
          <w:szCs w:val="28"/>
        </w:rPr>
        <w:t>- развивать информационные системы, автоматизирующие предоставление муниципальных</w:t>
      </w:r>
      <w:r w:rsidRPr="0067698A">
        <w:rPr>
          <w:rFonts w:ascii="Times New Roman" w:hAnsi="Times New Roman" w:cs="Times New Roman"/>
          <w:sz w:val="28"/>
          <w:szCs w:val="28"/>
        </w:rPr>
        <w:t xml:space="preserve"> услуг с требуемым качеством и оперативностью </w:t>
      </w:r>
      <w:r w:rsidR="0074481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698A">
        <w:rPr>
          <w:rFonts w:ascii="Times New Roman" w:hAnsi="Times New Roman" w:cs="Times New Roman"/>
          <w:sz w:val="28"/>
          <w:szCs w:val="28"/>
        </w:rPr>
        <w:t>их предоставления;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pacing w:val="-4"/>
          <w:sz w:val="28"/>
          <w:szCs w:val="28"/>
        </w:rPr>
        <w:t xml:space="preserve">- развивать инфраструктуру взаимодействия органов власти </w:t>
      </w:r>
      <w:r w:rsidR="00744810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 xml:space="preserve">с организациями </w:t>
      </w:r>
      <w:r w:rsidRPr="0067698A">
        <w:rPr>
          <w:rFonts w:ascii="Times New Roman" w:hAnsi="Times New Roman" w:cs="Times New Roman"/>
          <w:sz w:val="28"/>
          <w:szCs w:val="28"/>
        </w:rPr>
        <w:t>и гражданами в рамках предоставления муниципальных услуг;</w:t>
      </w:r>
    </w:p>
    <w:p w:rsidR="0067698A" w:rsidRPr="0067698A" w:rsidRDefault="0067698A" w:rsidP="001C63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- автоматизировать предоставление муниципальных услуг </w:t>
      </w:r>
      <w:r w:rsidR="004A758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698A">
        <w:rPr>
          <w:rFonts w:ascii="Times New Roman" w:hAnsi="Times New Roman" w:cs="Times New Roman"/>
          <w:sz w:val="28"/>
          <w:szCs w:val="28"/>
        </w:rPr>
        <w:t>для их полу</w:t>
      </w:r>
      <w:r w:rsidR="004A7582">
        <w:rPr>
          <w:rFonts w:ascii="Times New Roman" w:hAnsi="Times New Roman" w:cs="Times New Roman"/>
          <w:sz w:val="28"/>
          <w:szCs w:val="28"/>
        </w:rPr>
        <w:t>ч</w:t>
      </w:r>
      <w:r w:rsidRPr="0067698A">
        <w:rPr>
          <w:rFonts w:ascii="Times New Roman" w:hAnsi="Times New Roman" w:cs="Times New Roman"/>
          <w:sz w:val="28"/>
          <w:szCs w:val="28"/>
        </w:rPr>
        <w:t>ения организациями и гражданами в электронной форме</w:t>
      </w:r>
      <w:r w:rsidR="001C63F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7698A">
        <w:rPr>
          <w:rFonts w:ascii="Times New Roman" w:hAnsi="Times New Roman" w:cs="Times New Roman"/>
          <w:sz w:val="28"/>
          <w:szCs w:val="28"/>
        </w:rPr>
        <w:t xml:space="preserve">без непосредственного посещения структурного подразделения Администрации города, муниципального учреждения </w:t>
      </w:r>
      <w:r w:rsidR="0074481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7698A">
        <w:rPr>
          <w:rFonts w:ascii="Times New Roman" w:hAnsi="Times New Roman" w:cs="Times New Roman"/>
          <w:sz w:val="28"/>
          <w:szCs w:val="28"/>
        </w:rPr>
        <w:t>или многофункционального центра;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создавать приложения для доступа граждан к ресурсам органов местного самоуправления, муниципальных учреждений с использованием мобильных устройств;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- организовать взаимодействие операторов связи города </w:t>
      </w:r>
      <w:r w:rsidRPr="0067698A">
        <w:rPr>
          <w:rFonts w:ascii="Times New Roman" w:hAnsi="Times New Roman" w:cs="Times New Roman"/>
          <w:sz w:val="28"/>
          <w:szCs w:val="28"/>
        </w:rPr>
        <w:lastRenderedPageBreak/>
        <w:t>для развития                  современной городской сети, удовлетворяющей требованиям пользователей                по передаче, обработке и хранению информации.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Системные проблемы, снижающие эффективность развития и использо-  вания ИКТ и замедляющие темпы социально-экономического развития муниципального образования, в различных муниципалитетах приблизительно одинаковы. Применительно к Сургуту можно говорить о следующих проблемах: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выделяемое в бюджете муниципального образования финансирование       недостаточно для развития ИКТ в соответствии с существующими потребностями, в том числе на модернизацию структурированных кабельных систем,</w:t>
      </w:r>
      <w:r w:rsidR="006C4517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>развитие центра обработки и хранения данных, высокоскоростной корпоративной</w:t>
      </w:r>
      <w:r w:rsidRPr="0067698A">
        <w:rPr>
          <w:rFonts w:ascii="Times New Roman" w:hAnsi="Times New Roman" w:cs="Times New Roman"/>
          <w:sz w:val="28"/>
          <w:szCs w:val="28"/>
        </w:rPr>
        <w:t xml:space="preserve"> сети передачи данных и так далее;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67698A">
        <w:rPr>
          <w:rFonts w:ascii="Times New Roman" w:hAnsi="Times New Roman" w:cs="Times New Roman"/>
          <w:spacing w:val="-4"/>
          <w:sz w:val="28"/>
          <w:szCs w:val="28"/>
        </w:rPr>
        <w:t xml:space="preserve">- не развиты или недостаточно развиты ведомственные информационные                системы, автоматизирующие профильную деятельность структурных подразде-             </w:t>
      </w:r>
      <w:r w:rsidRPr="0067698A">
        <w:rPr>
          <w:rFonts w:ascii="Times New Roman" w:hAnsi="Times New Roman" w:cs="Times New Roman"/>
          <w:spacing w:val="-8"/>
          <w:sz w:val="28"/>
          <w:szCs w:val="28"/>
        </w:rPr>
        <w:t xml:space="preserve">лений Администрации города и муниципальных учреждений, которые могли </w:t>
      </w:r>
      <w:r w:rsidR="00CD5107">
        <w:rPr>
          <w:rFonts w:ascii="Times New Roman" w:hAnsi="Times New Roman" w:cs="Times New Roman"/>
          <w:spacing w:val="-8"/>
          <w:sz w:val="28"/>
          <w:szCs w:val="28"/>
        </w:rPr>
        <w:t xml:space="preserve">             </w:t>
      </w:r>
      <w:r w:rsidRPr="0067698A">
        <w:rPr>
          <w:rFonts w:ascii="Times New Roman" w:hAnsi="Times New Roman" w:cs="Times New Roman"/>
          <w:spacing w:val="-8"/>
          <w:sz w:val="28"/>
          <w:szCs w:val="28"/>
        </w:rPr>
        <w:t>бы быть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 xml:space="preserve"> использованы для повышения качества и оперативности принятия обоснованных управленческих решений;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- большое количество разнородных муниципальных информационных                систем, не обладающих единым управлением и возможностью оперативного               </w:t>
      </w:r>
      <w:r w:rsidRPr="0067698A">
        <w:rPr>
          <w:rFonts w:ascii="Times New Roman" w:hAnsi="Times New Roman" w:cs="Times New Roman"/>
          <w:sz w:val="28"/>
          <w:szCs w:val="28"/>
        </w:rPr>
        <w:lastRenderedPageBreak/>
        <w:t>информационного взаимодействия, создают проблемы в их сопровождении               и модернизации;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отсутствуют информационно-аналитические системы мониторинга                     деятельности подразделений;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не развита инфраструктура электронного межведомственного взаимодействия органов власти различного уровня между собой, а также взаимодействия с организациями и гражданами.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Для совершенствования деятельности органов местного самоуправления       и муниципальных учреждений сегодня создаются все необходимые предпосылки: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формируется современная базовая информационно-технологическая                инфраструктура;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подключены к корпоративной сети передачи данных органы местного                 самоуправления и муниципальные учреждения;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- увеличивается ежегодно скорость каналов передачи данных </w:t>
      </w:r>
      <w:r w:rsidR="0074481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7698A">
        <w:rPr>
          <w:rFonts w:ascii="Times New Roman" w:hAnsi="Times New Roman" w:cs="Times New Roman"/>
          <w:sz w:val="28"/>
          <w:szCs w:val="28"/>
        </w:rPr>
        <w:t>и суммарная скорость доступа к информационно-телекоммуникационной сети «Интернет»;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модернизируются существующие и внедряются новые информационные системы;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разрабатывается правовое и организационное обеспечение.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lastRenderedPageBreak/>
        <w:t>Реализация запланированных мероприятий позволит создать комфортные условия для эффективного публичного взаимодействия граждан с органами местного самоуправления, друг с другом, общественными организациями                        и другими субъектами общественно-политической деятельности, повышению эффективности использования ИКТ в деятельности органов местного самоуправления и муниципальных учреждений и приведет: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созданию инфраструктуры электронного муниципалитета, обеспечивающей доступ к информации о деятельности органов местного самоуправления</w:t>
      </w:r>
      <w:r w:rsidR="00D10009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z w:val="28"/>
          <w:szCs w:val="28"/>
        </w:rPr>
        <w:t>и муниципальным услугам в электронном виде;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межведомственному электронному взаимодействию и единому муниципальному контролю результативности деятельности органов местного самоуправления;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- к уменьшению административной нагрузки на граждан и организации, связанной с представлением необходимой информации и документов, снижению количества обращений от одного заявителя для получения муниципальных услуг и сокращению времени приема и обработки заявлений </w:t>
      </w:r>
      <w:r w:rsidR="00744810">
        <w:rPr>
          <w:rFonts w:ascii="Times New Roman" w:hAnsi="Times New Roman" w:cs="Times New Roman"/>
          <w:sz w:val="28"/>
          <w:szCs w:val="28"/>
        </w:rPr>
        <w:t xml:space="preserve">     </w:t>
      </w:r>
      <w:r w:rsidRPr="0067698A">
        <w:rPr>
          <w:rFonts w:ascii="Times New Roman" w:hAnsi="Times New Roman" w:cs="Times New Roman"/>
          <w:sz w:val="28"/>
          <w:szCs w:val="28"/>
        </w:rPr>
        <w:t>за счет их подачи в электронном виде;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- к обеспечению максимального уровня информационной открытости                  органов местного самоуправления, повышению уровня доверия </w:t>
      </w:r>
      <w:r w:rsidR="0074481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698A">
        <w:rPr>
          <w:rFonts w:ascii="Times New Roman" w:hAnsi="Times New Roman" w:cs="Times New Roman"/>
          <w:sz w:val="28"/>
          <w:szCs w:val="28"/>
        </w:rPr>
        <w:lastRenderedPageBreak/>
        <w:t>и взаимодействия с гражданами и организациями города, сокращению затрат времени</w:t>
      </w:r>
      <w:r w:rsidR="00D10009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z w:val="28"/>
          <w:szCs w:val="28"/>
        </w:rPr>
        <w:t>на реализацию гражданами своих конституционных прав.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целенаправленной реализации единой политики муниципального образования в сфере использования ИКТ в муниципальном управлении за счет стандартизации, унификации и регламентации процессов и компонентов;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снижению затрат на организацию рабочего места сотрудника органов местного самоуправления за счет унификации и стандартизации программного       и технического обеспечения;</w:t>
      </w:r>
    </w:p>
    <w:p w:rsidR="0067698A" w:rsidRPr="0067698A" w:rsidRDefault="0067698A" w:rsidP="0067698A">
      <w:pPr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сокращению времени работы специалистов на установку, настройку               и администрирование программного обеспечения за счет централизации вычислительных ресурсов органов местного самоуправления и муниципальных учреждений;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развитию и совместимости муниципальных информационных систем;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формированию межведомственной инфраструктуры обеспечения                    информационного обмена;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повышению объема, скорости использования и передачи, а также актуальности и достоверности информации, используемой в процессах управления</w:t>
      </w:r>
      <w:r w:rsidR="00D10009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z w:val="28"/>
          <w:szCs w:val="28"/>
        </w:rPr>
        <w:t>и жизнеобеспечения города.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lastRenderedPageBreak/>
        <w:t>Программно-целевой метод позволяет провести анализ выполнения мероприятий программы по годам и выработать механизм совершенствования                             в период ее реализации, достичь гибкого и оперативного принятия управленческих решений.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7698A" w:rsidRPr="001330F1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330F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1330F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330F1">
        <w:rPr>
          <w:rFonts w:ascii="Times New Roman" w:hAnsi="Times New Roman" w:cs="Times New Roman"/>
          <w:sz w:val="28"/>
          <w:szCs w:val="28"/>
        </w:rPr>
        <w:t>. Показатели результатов реализации муниципальной программы</w:t>
      </w:r>
    </w:p>
    <w:p w:rsidR="0067698A" w:rsidRPr="001330F1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330F1">
        <w:rPr>
          <w:rFonts w:ascii="Times New Roman" w:hAnsi="Times New Roman" w:cs="Times New Roman"/>
          <w:sz w:val="28"/>
          <w:szCs w:val="28"/>
        </w:rPr>
        <w:t>Целевые показатели, их количественные характеристики представлены                     в приложении 1 к муниципальной программе.</w:t>
      </w:r>
    </w:p>
    <w:p w:rsidR="0067698A" w:rsidRPr="001330F1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7698A" w:rsidRPr="001330F1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330F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1330F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330F1">
        <w:rPr>
          <w:rFonts w:ascii="Times New Roman" w:hAnsi="Times New Roman" w:cs="Times New Roman"/>
          <w:sz w:val="28"/>
          <w:szCs w:val="28"/>
        </w:rPr>
        <w:t>. Программные мероприятия</w:t>
      </w:r>
    </w:p>
    <w:p w:rsidR="0067698A" w:rsidRPr="001330F1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330F1">
        <w:rPr>
          <w:rFonts w:ascii="Times New Roman" w:hAnsi="Times New Roman" w:cs="Times New Roman"/>
          <w:sz w:val="28"/>
          <w:szCs w:val="28"/>
        </w:rPr>
        <w:t xml:space="preserve">Программные мероприятия, объем их финансирования </w:t>
      </w:r>
      <w:r w:rsidRPr="001330F1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  <w:r w:rsidRPr="001330F1"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027345" w:rsidRPr="001330F1">
        <w:rPr>
          <w:rFonts w:ascii="Times New Roman" w:hAnsi="Times New Roman" w:cs="Times New Roman"/>
          <w:sz w:val="28"/>
          <w:szCs w:val="28"/>
        </w:rPr>
        <w:t>2</w:t>
      </w:r>
      <w:r w:rsidRPr="001330F1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bookmarkEnd w:id="1"/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330F1">
        <w:rPr>
          <w:rFonts w:ascii="Times New Roman" w:hAnsi="Times New Roman" w:cs="Times New Roman"/>
          <w:sz w:val="28"/>
          <w:szCs w:val="28"/>
        </w:rPr>
        <w:t xml:space="preserve">Дополнительная потребность в объеме финансирования муниципальной программы представлена в приложении </w:t>
      </w:r>
      <w:r w:rsidR="00027345" w:rsidRPr="001330F1">
        <w:rPr>
          <w:rFonts w:ascii="Times New Roman" w:hAnsi="Times New Roman" w:cs="Times New Roman"/>
          <w:sz w:val="28"/>
          <w:szCs w:val="28"/>
        </w:rPr>
        <w:t>3</w:t>
      </w:r>
      <w:r w:rsidRPr="001330F1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7698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7698A">
        <w:rPr>
          <w:rFonts w:ascii="Times New Roman" w:hAnsi="Times New Roman" w:cs="Times New Roman"/>
          <w:sz w:val="28"/>
          <w:szCs w:val="28"/>
        </w:rPr>
        <w:t>. Портфели проектов, проекты автономного округа, входящие                    в состав муниципальной программы, в том числе направленные на реализацию национальных проектов (программ) Российской Федерации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lastRenderedPageBreak/>
        <w:t>Реализация в рамках муниципальной программы национальных проектов, проектов инвестиционного и инновационного характера, а также проектов,                        реализуемых с применением системы управления проектной деятельностью                           в Администрации города</w:t>
      </w:r>
      <w:r w:rsidR="004A7582">
        <w:rPr>
          <w:rFonts w:ascii="Times New Roman" w:hAnsi="Times New Roman" w:cs="Times New Roman"/>
          <w:sz w:val="28"/>
          <w:szCs w:val="28"/>
        </w:rPr>
        <w:t xml:space="preserve"> не осуществляется</w:t>
      </w:r>
      <w:r w:rsidRPr="0067698A">
        <w:rPr>
          <w:rFonts w:ascii="Times New Roman" w:hAnsi="Times New Roman" w:cs="Times New Roman"/>
          <w:sz w:val="28"/>
          <w:szCs w:val="28"/>
        </w:rPr>
        <w:t>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7698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7698A">
        <w:rPr>
          <w:rFonts w:ascii="Times New Roman" w:hAnsi="Times New Roman" w:cs="Times New Roman"/>
          <w:sz w:val="28"/>
          <w:szCs w:val="28"/>
        </w:rPr>
        <w:t>. Механизм реализации муниципальной программы, система                    организации контроля за исполнением муниципальной программы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Механизм реализации муниципальной программы и входящих в ее состав подпрограмм, а также система организации контроля осуществляется </w:t>
      </w:r>
      <w:r w:rsidR="0074481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7698A">
        <w:rPr>
          <w:rFonts w:ascii="Times New Roman" w:hAnsi="Times New Roman" w:cs="Times New Roman"/>
          <w:sz w:val="28"/>
          <w:szCs w:val="28"/>
        </w:rPr>
        <w:t>с применением единого подхода.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Куратором муниципальной программы является заместитель Главы                            города, курирующий вопросы информатизации.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Куратор осуществляет контроль за ходом реализации муниципальной                   программы путем координации действий администратора по разработке                                    и реализации муниципальной программы.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Администратор муниципальной программы – муниципальное казённое учреждение «Управление информационных технологий и связи города                         Сургута» (далее – МКУ </w:t>
      </w:r>
      <w:r w:rsidR="00C862E1">
        <w:rPr>
          <w:rFonts w:ascii="Times New Roman" w:hAnsi="Times New Roman" w:cs="Times New Roman"/>
          <w:sz w:val="28"/>
          <w:szCs w:val="28"/>
        </w:rPr>
        <w:t>«</w:t>
      </w:r>
      <w:r w:rsidRPr="0067698A">
        <w:rPr>
          <w:rFonts w:ascii="Times New Roman" w:hAnsi="Times New Roman" w:cs="Times New Roman"/>
          <w:sz w:val="28"/>
          <w:szCs w:val="28"/>
        </w:rPr>
        <w:t>УИТС</w:t>
      </w:r>
      <w:r w:rsidR="00C862E1">
        <w:rPr>
          <w:rFonts w:ascii="Times New Roman" w:hAnsi="Times New Roman" w:cs="Times New Roman"/>
          <w:sz w:val="28"/>
          <w:szCs w:val="28"/>
        </w:rPr>
        <w:t xml:space="preserve"> г.</w:t>
      </w:r>
      <w:r w:rsidR="007F6ADF" w:rsidRPr="007F6ADF">
        <w:rPr>
          <w:rFonts w:ascii="Times New Roman" w:hAnsi="Times New Roman" w:cs="Times New Roman"/>
          <w:sz w:val="28"/>
          <w:szCs w:val="28"/>
        </w:rPr>
        <w:t xml:space="preserve"> </w:t>
      </w:r>
      <w:r w:rsidR="00C862E1">
        <w:rPr>
          <w:rFonts w:ascii="Times New Roman" w:hAnsi="Times New Roman" w:cs="Times New Roman"/>
          <w:sz w:val="28"/>
          <w:szCs w:val="28"/>
        </w:rPr>
        <w:t>Сургута»</w:t>
      </w:r>
      <w:r w:rsidRPr="0067698A">
        <w:rPr>
          <w:rFonts w:ascii="Times New Roman" w:hAnsi="Times New Roman" w:cs="Times New Roman"/>
          <w:sz w:val="28"/>
          <w:szCs w:val="28"/>
        </w:rPr>
        <w:t>).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lastRenderedPageBreak/>
        <w:t>Администратор несет ответственность за: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своевременное и эффективное использование бюджетных средств;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качественное выполнение реализуемых мероприятий муниципальной программы;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достижение показателей результатов реализации муниципальной                        программы как по годам ее реализации, так и в целом за весь период реализации муниципальной программы;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- своевременное внесение изменений в муниципальную программу                 с учетом уточнения перечня программных мероприятий на очередной </w:t>
      </w:r>
      <w:r w:rsidR="00A4465E">
        <w:rPr>
          <w:rFonts w:ascii="Times New Roman" w:hAnsi="Times New Roman" w:cs="Times New Roman"/>
          <w:sz w:val="28"/>
          <w:szCs w:val="28"/>
        </w:rPr>
        <w:t xml:space="preserve">   </w:t>
      </w:r>
      <w:r w:rsidRPr="0067698A">
        <w:rPr>
          <w:rFonts w:ascii="Times New Roman" w:hAnsi="Times New Roman" w:cs="Times New Roman"/>
          <w:sz w:val="28"/>
          <w:szCs w:val="28"/>
        </w:rPr>
        <w:t>финансовый год и плановый период, уточнения затрат на реализацию программных мероприятий в соответствии с мониторингом фактически достигнутых целевых показателей реализации программы, выделенных бюджетных ассигнований, выявления лучших практик реализации программных мероприятий;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своевременную разработку и принятие нормативных правовых актов,                  необходимых для выполнения настоящей программы;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pacing w:val="-4"/>
          <w:sz w:val="28"/>
          <w:szCs w:val="28"/>
        </w:rPr>
        <w:t>- своевременную разработку типовых технических заданий на приобретение</w:t>
      </w:r>
      <w:r w:rsidRPr="0067698A">
        <w:rPr>
          <w:rFonts w:ascii="Times New Roman" w:hAnsi="Times New Roman" w:cs="Times New Roman"/>
          <w:sz w:val="28"/>
          <w:szCs w:val="28"/>
        </w:rPr>
        <w:t xml:space="preserve"> товаров, выполнение работ и оказание услуг в области информатизации, стандартных спецификаций на приобретение технического и программного обеспе</w:t>
      </w:r>
      <w:r w:rsidRPr="0067698A">
        <w:rPr>
          <w:rFonts w:ascii="Times New Roman" w:hAnsi="Times New Roman" w:cs="Times New Roman"/>
          <w:sz w:val="28"/>
          <w:szCs w:val="28"/>
        </w:rPr>
        <w:lastRenderedPageBreak/>
        <w:t>чения, регламентов эксплуатации технического и программного обеспечения;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своевременное заключение муниципальных контрактов (договоров)                на приобретение товаров, оказание услуг, выполнение работ поставщиками                и исполнителями для муниципальных нужд;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соблюдение сроков предоставления и качества подготовки отчетов                об исполнении муниципальной программы.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Администратор осуществляет контроль за достижением установленных целей и задач муниципальной программы.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Ответственные за реализацию муниципальной программы лица, а также лица их замещающие, назначаются приказом администратора.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Приказ издается в течение семи рабочих дней с даты смены ответственного лица либо лица его замещающего.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Администратор, с учетом выделяемых на реализацию муниципальной            программы бюджетных средств, ежегодно уточняет целевые показатели                  и затраты по программным мероприятиям, механизм реализации муниципальной программы.</w:t>
      </w:r>
    </w:p>
    <w:p w:rsidR="0067698A" w:rsidRPr="0067698A" w:rsidRDefault="0067698A" w:rsidP="0075694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Внесение изменений в муниципальную программу осуществляется администратором в соответствии с разделом </w:t>
      </w:r>
      <w:r w:rsidRPr="0067698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67698A">
        <w:rPr>
          <w:rFonts w:ascii="Times New Roman" w:hAnsi="Times New Roman" w:cs="Times New Roman"/>
          <w:sz w:val="28"/>
          <w:szCs w:val="28"/>
        </w:rPr>
        <w:t xml:space="preserve"> порядка принятия решений</w:t>
      </w:r>
      <w:r w:rsidR="00756947">
        <w:rPr>
          <w:rFonts w:ascii="Times New Roman" w:hAnsi="Times New Roman" w:cs="Times New Roman"/>
          <w:sz w:val="28"/>
          <w:szCs w:val="28"/>
        </w:rPr>
        <w:t xml:space="preserve">  </w:t>
      </w:r>
      <w:r w:rsidRPr="0067698A">
        <w:rPr>
          <w:rFonts w:ascii="Times New Roman" w:hAnsi="Times New Roman" w:cs="Times New Roman"/>
          <w:sz w:val="28"/>
          <w:szCs w:val="28"/>
        </w:rPr>
        <w:t xml:space="preserve">о разработке, формирования и </w:t>
      </w:r>
      <w:r w:rsidRPr="0067698A">
        <w:rPr>
          <w:rFonts w:ascii="Times New Roman" w:hAnsi="Times New Roman" w:cs="Times New Roman"/>
          <w:sz w:val="28"/>
          <w:szCs w:val="28"/>
        </w:rPr>
        <w:lastRenderedPageBreak/>
        <w:t>реализации муниципальных программ городского округа город Сургут, утвержденного постановлением Администрации города</w:t>
      </w:r>
      <w:r w:rsidR="00744810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z w:val="28"/>
          <w:szCs w:val="28"/>
        </w:rPr>
        <w:t>от 17.07.2013 № 5159 (далее – порядок).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Мониторинг, составление отчетности об исполнении муниципальных                    программ осуществляется администратором в соответствии с разделом </w:t>
      </w:r>
      <w:r w:rsidR="0074481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698A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67698A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Администратор представляет отчет об исполнении муниципальной                      программы «Развитие электронного муниципалитета на период до 2030 года»                    в срок до 05 февраля года, следующего за отчетным финансовым годом,                           по форме, утвержденной постановлением Администрации города от 17.07.2013 № 5159 «Об утверждении порядка принятия решений о разработке, </w:t>
      </w:r>
      <w:r w:rsidR="00A4465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7698A">
        <w:rPr>
          <w:rFonts w:ascii="Times New Roman" w:hAnsi="Times New Roman" w:cs="Times New Roman"/>
          <w:sz w:val="28"/>
          <w:szCs w:val="28"/>
        </w:rPr>
        <w:t xml:space="preserve">формирования и реализации муниципальных программ </w:t>
      </w:r>
      <w:r w:rsidR="008D0395">
        <w:rPr>
          <w:rFonts w:ascii="Times New Roman" w:hAnsi="Times New Roman" w:cs="Times New Roman"/>
          <w:sz w:val="28"/>
          <w:szCs w:val="28"/>
        </w:rPr>
        <w:t>городского округа город Сургут»</w:t>
      </w:r>
      <w:r w:rsidRPr="0067698A">
        <w:rPr>
          <w:rFonts w:ascii="Times New Roman" w:hAnsi="Times New Roman" w:cs="Times New Roman"/>
          <w:sz w:val="28"/>
          <w:szCs w:val="28"/>
        </w:rPr>
        <w:t>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Оценка хода исполнения мероприятий муниципальной программы основана на мониторинге ожидаемых непосредственных и конечных результатов 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 xml:space="preserve">в ее реализации путем сопоставления фактически достигнутых </w:t>
      </w:r>
      <w:r w:rsidR="00744810">
        <w:rPr>
          <w:rFonts w:ascii="Times New Roman" w:hAnsi="Times New Roman" w:cs="Times New Roman"/>
          <w:spacing w:val="-4"/>
          <w:sz w:val="28"/>
          <w:szCs w:val="28"/>
        </w:rPr>
        <w:t xml:space="preserve">          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>и целевых значений</w:t>
      </w:r>
      <w:r w:rsidRPr="0067698A">
        <w:rPr>
          <w:rFonts w:ascii="Times New Roman" w:hAnsi="Times New Roman" w:cs="Times New Roman"/>
          <w:sz w:val="28"/>
          <w:szCs w:val="28"/>
        </w:rPr>
        <w:t xml:space="preserve"> показателей.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В соответствии с данными мониторинга по фактически достигнутым                   результатам реализации </w:t>
      </w:r>
      <w:r w:rsidRPr="0067698A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в перечень мероприятий программы, их содержание и объемы финансирования могут быть внесены                      корректировки в установленном порядке.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Итоги оценки полученных результатов, полученные на основании системы целевых показателей программы, отражаются в отчетности </w:t>
      </w:r>
      <w:r w:rsidR="0074481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698A">
        <w:rPr>
          <w:rFonts w:ascii="Times New Roman" w:hAnsi="Times New Roman" w:cs="Times New Roman"/>
          <w:sz w:val="28"/>
          <w:szCs w:val="28"/>
        </w:rPr>
        <w:t>о реализации</w:t>
      </w:r>
      <w:r w:rsidR="00A27485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z w:val="28"/>
          <w:szCs w:val="28"/>
        </w:rPr>
        <w:t>программы.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Результаты мониторинга реализации программы используются куратором 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>программы, администратором программы для принятия управленческих решений.</w:t>
      </w:r>
    </w:p>
    <w:p w:rsidR="0067698A" w:rsidRPr="00AC7431" w:rsidRDefault="0067698A" w:rsidP="0067698A">
      <w:pPr>
        <w:tabs>
          <w:tab w:val="right" w:pos="9638"/>
        </w:tabs>
        <w:rPr>
          <w:rFonts w:cs="Times New Roman"/>
          <w:szCs w:val="28"/>
        </w:rPr>
      </w:pPr>
    </w:p>
    <w:p w:rsidR="002A7160" w:rsidRPr="00D82AE5" w:rsidRDefault="002A7160" w:rsidP="0067698A">
      <w:pPr>
        <w:pStyle w:val="ae"/>
        <w:ind w:left="1080" w:firstLine="0"/>
        <w:rPr>
          <w:rFonts w:ascii="Times New Roman" w:hAnsi="Times New Roman" w:cs="Times New Roman"/>
          <w:sz w:val="28"/>
          <w:szCs w:val="28"/>
        </w:rPr>
      </w:pPr>
    </w:p>
    <w:sectPr w:rsidR="002A7160" w:rsidRPr="00D82AE5" w:rsidSect="00EB22E1">
      <w:headerReference w:type="default" r:id="rId8"/>
      <w:pgSz w:w="11900" w:h="16800"/>
      <w:pgMar w:top="1135" w:right="701" w:bottom="1134" w:left="1701" w:header="624" w:footer="624" w:gutter="0"/>
      <w:pgNumType w:start="3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B96" w:rsidRDefault="001F6B96" w:rsidP="00FC7163">
      <w:r>
        <w:separator/>
      </w:r>
    </w:p>
  </w:endnote>
  <w:endnote w:type="continuationSeparator" w:id="0">
    <w:p w:rsidR="001F6B96" w:rsidRDefault="001F6B96" w:rsidP="00FC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B96" w:rsidRDefault="001F6B96" w:rsidP="00FC7163">
      <w:r>
        <w:separator/>
      </w:r>
    </w:p>
  </w:footnote>
  <w:footnote w:type="continuationSeparator" w:id="0">
    <w:p w:rsidR="001F6B96" w:rsidRDefault="001F6B96" w:rsidP="00FC7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585" w:rsidRPr="00E16585" w:rsidRDefault="00E16585">
    <w:pPr>
      <w:pStyle w:val="af"/>
      <w:rPr>
        <w:rFonts w:ascii="Times New Roman" w:hAnsi="Times New Roman" w:cs="Times New Roman"/>
        <w:sz w:val="28"/>
        <w:szCs w:val="28"/>
      </w:rPr>
    </w:pPr>
    <w:r w:rsidRPr="00E16585">
      <w:rPr>
        <w:rFonts w:ascii="Times New Roman" w:hAnsi="Times New Roman" w:cs="Times New Roman"/>
        <w:sz w:val="28"/>
        <w:szCs w:val="28"/>
      </w:rPr>
      <w:t xml:space="preserve">                           </w:t>
    </w:r>
    <w:sdt>
      <w:sdtPr>
        <w:rPr>
          <w:rFonts w:ascii="Times New Roman" w:hAnsi="Times New Roman" w:cs="Times New Roman"/>
          <w:sz w:val="28"/>
          <w:szCs w:val="28"/>
        </w:rPr>
        <w:id w:val="1139843756"/>
        <w:docPartObj>
          <w:docPartGallery w:val="Page Numbers (Top of Page)"/>
          <w:docPartUnique/>
        </w:docPartObj>
      </w:sdtPr>
      <w:sdtEndPr/>
      <w:sdtContent>
        <w:r w:rsidRPr="00E1658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1658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1658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1A6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16585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  <w:p w:rsidR="00E16585" w:rsidRDefault="00E1658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23207"/>
    <w:multiLevelType w:val="hybridMultilevel"/>
    <w:tmpl w:val="C78836FC"/>
    <w:lvl w:ilvl="0" w:tplc="F31AAE7E">
      <w:start w:val="1"/>
      <w:numFmt w:val="decimal"/>
      <w:suff w:val="space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463318"/>
    <w:multiLevelType w:val="hybridMultilevel"/>
    <w:tmpl w:val="C0D41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8076FF1"/>
    <w:multiLevelType w:val="hybridMultilevel"/>
    <w:tmpl w:val="9B5CC0B2"/>
    <w:lvl w:ilvl="0" w:tplc="B2CE33B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C7D6F4F"/>
    <w:multiLevelType w:val="hybridMultilevel"/>
    <w:tmpl w:val="3FE46C56"/>
    <w:lvl w:ilvl="0" w:tplc="394219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9D3"/>
    <w:rsid w:val="000071A0"/>
    <w:rsid w:val="00027345"/>
    <w:rsid w:val="00042EB2"/>
    <w:rsid w:val="00052C27"/>
    <w:rsid w:val="000536C8"/>
    <w:rsid w:val="00061C80"/>
    <w:rsid w:val="00077EA8"/>
    <w:rsid w:val="000812DD"/>
    <w:rsid w:val="000835B2"/>
    <w:rsid w:val="00090B14"/>
    <w:rsid w:val="000F12E5"/>
    <w:rsid w:val="000F4BAC"/>
    <w:rsid w:val="000F4FF6"/>
    <w:rsid w:val="0011307C"/>
    <w:rsid w:val="001176B2"/>
    <w:rsid w:val="001330F1"/>
    <w:rsid w:val="00151AF9"/>
    <w:rsid w:val="001533A4"/>
    <w:rsid w:val="00157B43"/>
    <w:rsid w:val="00164C2D"/>
    <w:rsid w:val="00170E6C"/>
    <w:rsid w:val="00174101"/>
    <w:rsid w:val="001947BD"/>
    <w:rsid w:val="00196E2B"/>
    <w:rsid w:val="001C63F7"/>
    <w:rsid w:val="001D1128"/>
    <w:rsid w:val="001D18D6"/>
    <w:rsid w:val="001F5B72"/>
    <w:rsid w:val="001F6B96"/>
    <w:rsid w:val="0021032A"/>
    <w:rsid w:val="0022242E"/>
    <w:rsid w:val="002323FC"/>
    <w:rsid w:val="00257366"/>
    <w:rsid w:val="002632D9"/>
    <w:rsid w:val="002753CA"/>
    <w:rsid w:val="00285195"/>
    <w:rsid w:val="00286B93"/>
    <w:rsid w:val="00295D86"/>
    <w:rsid w:val="002A2A31"/>
    <w:rsid w:val="002A7160"/>
    <w:rsid w:val="002B69A2"/>
    <w:rsid w:val="002C4DC7"/>
    <w:rsid w:val="002D7858"/>
    <w:rsid w:val="002E4A60"/>
    <w:rsid w:val="002F69A8"/>
    <w:rsid w:val="00302B09"/>
    <w:rsid w:val="003476A3"/>
    <w:rsid w:val="0038362F"/>
    <w:rsid w:val="003975F2"/>
    <w:rsid w:val="003B04B7"/>
    <w:rsid w:val="003C2561"/>
    <w:rsid w:val="003D3AAB"/>
    <w:rsid w:val="003F29F3"/>
    <w:rsid w:val="003F43AD"/>
    <w:rsid w:val="00430649"/>
    <w:rsid w:val="004504C8"/>
    <w:rsid w:val="0045100D"/>
    <w:rsid w:val="0048201A"/>
    <w:rsid w:val="00497DE0"/>
    <w:rsid w:val="004A1741"/>
    <w:rsid w:val="004A4D05"/>
    <w:rsid w:val="004A7582"/>
    <w:rsid w:val="004D0A9D"/>
    <w:rsid w:val="004F34E7"/>
    <w:rsid w:val="00500798"/>
    <w:rsid w:val="00512BFB"/>
    <w:rsid w:val="0052223E"/>
    <w:rsid w:val="00524413"/>
    <w:rsid w:val="00531871"/>
    <w:rsid w:val="00536001"/>
    <w:rsid w:val="00576794"/>
    <w:rsid w:val="00586F59"/>
    <w:rsid w:val="005A16DE"/>
    <w:rsid w:val="006171E9"/>
    <w:rsid w:val="00624CC5"/>
    <w:rsid w:val="00625DB0"/>
    <w:rsid w:val="00641DD9"/>
    <w:rsid w:val="00670962"/>
    <w:rsid w:val="0067698A"/>
    <w:rsid w:val="00677F61"/>
    <w:rsid w:val="00681BF5"/>
    <w:rsid w:val="00694B53"/>
    <w:rsid w:val="006A239C"/>
    <w:rsid w:val="006C4517"/>
    <w:rsid w:val="006E70D5"/>
    <w:rsid w:val="006F49C9"/>
    <w:rsid w:val="00704672"/>
    <w:rsid w:val="0070685C"/>
    <w:rsid w:val="00707902"/>
    <w:rsid w:val="00711C49"/>
    <w:rsid w:val="00743C21"/>
    <w:rsid w:val="00744810"/>
    <w:rsid w:val="00752095"/>
    <w:rsid w:val="007522E3"/>
    <w:rsid w:val="00756947"/>
    <w:rsid w:val="00760F91"/>
    <w:rsid w:val="0078266D"/>
    <w:rsid w:val="007878DE"/>
    <w:rsid w:val="007912AB"/>
    <w:rsid w:val="007A0F02"/>
    <w:rsid w:val="007D7466"/>
    <w:rsid w:val="007F4506"/>
    <w:rsid w:val="007F6ADF"/>
    <w:rsid w:val="00800F27"/>
    <w:rsid w:val="00815716"/>
    <w:rsid w:val="00817961"/>
    <w:rsid w:val="0084563E"/>
    <w:rsid w:val="00851D23"/>
    <w:rsid w:val="008609D3"/>
    <w:rsid w:val="008652BA"/>
    <w:rsid w:val="008720BE"/>
    <w:rsid w:val="008A2E4C"/>
    <w:rsid w:val="008B316F"/>
    <w:rsid w:val="008C3568"/>
    <w:rsid w:val="008D0395"/>
    <w:rsid w:val="009049CF"/>
    <w:rsid w:val="009049FF"/>
    <w:rsid w:val="00914F3E"/>
    <w:rsid w:val="00942B6A"/>
    <w:rsid w:val="0095028B"/>
    <w:rsid w:val="009517EA"/>
    <w:rsid w:val="00951F34"/>
    <w:rsid w:val="00955B26"/>
    <w:rsid w:val="0095654B"/>
    <w:rsid w:val="00967386"/>
    <w:rsid w:val="00975B99"/>
    <w:rsid w:val="00977B0F"/>
    <w:rsid w:val="009B164E"/>
    <w:rsid w:val="009C48FE"/>
    <w:rsid w:val="009D11E7"/>
    <w:rsid w:val="00A27485"/>
    <w:rsid w:val="00A3683A"/>
    <w:rsid w:val="00A37B33"/>
    <w:rsid w:val="00A41475"/>
    <w:rsid w:val="00A4465E"/>
    <w:rsid w:val="00A56A8E"/>
    <w:rsid w:val="00A573B7"/>
    <w:rsid w:val="00A63657"/>
    <w:rsid w:val="00A71A6B"/>
    <w:rsid w:val="00A73CF7"/>
    <w:rsid w:val="00A83620"/>
    <w:rsid w:val="00AB5983"/>
    <w:rsid w:val="00AB7935"/>
    <w:rsid w:val="00AC36C7"/>
    <w:rsid w:val="00AC55D0"/>
    <w:rsid w:val="00AF4ED8"/>
    <w:rsid w:val="00B003B6"/>
    <w:rsid w:val="00B126DD"/>
    <w:rsid w:val="00B15076"/>
    <w:rsid w:val="00B15946"/>
    <w:rsid w:val="00B16D5F"/>
    <w:rsid w:val="00B44CCC"/>
    <w:rsid w:val="00B50823"/>
    <w:rsid w:val="00B52869"/>
    <w:rsid w:val="00B52C3B"/>
    <w:rsid w:val="00B6718A"/>
    <w:rsid w:val="00B8530C"/>
    <w:rsid w:val="00BA30AD"/>
    <w:rsid w:val="00BA64E0"/>
    <w:rsid w:val="00BD1E71"/>
    <w:rsid w:val="00BD214D"/>
    <w:rsid w:val="00BF07C2"/>
    <w:rsid w:val="00C0189B"/>
    <w:rsid w:val="00C3142D"/>
    <w:rsid w:val="00C3557A"/>
    <w:rsid w:val="00C862E1"/>
    <w:rsid w:val="00C87B21"/>
    <w:rsid w:val="00C913C6"/>
    <w:rsid w:val="00CA3DC8"/>
    <w:rsid w:val="00CA73A6"/>
    <w:rsid w:val="00CD5107"/>
    <w:rsid w:val="00CE3C68"/>
    <w:rsid w:val="00CF66E3"/>
    <w:rsid w:val="00D10009"/>
    <w:rsid w:val="00D521C9"/>
    <w:rsid w:val="00D538F5"/>
    <w:rsid w:val="00D5400C"/>
    <w:rsid w:val="00D81663"/>
    <w:rsid w:val="00D82AE5"/>
    <w:rsid w:val="00D8541B"/>
    <w:rsid w:val="00D87920"/>
    <w:rsid w:val="00D90619"/>
    <w:rsid w:val="00D946DE"/>
    <w:rsid w:val="00DC089B"/>
    <w:rsid w:val="00DC416E"/>
    <w:rsid w:val="00DC6226"/>
    <w:rsid w:val="00DC769D"/>
    <w:rsid w:val="00DD7B9E"/>
    <w:rsid w:val="00DE1094"/>
    <w:rsid w:val="00DE61C3"/>
    <w:rsid w:val="00DE748D"/>
    <w:rsid w:val="00E12CAD"/>
    <w:rsid w:val="00E16585"/>
    <w:rsid w:val="00E17D13"/>
    <w:rsid w:val="00E2378A"/>
    <w:rsid w:val="00E324C0"/>
    <w:rsid w:val="00E34E4E"/>
    <w:rsid w:val="00E440B2"/>
    <w:rsid w:val="00E6224D"/>
    <w:rsid w:val="00E67CA7"/>
    <w:rsid w:val="00E70C05"/>
    <w:rsid w:val="00E717B3"/>
    <w:rsid w:val="00EA035B"/>
    <w:rsid w:val="00EB0BF6"/>
    <w:rsid w:val="00EB22E1"/>
    <w:rsid w:val="00EB746B"/>
    <w:rsid w:val="00EC0C68"/>
    <w:rsid w:val="00EC6B9D"/>
    <w:rsid w:val="00ED3661"/>
    <w:rsid w:val="00EE24CD"/>
    <w:rsid w:val="00EE54D9"/>
    <w:rsid w:val="00EE79A1"/>
    <w:rsid w:val="00EF0AFE"/>
    <w:rsid w:val="00F07478"/>
    <w:rsid w:val="00F14C53"/>
    <w:rsid w:val="00F314B4"/>
    <w:rsid w:val="00F57BFE"/>
    <w:rsid w:val="00F60049"/>
    <w:rsid w:val="00F60E97"/>
    <w:rsid w:val="00F95C68"/>
    <w:rsid w:val="00F95E27"/>
    <w:rsid w:val="00FB0E1E"/>
    <w:rsid w:val="00FB27C1"/>
    <w:rsid w:val="00FC27BA"/>
    <w:rsid w:val="00FC7163"/>
    <w:rsid w:val="00FD1CED"/>
    <w:rsid w:val="00FE49BF"/>
    <w:rsid w:val="00FE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4064289F-50B2-4E4E-BE11-966D09ADB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Комментарий пользователя"/>
    <w:basedOn w:val="a6"/>
    <w:next w:val="a"/>
    <w:uiPriority w:val="99"/>
    <w:pPr>
      <w:jc w:val="left"/>
    </w:pPr>
    <w:rPr>
      <w:shd w:val="clear" w:color="auto" w:fill="FFDFE0"/>
    </w:rPr>
  </w:style>
  <w:style w:type="paragraph" w:customStyle="1" w:styleId="a9">
    <w:name w:val="Нормальный (таблица)"/>
    <w:basedOn w:val="a"/>
    <w:next w:val="a"/>
    <w:uiPriority w:val="99"/>
    <w:pPr>
      <w:ind w:firstLine="0"/>
    </w:p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b">
    <w:name w:val="Цветовое выделение для Текст"/>
    <w:uiPriority w:val="99"/>
  </w:style>
  <w:style w:type="paragraph" w:styleId="ac">
    <w:name w:val="Balloon Text"/>
    <w:basedOn w:val="a"/>
    <w:link w:val="ad"/>
    <w:uiPriority w:val="99"/>
    <w:semiHidden/>
    <w:unhideWhenUsed/>
    <w:rsid w:val="00586F5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586F59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A37B33"/>
    <w:pPr>
      <w:ind w:left="720"/>
      <w:contextualSpacing/>
    </w:pPr>
  </w:style>
  <w:style w:type="paragraph" w:styleId="af">
    <w:name w:val="header"/>
    <w:basedOn w:val="a"/>
    <w:link w:val="af0"/>
    <w:uiPriority w:val="99"/>
    <w:rsid w:val="00FC716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C7163"/>
    <w:rPr>
      <w:rFonts w:ascii="Arial" w:hAnsi="Arial" w:cs="Arial"/>
      <w:sz w:val="24"/>
      <w:szCs w:val="24"/>
    </w:rPr>
  </w:style>
  <w:style w:type="paragraph" w:styleId="af1">
    <w:name w:val="footer"/>
    <w:basedOn w:val="a"/>
    <w:link w:val="af2"/>
    <w:uiPriority w:val="99"/>
    <w:rsid w:val="00FC716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C7163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FB3EF-D3E2-477C-B89C-B0DEFB509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2454</Words>
  <Characters>13989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Шишманцева Эльвира Юрьевна</cp:lastModifiedBy>
  <cp:revision>2</cp:revision>
  <cp:lastPrinted>2021-05-28T03:48:00Z</cp:lastPrinted>
  <dcterms:created xsi:type="dcterms:W3CDTF">2022-01-20T09:43:00Z</dcterms:created>
  <dcterms:modified xsi:type="dcterms:W3CDTF">2022-01-20T09:43:00Z</dcterms:modified>
</cp:coreProperties>
</file>