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6C0" w:rsidRDefault="009F16C0" w:rsidP="009F16C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021367">
        <w:rPr>
          <w:rFonts w:ascii="Times New Roman" w:hAnsi="Times New Roman" w:cs="Times New Roman"/>
          <w:sz w:val="26"/>
          <w:szCs w:val="26"/>
        </w:rPr>
        <w:t xml:space="preserve"> </w:t>
      </w:r>
      <w:r w:rsidRPr="009F16C0">
        <w:rPr>
          <w:rFonts w:ascii="Times New Roman" w:hAnsi="Times New Roman" w:cs="Times New Roman"/>
          <w:sz w:val="26"/>
          <w:szCs w:val="26"/>
        </w:rPr>
        <w:t xml:space="preserve">Приложение к протоколу </w:t>
      </w:r>
    </w:p>
    <w:p w:rsidR="009F16C0" w:rsidRDefault="009F16C0" w:rsidP="009F16C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9F16C0">
        <w:rPr>
          <w:rFonts w:ascii="Times New Roman" w:hAnsi="Times New Roman" w:cs="Times New Roman"/>
          <w:sz w:val="26"/>
          <w:szCs w:val="26"/>
        </w:rPr>
        <w:t xml:space="preserve">заседания Проектного комитета </w:t>
      </w:r>
    </w:p>
    <w:p w:rsidR="00F76155" w:rsidRPr="009F16C0" w:rsidRDefault="009F16C0" w:rsidP="009F16C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F16C0">
        <w:rPr>
          <w:rFonts w:ascii="Times New Roman" w:hAnsi="Times New Roman" w:cs="Times New Roman"/>
          <w:sz w:val="26"/>
          <w:szCs w:val="26"/>
        </w:rPr>
        <w:t>Администрации города от 22.12.2021 № 2</w:t>
      </w:r>
    </w:p>
    <w:p w:rsidR="009F16C0" w:rsidRDefault="009F16C0" w:rsidP="00F76155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F76155" w:rsidRDefault="00F76155" w:rsidP="00F76155">
      <w:pPr>
        <w:jc w:val="center"/>
        <w:rPr>
          <w:rFonts w:ascii="Times New Roman" w:hAnsi="Times New Roman" w:cs="Times New Roman"/>
          <w:sz w:val="26"/>
          <w:szCs w:val="26"/>
        </w:rPr>
      </w:pPr>
      <w:r w:rsidRPr="00F76155">
        <w:rPr>
          <w:rFonts w:ascii="Times New Roman" w:hAnsi="Times New Roman" w:cs="Times New Roman"/>
          <w:sz w:val="26"/>
          <w:szCs w:val="26"/>
        </w:rPr>
        <w:t>План работы Проектного комитета Администрации города на 2022 год</w:t>
      </w:r>
    </w:p>
    <w:tbl>
      <w:tblPr>
        <w:tblW w:w="10349" w:type="dxa"/>
        <w:tblInd w:w="-572" w:type="dxa"/>
        <w:tblLook w:val="04A0" w:firstRow="1" w:lastRow="0" w:firstColumn="1" w:lastColumn="0" w:noHBand="0" w:noVBand="1"/>
      </w:tblPr>
      <w:tblGrid>
        <w:gridCol w:w="940"/>
        <w:gridCol w:w="3596"/>
        <w:gridCol w:w="2127"/>
        <w:gridCol w:w="3686"/>
      </w:tblGrid>
      <w:tr w:rsidR="00DC4377" w:rsidRPr="00DC4377" w:rsidTr="00DC4377">
        <w:trPr>
          <w:trHeight w:val="3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Вопросы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рассмотрения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</w:t>
            </w:r>
          </w:p>
        </w:tc>
      </w:tr>
      <w:tr w:rsidR="00DC4377" w:rsidRPr="00DC4377" w:rsidTr="00DC4377">
        <w:trPr>
          <w:trHeight w:val="142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запуске проектов, портфелей проектов Администрации города Сургута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мере необходимости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Инициатор проекта</w:t>
            </w:r>
          </w:p>
        </w:tc>
      </w:tr>
      <w:tr w:rsidR="00DC4377" w:rsidRPr="00DC4377" w:rsidTr="00DC4377">
        <w:trPr>
          <w:trHeight w:val="315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ходе реализации портфелей проектов, направленных на внедрение целевых моделей упрощения процедур ведения бизнеса и повышения инвестиционной привлекательности Ханты-Мансийского автономного округа – Югры (муниципальная составляющая)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ежеквартально (при необходимости ежемесячно)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Структурные подразделения Администрации города</w:t>
            </w:r>
          </w:p>
        </w:tc>
      </w:tr>
      <w:tr w:rsidR="00DC4377" w:rsidRPr="00DC4377" w:rsidTr="00DC4377">
        <w:trPr>
          <w:trHeight w:val="198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4377" w:rsidRPr="00DC4377" w:rsidTr="00DC4377">
        <w:trPr>
          <w:trHeight w:val="276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5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ходе реализации проектов, портфелей проектов, в том числе направленных на реализацию национальных проектов (программ) Российской Федерации и федеральных проектов (муниципальная составляющая)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ежеквартально (при необходимости ежемесячно)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Структурные подразделения Администрации города</w:t>
            </w:r>
          </w:p>
        </w:tc>
      </w:tr>
      <w:tr w:rsidR="00DC4377" w:rsidRPr="00DC4377" w:rsidTr="00DC4377">
        <w:trPr>
          <w:trHeight w:val="1875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4377" w:rsidRPr="00DC4377" w:rsidTr="00DC4377">
        <w:trPr>
          <w:trHeight w:val="13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реализации крупномасштабных инвестиционных проектов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ежеквартально (при необходимости ежемесячно)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инвестиций, развития предпринимательства и туризма/структурные подразделения Администрации города</w:t>
            </w:r>
          </w:p>
        </w:tc>
      </w:tr>
      <w:tr w:rsidR="00DC4377" w:rsidRPr="00DC4377" w:rsidTr="00DC4377">
        <w:trPr>
          <w:trHeight w:val="13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исполнении решений Проектного комитета Администрации города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ежеквартально (при необходимости ежемесячно)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инвестиций, развития предпринимательства и туризма/структурные подразделения Администрации города</w:t>
            </w:r>
          </w:p>
        </w:tc>
      </w:tr>
      <w:tr w:rsidR="00DC4377" w:rsidRPr="00DC4377" w:rsidTr="00DC4377">
        <w:trPr>
          <w:trHeight w:val="12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закрытии и (или) приостановлении проектов, портфелей проектов Администрации города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мере необходимости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инвестиций, развития предпринимательства и туризма/структурные подразделения Администрации города</w:t>
            </w:r>
          </w:p>
        </w:tc>
      </w:tr>
      <w:tr w:rsidR="00DC4377" w:rsidRPr="00DC4377" w:rsidTr="00DC4377">
        <w:trPr>
          <w:trHeight w:val="11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утверждении плана работы Проектного комитета Администрации города на 2023 год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декабрь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инвестиций, развития предпринимательства и туризма</w:t>
            </w:r>
          </w:p>
        </w:tc>
      </w:tr>
      <w:tr w:rsidR="00DC4377" w:rsidRPr="00DC4377" w:rsidTr="00DC4377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3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итогах работы Проектного комитета Администрации города за 2022 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декабрь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377" w:rsidRPr="00DC4377" w:rsidRDefault="00DC4377" w:rsidP="00DC4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4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инвестиций, развития предпринимательства и туризма</w:t>
            </w:r>
          </w:p>
        </w:tc>
      </w:tr>
    </w:tbl>
    <w:p w:rsidR="00F76155" w:rsidRPr="00F76155" w:rsidRDefault="00F76155" w:rsidP="00F76155">
      <w:pPr>
        <w:tabs>
          <w:tab w:val="left" w:pos="851"/>
          <w:tab w:val="left" w:pos="5103"/>
        </w:tabs>
        <w:jc w:val="center"/>
        <w:rPr>
          <w:rFonts w:ascii="Times New Roman" w:hAnsi="Times New Roman" w:cs="Times New Roman"/>
          <w:sz w:val="26"/>
          <w:szCs w:val="26"/>
        </w:rPr>
      </w:pPr>
    </w:p>
    <w:sectPr w:rsidR="00F76155" w:rsidRPr="00F76155" w:rsidSect="009F16C0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4D218B"/>
    <w:multiLevelType w:val="hybridMultilevel"/>
    <w:tmpl w:val="01241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155"/>
    <w:rsid w:val="00021367"/>
    <w:rsid w:val="00234AAB"/>
    <w:rsid w:val="00607266"/>
    <w:rsid w:val="007A3846"/>
    <w:rsid w:val="009F16C0"/>
    <w:rsid w:val="00DC4377"/>
    <w:rsid w:val="00F7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10D407-567A-4F64-8C0E-AF1DC7AB7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4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43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3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Петрик Светлана Васильевна</dc:creator>
  <cp:keywords/>
  <dc:description/>
  <cp:lastModifiedBy>Мурашова Юлия Анатольевна</cp:lastModifiedBy>
  <cp:revision>4</cp:revision>
  <cp:lastPrinted>2021-12-30T07:39:00Z</cp:lastPrinted>
  <dcterms:created xsi:type="dcterms:W3CDTF">2021-12-20T08:15:00Z</dcterms:created>
  <dcterms:modified xsi:type="dcterms:W3CDTF">2021-12-30T07:39:00Z</dcterms:modified>
</cp:coreProperties>
</file>