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70" w:rsidRPr="004C629F" w:rsidRDefault="00BF1970" w:rsidP="00BF1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2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Отчет о реализации</w:t>
      </w:r>
    </w:p>
    <w:p w:rsidR="00BF1970" w:rsidRPr="004C629F" w:rsidRDefault="00544DEB" w:rsidP="00BF1970">
      <w:pPr>
        <w:widowControl w:val="0"/>
        <w:shd w:val="clear" w:color="auto" w:fill="FFFFFF"/>
        <w:tabs>
          <w:tab w:val="left" w:leader="underscore" w:pos="2458"/>
          <w:tab w:val="left" w:leader="underscore" w:pos="5510"/>
        </w:tabs>
        <w:autoSpaceDE w:val="0"/>
        <w:autoSpaceDN w:val="0"/>
        <w:adjustRightInd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вектора «Самоуправление» </w:t>
      </w:r>
      <w:r w:rsidR="00BF1970" w:rsidRPr="004C62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направления </w:t>
      </w:r>
      <w:r w:rsidR="00DE66A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="00BF1970" w:rsidRPr="004C62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Гражданское общество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1970" w:rsidRPr="004C629F" w:rsidRDefault="00BF1970" w:rsidP="00BF1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6" w:hanging="1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Стратегии социально-экономического развития муниципального образования 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город Сургут на период до 2030 года </w:t>
      </w:r>
    </w:p>
    <w:p w:rsidR="00BF1970" w:rsidRPr="004C629F" w:rsidRDefault="00BF1970" w:rsidP="00BF1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6" w:hanging="1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 2018 </w:t>
      </w:r>
      <w:r w:rsidRPr="004C62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год</w:t>
      </w:r>
    </w:p>
    <w:p w:rsidR="00BF1970" w:rsidRPr="004C629F" w:rsidRDefault="00BF1970" w:rsidP="00BF19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6" w:hanging="1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05F33" w:rsidRPr="004C629F" w:rsidRDefault="00A05F33" w:rsidP="00A05F33">
      <w:pPr>
        <w:pStyle w:val="Default"/>
        <w:ind w:firstLine="709"/>
        <w:jc w:val="both"/>
        <w:rPr>
          <w:sz w:val="28"/>
          <w:szCs w:val="28"/>
        </w:rPr>
      </w:pPr>
      <w:r w:rsidRPr="004C629F">
        <w:rPr>
          <w:sz w:val="28"/>
          <w:szCs w:val="28"/>
        </w:rPr>
        <w:t xml:space="preserve">Раздел 1. Стратегическая цель и задачи вектора. </w:t>
      </w:r>
    </w:p>
    <w:p w:rsidR="00A05F33" w:rsidRPr="004C629F" w:rsidRDefault="00A05F33" w:rsidP="00A05F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29F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Стратегическая цель вектора – формирование отношения горожан </w:t>
      </w:r>
      <w:r w:rsidR="00066139">
        <w:rPr>
          <w:rFonts w:ascii="Times New Roman" w:eastAsia="Times New Roman" w:hAnsi="Times New Roman" w:cs="Times New Roman"/>
          <w:sz w:val="28"/>
          <w:szCs w:val="28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</w:rPr>
        <w:t xml:space="preserve">к городу исходя из образа </w:t>
      </w:r>
      <w:r w:rsidR="00DE66A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C629F">
        <w:rPr>
          <w:rFonts w:ascii="Times New Roman" w:eastAsia="Times New Roman" w:hAnsi="Times New Roman" w:cs="Times New Roman"/>
          <w:sz w:val="28"/>
          <w:szCs w:val="28"/>
        </w:rPr>
        <w:t>Сургутянин</w:t>
      </w:r>
      <w:proofErr w:type="spellEnd"/>
      <w:r w:rsidRPr="004C629F">
        <w:rPr>
          <w:rFonts w:ascii="Times New Roman" w:eastAsia="Times New Roman" w:hAnsi="Times New Roman" w:cs="Times New Roman"/>
          <w:sz w:val="28"/>
          <w:szCs w:val="28"/>
        </w:rPr>
        <w:t xml:space="preserve"> – хозяин города!</w:t>
      </w:r>
      <w:r w:rsidR="00A77A8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F33" w:rsidRPr="004C629F" w:rsidRDefault="00A05F33" w:rsidP="00A05F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C629F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Задачами, направленными на достижение стратегической цели, являются: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29F">
        <w:rPr>
          <w:rFonts w:ascii="Times New Roman" w:eastAsia="Times New Roman" w:hAnsi="Times New Roman" w:cs="Times New Roman"/>
          <w:sz w:val="28"/>
          <w:szCs w:val="28"/>
        </w:rPr>
        <w:t>1) сформировать отношение горожан к городу как к своему дому;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29F">
        <w:rPr>
          <w:rFonts w:ascii="Times New Roman" w:eastAsia="Times New Roman" w:hAnsi="Times New Roman" w:cs="Times New Roman"/>
          <w:sz w:val="28"/>
          <w:szCs w:val="28"/>
        </w:rPr>
        <w:t>2) повысить уровень гражданского самосознания;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29F">
        <w:rPr>
          <w:rFonts w:ascii="Times New Roman" w:eastAsia="Times New Roman" w:hAnsi="Times New Roman" w:cs="Times New Roman"/>
          <w:sz w:val="28"/>
          <w:szCs w:val="28"/>
        </w:rPr>
        <w:t xml:space="preserve">3) стимулировать позитивную активность </w:t>
      </w:r>
      <w:proofErr w:type="spellStart"/>
      <w:r w:rsidRPr="004C629F">
        <w:rPr>
          <w:rFonts w:ascii="Times New Roman" w:eastAsia="Times New Roman" w:hAnsi="Times New Roman" w:cs="Times New Roman"/>
          <w:sz w:val="28"/>
          <w:szCs w:val="28"/>
        </w:rPr>
        <w:t>сургутян</w:t>
      </w:r>
      <w:proofErr w:type="spellEnd"/>
      <w:r w:rsidRPr="004C62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</w:rPr>
        <w:t>4) вовлечь горожан в управление городом.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достижения запланированных значений интегральных индексов и частных показателей.</w:t>
      </w:r>
    </w:p>
    <w:p w:rsidR="00A05F33" w:rsidRPr="004C629F" w:rsidRDefault="00A05F33" w:rsidP="00A05F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достижения интегральных индексов и частных показателей достижения целей Стратегии представлен в приложении 1 к отчету.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реализации проектов (мероприятий), инвестиционных проектов плана мероприятий по реализации Стратегии.</w:t>
      </w:r>
    </w:p>
    <w:p w:rsidR="00A05F33" w:rsidRPr="004C629F" w:rsidRDefault="00A05F33" w:rsidP="00A05F3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плана мероприятий по реализации Стратегии представлен в приложении 2 к отчету.</w:t>
      </w:r>
    </w:p>
    <w:p w:rsidR="00A05F33" w:rsidRPr="004C629F" w:rsidRDefault="00A05F33" w:rsidP="00A05F33">
      <w:pPr>
        <w:pStyle w:val="Default"/>
        <w:ind w:firstLine="709"/>
        <w:jc w:val="both"/>
        <w:rPr>
          <w:sz w:val="28"/>
          <w:szCs w:val="28"/>
        </w:rPr>
      </w:pPr>
      <w:r w:rsidRPr="004C629F">
        <w:rPr>
          <w:sz w:val="28"/>
          <w:szCs w:val="28"/>
        </w:rPr>
        <w:t xml:space="preserve">Раздел 4. По результатам проведенной оценки можно сделать следующие выводы. 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 показателя вектора по сравнению с уровнем 2017 года объясняется проведением планомерной работы органов местного самоуправления с населением по вовлечению их в городское самоуправление </w:t>
      </w:r>
      <w:r w:rsidR="004C629F"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участию самих граждан в осуществлении местного самоуправления. Согласно полученным данным можно свидетельствовать о промежуточном достижении стратегической цели вектора. </w:t>
      </w:r>
    </w:p>
    <w:p w:rsidR="004C629F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 развития вектора рассматривается продолжение исполнения мероприятий и намеченного курса. </w:t>
      </w:r>
      <w:r w:rsidR="004C629F"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реализация таких проектов, как: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Сургут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Сургута </w:t>
      </w:r>
      <w:r w:rsidRPr="004C6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горожанин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Сургут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 адаптация мигрантов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основание предполагать, что исполнение данных проектов не только позволит увеличить обратную связь с жителями города, повысить их гражданскую активность, но и поможет качественно улучшить жизнь </w:t>
      </w:r>
      <w:proofErr w:type="spellStart"/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сургутян</w:t>
      </w:r>
      <w:proofErr w:type="spellEnd"/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основываясь на потребностях, исходящих от них самих.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на протяжении двух лет подряд 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(2017,2018 гг.) город Сургут является одним из победителей регионального этапа Всероссийского конкурса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муниципальная практика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29F"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эффективной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муниципальных образований, развитие территориального общественного 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и привлечение граждан к осуществлению (участию </w:t>
      </w:r>
      <w:r w:rsidR="004C629F"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осуществлении) местного самоуправления в иных формах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Подготовленные специалистами МКУ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материалы на тему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пунктов по работе с населением, как способ обеспечения эффективной </w:t>
      </w:r>
      <w:r w:rsidR="00DE6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</w:t>
      </w:r>
      <w:r w:rsidR="00A77A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поощрены дипломом </w:t>
      </w:r>
      <w:r w:rsidR="00066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C629F">
        <w:t xml:space="preserve"> </w:t>
      </w:r>
      <w:r w:rsidRPr="004C629F">
        <w:rPr>
          <w:rFonts w:ascii="Times New Roman" w:hAnsi="Times New Roman" w:cs="Times New Roman"/>
          <w:sz w:val="28"/>
        </w:rPr>
        <w:t>степени и направлены для участия в федеральном этапе конкурса.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возможных рисков можно отметить: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доверия граждан к проектам, что может повлечь за собой снижение числа желающих участвовать в реализации этих проектов;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финансирования, что может в разы снизить количество поступающих проектов;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постоянного финансового стимулирования, способного перевести все гражданские инициативы в разряд возможности получения дополнительного дохода.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мер по предотвращению возникающих угроз можно отметить необходимость: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масштабной информационной политики </w:t>
      </w:r>
      <w:r w:rsidR="004C629F"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информированию граждан об этапах реализации социально-значимых мероприятий (проектов), а также о достигнутых результатах;</w:t>
      </w:r>
    </w:p>
    <w:p w:rsidR="00A05F33" w:rsidRPr="004C629F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более детального изучения поступающих проектов на предмет необходимости выделения бюджетных средств на их реализацию;</w:t>
      </w:r>
    </w:p>
    <w:p w:rsidR="00A05F33" w:rsidRDefault="00A05F33" w:rsidP="00A05F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рассмотрения возможности привлечения внебюджетных средств, </w:t>
      </w:r>
      <w:r w:rsidR="004C629F"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реализации гражданских инициатив, путем привлечения сил </w:t>
      </w:r>
      <w:r w:rsidR="000661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62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ресурсов жителей города, волонтеров, инвесторов.</w:t>
      </w:r>
    </w:p>
    <w:p w:rsidR="00A05F33" w:rsidRDefault="00A05F33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5" w:rsidRDefault="006A6175" w:rsidP="00A05F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6A6175" w:rsidSect="00066139">
          <w:headerReference w:type="default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 1 к отчету</w:t>
      </w: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реализации вектора "Самоуправление" </w:t>
      </w: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hAnsi="Times New Roman" w:cs="Times New Roman"/>
          <w:sz w:val="28"/>
          <w:szCs w:val="28"/>
        </w:rPr>
        <w:t>Гражданское 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 </w:t>
      </w: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 муниципального образования  </w:t>
      </w: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 округ город Сургут </w:t>
      </w:r>
    </w:p>
    <w:p w:rsidR="006A6175" w:rsidRDefault="006A6175" w:rsidP="002B449C">
      <w:pPr>
        <w:spacing w:after="0" w:line="240" w:lineRule="auto"/>
        <w:ind w:firstLine="1630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 период до 2030 года за 2018 год</w:t>
      </w: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 достижения интегральных индексов и частных показателей достижения целей </w:t>
      </w: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 социально-экономического развития муниципального образования </w:t>
      </w: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 округ город Сургут на период до 2030 года за 2018 год</w:t>
      </w:r>
    </w:p>
    <w:p w:rsidR="006A6175" w:rsidRDefault="006A6175" w:rsidP="006A6175"/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47"/>
        <w:gridCol w:w="4581"/>
        <w:gridCol w:w="1134"/>
        <w:gridCol w:w="1134"/>
        <w:gridCol w:w="1134"/>
        <w:gridCol w:w="1276"/>
        <w:gridCol w:w="1984"/>
        <w:gridCol w:w="3044"/>
      </w:tblGrid>
      <w:tr w:rsidR="006A6175" w:rsidTr="006A6175">
        <w:trPr>
          <w:trHeight w:val="934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                         п/п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Прирост,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2030 год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 состоянию на 31.12.2029)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(внутренние и внешние условия, повлиявшие на уровень достижения значений показателей)</w:t>
            </w:r>
          </w:p>
        </w:tc>
      </w:tr>
      <w:tr w:rsidR="006A6175" w:rsidTr="006A6175">
        <w:trPr>
          <w:trHeight w:val="39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вектору "Самоуправление"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175" w:rsidTr="006A6175">
        <w:trPr>
          <w:trHeight w:val="1964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горожан созданными условиями для участия в управлении городом,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получен по результатам   социологического исследования "Оценка деятельности органов местного самоуправления населением города Сургута", по итогам ответов горожан на вопрос: "Удовлетворены ли Вы достигнутыми результатами социально-экономического развития города Сургута, по следующему показателю: "Созданными условиями для участия в управлении городом". Снижение показателя объясняется, исходя из ответов респондентов, неосведомленностью и слабой информированностью горожан о возможности участия жителей в управлении городом</w:t>
            </w:r>
          </w:p>
        </w:tc>
      </w:tr>
      <w:tr w:rsidR="006A6175" w:rsidTr="006A6175">
        <w:trPr>
          <w:trHeight w:val="2487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интенсивности работы по вовлечению граждан в городское самоуправление,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объясняется проведением планомерной работы органов местного самоуправления с населением по вовлечению их в самоуправление. В частности, на рост значения индекса наибольшее влияние оказали такие показатели, как: количество заключенных договоров и соглашений на предоставление субсидий и грантов социально ориентированным некоммерческим организациям в целях поддержки общественно значимых инициатив, количество мероприятий с участием социально ориентированных некоммерческих организаций, количество участников городской выставки социально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проектов, количество мероприятий антикоррупционного содержания и количество организованных и проведенных мероприятий по повышению правовой грамотности населения</w:t>
            </w:r>
          </w:p>
        </w:tc>
      </w:tr>
      <w:tr w:rsidR="006A6175" w:rsidTr="006A6175">
        <w:trPr>
          <w:trHeight w:val="3443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социально значимых проектов территориальных общественных самоуправлений,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внешним фактором. Положительная динамика связана с наличием инициативы среди территориальных общественных самоуправлений города в получении финансирования на реализацию социально-значимых проектов. Помимо ранее заявлявшихся ТОС, в 2018 году на получение субсидии заявились ТОС № 9, "Содружество", а также возобновивший свою деятельность ТОС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На основании решений межведомственного координационного совета по вопросам территориального общественного самоуправления,  в соответствии с постановлением Администрации города от 20.02.2018 № 1235 "О предоставлении субсидий территориальным общественным самоуправлениям города Сургута на осуществление собственных инициатив по вопросам местного значения в рамках реализации муниципальной программы "Развитие гражданского общества в городе Сургуте на 2014 – 2030 годы" (с изменениями) в 2018 году из местного бюджета выделены средства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реализацию 18-ти социально - значимых проектов</w:t>
            </w:r>
          </w:p>
        </w:tc>
      </w:tr>
      <w:tr w:rsidR="006A6175" w:rsidTr="006A6175">
        <w:trPr>
          <w:trHeight w:val="180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30.2.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договоров и соглашений  на предоставление субсидий и грантов социально ориентированным некоммерческим организациям в целях поддержки общественно значимых инициатив,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внешним фактором. Из 27 заявленных на конкурс проектов только 13 были отобраны в качестве победителей в соответствии с критериями, установленными порядком о предоставлении грантов в форме субсидий некоммерческим организациям в целях реализации общественно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значимых инициатив. По итогам конкурса заключено 13 договоров о предоставлении грантов в форме субсидий некоммерческим организациям в целях реализации общественно значимых инициатив</w:t>
            </w:r>
          </w:p>
        </w:tc>
      </w:tr>
      <w:tr w:rsidR="006A6175" w:rsidTr="006A6175">
        <w:trPr>
          <w:trHeight w:val="60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30.3.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с участием социально ориентированных некоммерческих организаций,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внутренним фактором. 10.11.2018, 17.11.2018 в центральной городской библиотеке им. А.С. Пушкина состоялись семинары для представителей некоммерческих организаций по теме: "Некоммерческий сектор: оказание услуг населению", "Продвижение деятельности некоммерческой организации в Интернете". 29.11.2018 в центральной городской библиотеке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А.С. Пушкина прошел круглый стол для социально ориентированных некоммерческих организаций на тему: "Социальная и культурная адаптация мигрантов: опыт и перспективы развития". 18-19.12.2018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колледже русской культуры имени А.С. Знаменского прошла XXIII Всероссийская научно-практическая конференция "Этнокультурное многообразие Северо-Западной Сибири: история и современность. Феноменологический метод как основа изучения нематериального культурно-исторического наследия Югры"</w:t>
            </w:r>
          </w:p>
        </w:tc>
      </w:tr>
      <w:tr w:rsidR="006A6175" w:rsidTr="006A6175">
        <w:trPr>
          <w:trHeight w:val="92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30.4.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пунктов по работе с населением, 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прироста показателя обусловлено внешним фактором - отсутствием муниципальных помещений на территориях новых микрорайонов города, где, преимущественно, есть необходимость в создании пунктов по работе с населением</w:t>
            </w:r>
          </w:p>
        </w:tc>
      </w:tr>
      <w:tr w:rsidR="006A6175" w:rsidTr="006A6175">
        <w:trPr>
          <w:trHeight w:val="858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городской выставки социально значимых проектов (количество организаций),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обусловлен внешним фактором. Городская выставка социальных проектов НКО прошла 15.12.2018. Количество принявших участие НКО - 45</w:t>
            </w:r>
          </w:p>
        </w:tc>
      </w:tr>
      <w:tr w:rsidR="006A6175" w:rsidTr="006A6175">
        <w:trPr>
          <w:trHeight w:val="1443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советов многоквартирных домов,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влиянием внутреннего фактора. Планомерная работа специалистов МКУ "Наш город", управляющих компаний в информировании граждан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возможностях и положительных результатах создания советов многоквартирных домов, помощь в сборе подписей собственников, проведении собраний позволила к 2018 году создать 151 совет МКД</w:t>
            </w:r>
          </w:p>
        </w:tc>
      </w:tr>
      <w:tr w:rsidR="006A6175" w:rsidTr="006A6175">
        <w:trPr>
          <w:trHeight w:val="261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30.7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антикоррупционного содержания,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влиянием внутреннего фактора. В 2018 году проведено 33 заседания комиссии по соблюдению требований к служебному поведению муниципальных служащих и урегулированию конфликта интересов, а также встреч с представителями государственных органов Ханты-Мансийского автономного округа. Кроме того, в план мероприятий по противодействию коррупции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город Сургут на 2018-2020 годы, утвержденного распоряжением Главы города от 25.12.2018 № 72 "О внесении изменений в распоряжение Главы города от 26.04.2016 № 20 "Об утверждении плана мероприятий по противодействию коррупции на территории городского округа город Сургут на 2016-2018 годы", включены 65 мероприятий</w:t>
            </w:r>
          </w:p>
        </w:tc>
      </w:tr>
      <w:tr w:rsidR="006A6175" w:rsidTr="006A6175">
        <w:trPr>
          <w:trHeight w:val="1462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30.8.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и проведенных мероприятий, направленных на повышение правовой грамотности населения,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обусловлен влиянием внешнего фактора. В соответствии с поступившими поручениями были проведены: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встречи представителей Администрации с народными дружинниками (ознакомление с нормативной базой,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законодательством): 117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семинаров для председателей садоводческих, дачных некоммерческих объединений: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81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со специалистом Управления Пенсионного фонда РФ в городе Сургуте по вопросам правовой грамотности людей пенсионного возраста, в рамках социально-просветительского проекта "Правовой марафон для пенсионеров": 56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- 4 встречи жителей с сотрудниками УМВД по вопросам профилактики мошенничеств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136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консультационные семинары по вопросам управления многоквартирными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домами, проводимые МКУ "ЦООД": 10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-"День правовой помощи детям", в рамках проведения Всероссийского единого дня оказания бесплатной юр. помощи 20.11.2018: 14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Правовой марафон по вопросам пенсионного, трудового и социального права граждан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возраста: 295 человек;</w:t>
            </w:r>
          </w:p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II Всероссийский правовой (юридический) диктант: 29 человек</w:t>
            </w:r>
          </w:p>
        </w:tc>
      </w:tr>
      <w:tr w:rsidR="006A6175" w:rsidTr="006A6175">
        <w:trPr>
          <w:trHeight w:val="60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участия граждан в городском самоуправлении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Несмотря на отсутствие прироста по двум показателям ("Количество реализованных гражданских инициатив (социально-значимых проектов), ед.", "Количество граждан, которым оказана бесплатная юридическая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помощь, человек"), общий индекс участия граждан в городском самоуправлении вырос на 8% по сравнению с уровнем 2017 года, и максимально приблизился к достижению планового показателя 2022 года. Также стоит отметить значительный рост количества поступивших в 2018 году гражданских инициатив (социально-значимых проектов)</w:t>
            </w:r>
          </w:p>
        </w:tc>
      </w:tr>
      <w:tr w:rsidR="006A6175" w:rsidTr="006A6175">
        <w:trPr>
          <w:trHeight w:val="84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территориальных общественных самоуправлений (ТОС) на территории города,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обусловлен влиянием внешнего фактора. Несмотря на ликвидацию ТОС "Маяк", 30.12.2018 прошли учредительные конференции по созданию ТОС "Культурный", "Лидер", "Рассвет"</w:t>
            </w:r>
          </w:p>
        </w:tc>
      </w:tr>
      <w:tr w:rsidR="006A6175" w:rsidTr="006A6175">
        <w:trPr>
          <w:trHeight w:val="60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актива ТОС,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влиянием внешнего фактора - созданием 3 новых ТОС "Культурный", "Лидер",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"Рассвет"</w:t>
            </w:r>
          </w:p>
        </w:tc>
      </w:tr>
      <w:tr w:rsidR="006A6175" w:rsidTr="006A6175">
        <w:trPr>
          <w:trHeight w:val="311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31.3.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показателя обусловлен влиянием внешнего фактора. Показатель складывается с учетом  социально-значимых проектов НКО, заявленных в рамках городской выставки (из 27 заявленных на конкурс проектов только 13 были отобраны в качестве победителей в соответствии с критериями, установленными порядком о предоставлении грантов в форме субсидий некоммерческим организациям в целях реализации общественно значимых инициатив, социально-значимых проектов ТОС (представлено 18 заявок, принято 18); коллективных обращений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Администрацию города 104 (ответ получен по 104 обращениям), заявок на участие в проекте "Бюджет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(из поступивших 42 заявок было реализовано 9 общественных инициатив), проектов социальной рекламы "Простые правила" (из 88 поступивших работ-победителями признаны 5 работ), поступивших проектов на конкурс 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СургутМолодой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33 участников победителями и призерами стали 14)</w:t>
            </w:r>
          </w:p>
        </w:tc>
      </w:tr>
      <w:tr w:rsidR="006A6175" w:rsidTr="006A6175">
        <w:trPr>
          <w:trHeight w:val="1411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/количество реализованных гражданских инициатив (социально-значимых проектов)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показателя обусловлено влиянием внешнего фактора. В связи с более высокой стоимостью проектов, а также решениями координационных советов, жюри и уполномоченных лиц, количество реализованных социально-значимых проектов ниже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2017 года. При этом плановое значение 2017 года (90 ед.) исполнено в полном объеме</w:t>
            </w:r>
          </w:p>
        </w:tc>
      </w:tr>
      <w:tr w:rsidR="006A6175" w:rsidTr="006A6175">
        <w:trPr>
          <w:trHeight w:val="1686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31.4.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которым оказана бесплатная юридическая помощь,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показателя обусловлено влиянием внутреннего фактора. В связи с невозможностью проведения консультаций юристами-членами ООО "Ассоциация юристов России" (по причине исполнения должностных обязанностей и отсутствием достаточного количества времени для проведения бесплатных консультаций), количество приемов жителей в пунктах по работе с населением ежегодно сокращается (в 2018 году эта цифра уменьшилась с 8 юристов до 2 юристов)</w:t>
            </w:r>
          </w:p>
        </w:tc>
      </w:tr>
      <w:tr w:rsidR="006A6175" w:rsidTr="006A6175">
        <w:trPr>
          <w:trHeight w:val="198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31.5.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участвующих в осуществлении территориального общественного самоуправления, публичных слушаниях, конференциях граждан, обратившихся в органы местного самоуправления, от общего количества населения города,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6175" w:rsidRDefault="006A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175" w:rsidRDefault="006A6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обусловлен влиянием внешнего фактора. Показатель рассчитан с учетом количества граждан, участвующих в ТОС (3531 человек), в конференциях граждан (553 человек), количества граждан, посетивших публичные слушания (977 человек), обратившихся в органы местного самоуправления (4203 человек), коллективных обращений (104 ед.) от общего числа горожан, старше 18-ти лет (276 863 человек)</w:t>
            </w:r>
          </w:p>
        </w:tc>
      </w:tr>
    </w:tbl>
    <w:p w:rsidR="006A6175" w:rsidRDefault="006A6175" w:rsidP="006A61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175" w:rsidRPr="005E5B49" w:rsidRDefault="006A6175" w:rsidP="006A6175">
      <w:pPr>
        <w:widowControl w:val="0"/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E5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6175" w:rsidRDefault="006A6175" w:rsidP="006A61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E5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к отчету о реализации </w:t>
      </w:r>
      <w:r w:rsidRPr="005E5B49">
        <w:rPr>
          <w:rFonts w:ascii="Times New Roman" w:hAnsi="Times New Roman" w:cs="Times New Roman"/>
          <w:sz w:val="28"/>
          <w:szCs w:val="28"/>
        </w:rPr>
        <w:t>вектор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E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175" w:rsidRPr="005E5B49" w:rsidRDefault="006A6175" w:rsidP="006A6175">
      <w:pPr>
        <w:widowControl w:val="0"/>
        <w:autoSpaceDE w:val="0"/>
        <w:autoSpaceDN w:val="0"/>
        <w:adjustRightInd w:val="0"/>
        <w:spacing w:after="0" w:line="240" w:lineRule="auto"/>
        <w:ind w:firstLine="9639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E5B4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Самоуправление</w:t>
      </w:r>
      <w:r w:rsidRPr="005E5B49">
        <w:rPr>
          <w:rFonts w:ascii="Times New Roman" w:hAnsi="Times New Roman" w:cs="Times New Roman"/>
          <w:sz w:val="28"/>
          <w:szCs w:val="28"/>
        </w:rPr>
        <w:t xml:space="preserve">" </w:t>
      </w:r>
      <w:r w:rsidRPr="005E5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 w:rsidRPr="005E5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6175" w:rsidRPr="005E5B49" w:rsidRDefault="006A6175" w:rsidP="006A6175">
      <w:pPr>
        <w:widowControl w:val="0"/>
        <w:tabs>
          <w:tab w:val="left" w:pos="10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Pr="005E5B49">
        <w:rPr>
          <w:rFonts w:ascii="Times New Roman" w:hAnsi="Times New Roman" w:cs="Times New Roman"/>
          <w:sz w:val="28"/>
          <w:szCs w:val="28"/>
        </w:rPr>
        <w:t>"</w:t>
      </w: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общество</w:t>
      </w:r>
      <w:r w:rsidRPr="005E5B49">
        <w:rPr>
          <w:rFonts w:ascii="Times New Roman" w:hAnsi="Times New Roman" w:cs="Times New Roman"/>
          <w:sz w:val="28"/>
          <w:szCs w:val="28"/>
        </w:rPr>
        <w:t>"</w:t>
      </w: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                                          </w:t>
      </w:r>
    </w:p>
    <w:p w:rsidR="006A6175" w:rsidRPr="005E5B49" w:rsidRDefault="006A6175" w:rsidP="006A6175">
      <w:pPr>
        <w:widowControl w:val="0"/>
        <w:tabs>
          <w:tab w:val="left" w:pos="10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социально-экономического развития </w:t>
      </w:r>
    </w:p>
    <w:p w:rsidR="006A6175" w:rsidRPr="005E5B49" w:rsidRDefault="006A6175" w:rsidP="006A6175">
      <w:pPr>
        <w:widowControl w:val="0"/>
        <w:tabs>
          <w:tab w:val="left" w:pos="10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муниципального образования </w:t>
      </w:r>
    </w:p>
    <w:p w:rsidR="006A6175" w:rsidRPr="005E5B49" w:rsidRDefault="006A6175" w:rsidP="006A6175">
      <w:pPr>
        <w:widowControl w:val="0"/>
        <w:tabs>
          <w:tab w:val="left" w:pos="10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городской округ город Сургут</w:t>
      </w:r>
    </w:p>
    <w:p w:rsidR="006A6175" w:rsidRPr="005E5B49" w:rsidRDefault="006A6175" w:rsidP="006A6175">
      <w:pPr>
        <w:widowControl w:val="0"/>
        <w:tabs>
          <w:tab w:val="left" w:pos="100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на период до 2030 года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A6175" w:rsidRPr="005C25CE" w:rsidRDefault="006A6175" w:rsidP="006A6175">
      <w:pPr>
        <w:spacing w:after="0" w:line="240" w:lineRule="auto"/>
        <w:rPr>
          <w:rFonts w:ascii="Times New Roman" w:hAnsi="Times New Roman" w:cs="Times New Roman"/>
        </w:rPr>
      </w:pPr>
    </w:p>
    <w:p w:rsidR="006A6175" w:rsidRPr="005E5B49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49">
        <w:rPr>
          <w:rFonts w:ascii="Times New Roman" w:hAnsi="Times New Roman" w:cs="Times New Roman"/>
          <w:sz w:val="28"/>
          <w:szCs w:val="28"/>
        </w:rPr>
        <w:t>Анализ реализации плана мероприятий</w:t>
      </w:r>
    </w:p>
    <w:p w:rsidR="006A6175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49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</w:t>
      </w:r>
    </w:p>
    <w:p w:rsidR="006A6175" w:rsidRPr="005E5B49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49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Сургут</w:t>
      </w:r>
    </w:p>
    <w:p w:rsidR="006A6175" w:rsidRPr="005E5B49" w:rsidRDefault="006A6175" w:rsidP="006A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49">
        <w:rPr>
          <w:rFonts w:ascii="Times New Roman" w:hAnsi="Times New Roman" w:cs="Times New Roman"/>
          <w:sz w:val="28"/>
          <w:szCs w:val="28"/>
        </w:rPr>
        <w:t>по вектору развития "</w:t>
      </w:r>
      <w:r>
        <w:rPr>
          <w:rFonts w:ascii="Times New Roman" w:hAnsi="Times New Roman" w:cs="Times New Roman"/>
          <w:sz w:val="28"/>
          <w:szCs w:val="28"/>
        </w:rPr>
        <w:t>Самоуправление</w:t>
      </w:r>
      <w:r w:rsidRPr="005E5B49">
        <w:rPr>
          <w:rFonts w:ascii="Times New Roman" w:hAnsi="Times New Roman" w:cs="Times New Roman"/>
          <w:sz w:val="28"/>
          <w:szCs w:val="28"/>
        </w:rPr>
        <w:t>" направления "Гражданское общество"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B49">
        <w:rPr>
          <w:rFonts w:ascii="Times New Roman" w:hAnsi="Times New Roman" w:cs="Times New Roman"/>
          <w:sz w:val="28"/>
          <w:szCs w:val="28"/>
        </w:rPr>
        <w:t>за 2018 год</w:t>
      </w:r>
    </w:p>
    <w:p w:rsidR="006A6175" w:rsidRPr="005C25CE" w:rsidRDefault="006A6175" w:rsidP="006A6175">
      <w:pPr>
        <w:rPr>
          <w:sz w:val="20"/>
          <w:szCs w:val="20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87"/>
        <w:gridCol w:w="2806"/>
        <w:gridCol w:w="1701"/>
        <w:gridCol w:w="1681"/>
        <w:gridCol w:w="1463"/>
        <w:gridCol w:w="1108"/>
        <w:gridCol w:w="1018"/>
        <w:gridCol w:w="4512"/>
      </w:tblGrid>
      <w:tr w:rsidR="006A6175" w:rsidRPr="00696D46" w:rsidTr="006A6175">
        <w:trPr>
          <w:trHeight w:val="55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проекта 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(мероприятия), инвестиционного проекта в соответствии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утвержденным планом мероприятий по реализации Стратегии 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проекта (мероприятия, инвестиционного проекта) </w:t>
            </w:r>
          </w:p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утвержденным планом мероприятий </w:t>
            </w:r>
          </w:p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реализации Стратегии социально-экономическо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развития муниципального образования городской округ город Сургут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Фактические сроки реализации проекта (инвестиционного проекта, мероприятия)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в отчетном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году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 финансового обеспечения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исполнении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(внутренние и внешние условия, повлиявшие на уровень реализации)</w:t>
            </w:r>
          </w:p>
        </w:tc>
      </w:tr>
      <w:tr w:rsidR="006A6175" w:rsidRPr="00696D46" w:rsidTr="006A6175">
        <w:trPr>
          <w:trHeight w:val="68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175" w:rsidRPr="005C25CE" w:rsidRDefault="006A6175" w:rsidP="00FB26A9">
            <w:pPr>
              <w:spacing w:after="0" w:line="240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175" w:rsidRPr="00696D46" w:rsidTr="006A6175">
        <w:trPr>
          <w:trHeight w:val="2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"Гражданское общество" </w:t>
            </w:r>
          </w:p>
        </w:tc>
      </w:tr>
      <w:tr w:rsidR="006A6175" w:rsidRPr="00696D46" w:rsidTr="006A6175">
        <w:trPr>
          <w:trHeight w:val="31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4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 "Самоуправление" </w:t>
            </w:r>
          </w:p>
        </w:tc>
      </w:tr>
      <w:tr w:rsidR="006A6175" w:rsidRPr="00696D46" w:rsidTr="006A6175">
        <w:trPr>
          <w:trHeight w:val="10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муниципальной программы "Развитие гражданского общества в городе Сургуте":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111 996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111 787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ассигнований на реализацию муниципальной программы</w:t>
            </w:r>
          </w:p>
        </w:tc>
      </w:tr>
      <w:tr w:rsidR="006A6175" w:rsidRPr="00696D46" w:rsidTr="006A6175">
        <w:trPr>
          <w:trHeight w:val="2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Госликбез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": повышение правовой грамотности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выполнения мероприятия  "Обеспечение выполнения функций МКУ "Наш город" в рамках комплексной работы с населением", организовано предоставление бесплатной юридической помощи гражданам (в 2018 году  были проведены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консультаций).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Также проведены: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встречи представителей Администрации с народными дружинниками (ознакомление с нормативной базой, законодательством);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- 5 семинаров для председателей садоводческих, дачных некоммерческих объединений;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встреча со специалистом управления Пенсионного фонда Российской Федерации в г. Сургуте по вопросам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правовой грамотности людей пенсионного возраста, в рамках социально-просветительского проекта "Правовой марафон для пенсионеров";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- 4 встречи жителей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сотрудниками УМВД по вопросам профилактики мошенничеств и 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киберпреступлений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консультационные семинары по вопросам управления многоквартирными домами, проводимые МКУ "ЦООД";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"День правовой помощи детям", в рамках проведения Всероссийского единого дня оказания бесплатной юридической помощи 20.11.2018;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Правовой марафон по вопросам пенсионного, трудового и социального права граждан 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возраста;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II Всероссийский правовой (юридический) диктант</w:t>
            </w:r>
          </w:p>
        </w:tc>
      </w:tr>
      <w:tr w:rsidR="006A6175" w:rsidRPr="00696D46" w:rsidTr="006A6175">
        <w:trPr>
          <w:trHeight w:val="6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3.3.1.2.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"Активный город" ("Банк идей"): сбор инициатив граждан для их дальнейшего рассмотрения и возможной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2018-2022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выполнения 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подмероприятия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"Предоставление субсидий территориальным общественным самоуправлениям на осуществление собственных инициатив по вопросам местного значения" мероприятия "Финансовая, имущественная, информационная, консультационная поддержка деятельности территориальных общественных самоуправлений" и мероприятия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"Оказание финансовой поддержки социально ориентированным некоммерческим организациям путем предоставления субсидий на конкурсной основе",  в соответствии с постановлением Администрации города № 8434 от 07.11.2018 "О предоставлении грантов в форме субсидий победителям конкурса социальной рекламы "Простые правила" в 2018 году", постановлением Администрации города № 8546 от 13.11.2018 "О предоставлении грантов в форме субсидий победителям молодежного конкурса социальных видеороликов и плакатов #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СургутМолодой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пр. осуществляется учет и поддержка социально-значимых проектов.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2018 году общее количество заявленных проектов составило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единиц. Из них: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18 - проектов ТОС,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заявок от социально-ориентированных некоммерческих организаций, 42 заявки на участие в проекте "Бюджет 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88 проектов социальной рекламы "Простые правила",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проекта на конкурс #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СургутМолодой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Одобрено, поощрено грантами и направлено на реализацию: 18 проектов ТОС,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проектов НКО,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общественных инициатив</w:t>
            </w:r>
          </w:p>
        </w:tc>
      </w:tr>
      <w:tr w:rsidR="006A6175" w:rsidRPr="00696D46" w:rsidTr="006A6175">
        <w:trPr>
          <w:trHeight w:val="130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3.3.1.3.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"Школа активиста": повышение компетенций граждан в вопросах гражданского участия в управлении городом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6175" w:rsidRPr="005C25CE" w:rsidRDefault="006A6175" w:rsidP="00FB2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2018 году были проведены 14 социологических исследований, посвященных актуальным вопросам, в том числе, изучению уровня электоральной активности населения в муниципальном образовании в преддверии выборов Президента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 волны опроса), изучению уровня электоральной активности населения в муниципальном образовании в преддверии выборов Губернатора Тюменской области, состояния межнациональных и межконфессиональных отношений в городе Сургуте, оценке уровня коррупции, отношения горожан к деятельности органов местного самоуправления, развития малого и среднего предпринимательства в городе Сургуте, мониторинг информационного пространства города. 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Кроме того, семь исследований позволили выявить оценку потребителями (населением) качества оказания следующих муниципальных услуг (работ): выполнение аварийно-спасательных работ и обучение населения в области гражданской обороны; предоставление государственных и муниципальных услуг, услуг в сфере спорта, образования, культуры и туризма, молодежной 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политики, природопользования и экологии. 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качестве респондентов указанных исследований выступили  8 476 жителей города,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612 экспертов - представителей малого и среднего предпринимательства (в 2017 году - 7 421 человек). Причиной увеличения числа опрашиваемых респондентов явилось то, что изучение уровня электоральной активности населения в муниципальном образовании в 2018 году проходило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3 этапа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500 человек в каждом исследовании), а также то, что исследование развития малого и среднего предпринимательства проводилось по методике "снежный ком", что позволило охватить большее количество экспертов, чем в 2017. В рамках информационного обеспечения граждан были разработаны и/или распространены по месту жительства информационные материалы по актуальным вопросам жизнеобеспечения и вопросам местного значения в количестве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51 763 шт., в том числе: информационные материалы управления Пенсионного фонда Российской Федерации в г. Сургуте в рамках проведения  мероприятий по правовому просвещению людей пенсионного </w:t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возраста - 5 400 экз. (буклеты, брошюры), информационные объявления о проведении встреч жителей с депутатами - 12 000 экз., информационное объявление о графике приема жителей специалистами Югорского фонда капитального ремонта МКД - 2080 экз., буклет "Голосовать? Легко!"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 экз. и т.д.</w:t>
            </w:r>
          </w:p>
        </w:tc>
      </w:tr>
      <w:tr w:rsidR="006A6175" w:rsidRPr="00696D46" w:rsidTr="006A6175">
        <w:trPr>
          <w:trHeight w:val="5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3.3.1.4.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Проекты, реализуемые территориальными общественными самоуправлениями (советами многоквартирных домов): "Мой дом", "Мой город", "Мой двор"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2023-2030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6175" w:rsidRPr="005C25CE" w:rsidRDefault="006A6175" w:rsidP="00FB2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175" w:rsidRPr="005C25CE" w:rsidRDefault="006A6175" w:rsidP="00FB26A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выполнения </w:t>
            </w:r>
            <w:proofErr w:type="spellStart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подмероприятия</w:t>
            </w:r>
            <w:proofErr w:type="spellEnd"/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"Предоставление субсидий территориальным общественным самоуправлениям на осуществление собственных инициатив по вопросам местного значения мероприятия «Финансовая, имущественная, информационная, консультационная поддержка деятельности территориальных общественных самоуправлений", из числа заявленных и реализованных проектов территориальных общественных организаций, осуществляется учет проектов, соответствующих тематике "Мой дом", "Мой город", "Мой двор". В 2018 году проведено 19 таких мероприятий. Результатом стало проведение работ по благоустройству придомовых территорий по 171-му адресу, обустроено 2 снежных городка; высажено 1 206 саженцев деревьев и кустарников, 30 159 единиц цветочной </w:t>
            </w:r>
            <w:r w:rsidRPr="005C2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рассады; при активном участии управляющих компаний и специалистов МКУ "Наш город" создан 151 совет МКД (в период с 2014 по 2018 гг.)</w:t>
            </w:r>
          </w:p>
        </w:tc>
      </w:tr>
    </w:tbl>
    <w:p w:rsidR="006A6175" w:rsidRPr="00696D46" w:rsidRDefault="006A6175" w:rsidP="006A6175"/>
    <w:sectPr w:rsidR="006A6175" w:rsidRPr="00696D46" w:rsidSect="006A61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5B" w:rsidRDefault="00EA4E5B">
      <w:pPr>
        <w:spacing w:after="0" w:line="240" w:lineRule="auto"/>
      </w:pPr>
      <w:r>
        <w:separator/>
      </w:r>
    </w:p>
  </w:endnote>
  <w:endnote w:type="continuationSeparator" w:id="0">
    <w:p w:rsidR="00EA4E5B" w:rsidRDefault="00EA4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5B" w:rsidRDefault="00EA4E5B">
      <w:pPr>
        <w:spacing w:after="0" w:line="240" w:lineRule="auto"/>
      </w:pPr>
      <w:r>
        <w:separator/>
      </w:r>
    </w:p>
  </w:footnote>
  <w:footnote w:type="continuationSeparator" w:id="0">
    <w:p w:rsidR="00EA4E5B" w:rsidRDefault="00EA4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72" w:rsidRDefault="001C5F7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0"/>
    <w:rsid w:val="00066139"/>
    <w:rsid w:val="00160F10"/>
    <w:rsid w:val="001C5F72"/>
    <w:rsid w:val="001D17B3"/>
    <w:rsid w:val="002A5DAF"/>
    <w:rsid w:val="002B449C"/>
    <w:rsid w:val="00395689"/>
    <w:rsid w:val="003B1C80"/>
    <w:rsid w:val="00421779"/>
    <w:rsid w:val="00471F40"/>
    <w:rsid w:val="004C629F"/>
    <w:rsid w:val="00544DEB"/>
    <w:rsid w:val="006A6175"/>
    <w:rsid w:val="007446B9"/>
    <w:rsid w:val="00750786"/>
    <w:rsid w:val="00882F53"/>
    <w:rsid w:val="00A05F33"/>
    <w:rsid w:val="00A77A85"/>
    <w:rsid w:val="00AF60F8"/>
    <w:rsid w:val="00BF1970"/>
    <w:rsid w:val="00C65DDB"/>
    <w:rsid w:val="00D313A2"/>
    <w:rsid w:val="00D75C70"/>
    <w:rsid w:val="00DB648D"/>
    <w:rsid w:val="00DE66A0"/>
    <w:rsid w:val="00E3474A"/>
    <w:rsid w:val="00E360A3"/>
    <w:rsid w:val="00E409AE"/>
    <w:rsid w:val="00E66B13"/>
    <w:rsid w:val="00EA4E5B"/>
    <w:rsid w:val="00E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5094"/>
  <w15:docId w15:val="{29E11CAC-367D-4FAF-8276-81BD7321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97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F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970"/>
  </w:style>
  <w:style w:type="paragraph" w:styleId="a9">
    <w:name w:val="footer"/>
    <w:basedOn w:val="a"/>
    <w:link w:val="aa"/>
    <w:uiPriority w:val="99"/>
    <w:unhideWhenUsed/>
    <w:rsid w:val="00BF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970"/>
  </w:style>
  <w:style w:type="paragraph" w:customStyle="1" w:styleId="Default">
    <w:name w:val="Default"/>
    <w:rsid w:val="00882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28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Мединцева Светлана Геннадьевна</cp:lastModifiedBy>
  <cp:revision>17</cp:revision>
  <cp:lastPrinted>2019-01-23T04:17:00Z</cp:lastPrinted>
  <dcterms:created xsi:type="dcterms:W3CDTF">2019-01-20T15:24:00Z</dcterms:created>
  <dcterms:modified xsi:type="dcterms:W3CDTF">2019-02-04T10:08:00Z</dcterms:modified>
</cp:coreProperties>
</file>