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376B9" w:rsidRDefault="0076684B">
      <w:pPr>
        <w:pStyle w:val="1"/>
        <w:rPr>
          <w:color w:val="auto"/>
        </w:rPr>
      </w:pPr>
      <w:r w:rsidRPr="007376B9">
        <w:rPr>
          <w:color w:val="auto"/>
        </w:rPr>
        <w:fldChar w:fldCharType="begin"/>
      </w:r>
      <w:r w:rsidRPr="007376B9">
        <w:rPr>
          <w:color w:val="auto"/>
        </w:rPr>
        <w:instrText>HYPERLINK "garantF1://29030949.0"</w:instrText>
      </w:r>
      <w:r w:rsidR="002C4EF0" w:rsidRPr="007376B9">
        <w:rPr>
          <w:color w:val="auto"/>
        </w:rPr>
      </w:r>
      <w:r w:rsidRPr="007376B9">
        <w:rPr>
          <w:color w:val="auto"/>
        </w:rPr>
        <w:fldChar w:fldCharType="separate"/>
      </w:r>
      <w:r w:rsidRPr="007376B9">
        <w:rPr>
          <w:rStyle w:val="a4"/>
          <w:b w:val="0"/>
          <w:bCs w:val="0"/>
          <w:color w:val="auto"/>
        </w:rPr>
        <w:t xml:space="preserve">Постановление Администрации г. Сургута от 10 сентября 2013 г. N 6499 </w:t>
      </w:r>
      <w:r w:rsidRPr="007376B9">
        <w:rPr>
          <w:rStyle w:val="a4"/>
          <w:b w:val="0"/>
          <w:bCs w:val="0"/>
          <w:color w:val="auto"/>
        </w:rPr>
        <w:br/>
        <w:t>"Об утверждении положения о проведении аттестации лиц, занимающих должности, не отнесенные к должностям муниципал</w:t>
      </w:r>
      <w:r w:rsidRPr="007376B9">
        <w:rPr>
          <w:rStyle w:val="a4"/>
          <w:b w:val="0"/>
          <w:bCs w:val="0"/>
          <w:color w:val="auto"/>
        </w:rPr>
        <w:t>ьной службы, и осуществляющих техническое обеспечение деятельности органов местного самоуправления в Администрации города"</w:t>
      </w:r>
      <w:r w:rsidRPr="007376B9">
        <w:rPr>
          <w:color w:val="auto"/>
        </w:rPr>
        <w:fldChar w:fldCharType="end"/>
      </w:r>
    </w:p>
    <w:p w:rsidR="00000000" w:rsidRPr="007376B9" w:rsidRDefault="0076684B">
      <w:pPr>
        <w:pStyle w:val="a8"/>
        <w:rPr>
          <w:color w:val="auto"/>
        </w:rPr>
      </w:pPr>
      <w:r w:rsidRPr="007376B9">
        <w:rPr>
          <w:color w:val="auto"/>
        </w:rPr>
        <w:t>С изменениями и дополнениями от:</w:t>
      </w:r>
    </w:p>
    <w:p w:rsidR="00000000" w:rsidRPr="007376B9" w:rsidRDefault="0076684B">
      <w:pPr>
        <w:pStyle w:val="a6"/>
        <w:rPr>
          <w:color w:val="auto"/>
        </w:rPr>
      </w:pPr>
      <w:r w:rsidRPr="007376B9">
        <w:rPr>
          <w:color w:val="auto"/>
        </w:rPr>
        <w:t>23 июля 2014 г., 31 августа 2015 г., 12 сентября 2019 г., 28 февраля 2020 г., 5 августа 2021 г.</w:t>
      </w:r>
    </w:p>
    <w:p w:rsidR="00000000" w:rsidRPr="007376B9" w:rsidRDefault="0076684B"/>
    <w:p w:rsidR="00000000" w:rsidRPr="007376B9" w:rsidRDefault="0076684B">
      <w:r w:rsidRPr="007376B9">
        <w:t xml:space="preserve">В соответствии с </w:t>
      </w:r>
      <w:r w:rsidRPr="007376B9">
        <w:rPr>
          <w:rStyle w:val="a4"/>
          <w:color w:val="auto"/>
        </w:rPr>
        <w:t>ч.2 ст.81</w:t>
      </w:r>
      <w:r w:rsidRPr="007376B9">
        <w:t xml:space="preserve"> Трудового кодекса Российской Федерации, </w:t>
      </w:r>
      <w:r w:rsidRPr="007376B9">
        <w:rPr>
          <w:rStyle w:val="a4"/>
          <w:color w:val="auto"/>
        </w:rPr>
        <w:t>Регламентом</w:t>
      </w:r>
      <w:r w:rsidRPr="007376B9">
        <w:t xml:space="preserve"> Администрации города, утвержденным </w:t>
      </w:r>
      <w:r w:rsidRPr="007376B9">
        <w:rPr>
          <w:rStyle w:val="a4"/>
          <w:color w:val="auto"/>
        </w:rPr>
        <w:t>распоряжением</w:t>
      </w:r>
      <w:r w:rsidRPr="007376B9">
        <w:t xml:space="preserve"> Администрации </w:t>
      </w:r>
      <w:r w:rsidRPr="007376B9">
        <w:t xml:space="preserve">города от 30.12.2005 N 3686 (с изменениями </w:t>
      </w:r>
      <w:r w:rsidRPr="007376B9">
        <w:rPr>
          <w:rStyle w:val="a4"/>
          <w:color w:val="auto"/>
        </w:rPr>
        <w:t>от 08.07.2013 N 2356</w:t>
      </w:r>
      <w:r w:rsidRPr="007376B9">
        <w:t>):</w:t>
      </w:r>
    </w:p>
    <w:p w:rsidR="00000000" w:rsidRPr="007376B9" w:rsidRDefault="0076684B">
      <w:bookmarkStart w:id="0" w:name="sub_1"/>
      <w:r w:rsidRPr="007376B9">
        <w:t>1. Утвердить положение о проведении аттестации лиц, занимающих должности, не отнесенные к должностям муниципальной службы, и осуществляющих техническ</w:t>
      </w:r>
      <w:r w:rsidRPr="007376B9">
        <w:t xml:space="preserve">ое обеспечение деятельности органов местного самоуправления в Администрации города, согласно </w:t>
      </w:r>
      <w:r w:rsidRPr="007376B9">
        <w:rPr>
          <w:rStyle w:val="a4"/>
          <w:color w:val="auto"/>
        </w:rPr>
        <w:t>приложению</w:t>
      </w:r>
      <w:r w:rsidRPr="007376B9">
        <w:t>.</w:t>
      </w:r>
    </w:p>
    <w:p w:rsidR="00000000" w:rsidRPr="007376B9" w:rsidRDefault="0076684B">
      <w:bookmarkStart w:id="1" w:name="sub_2"/>
      <w:bookmarkEnd w:id="0"/>
      <w:r w:rsidRPr="007376B9">
        <w:t xml:space="preserve">2. Руководителям структурных подразделений Администрации города ознакомить работников с настоящим постановлением в </w:t>
      </w:r>
      <w:r w:rsidRPr="007376B9">
        <w:t>течение 10 рабочих дней с момента его подписания.</w:t>
      </w:r>
    </w:p>
    <w:p w:rsidR="00000000" w:rsidRPr="007376B9" w:rsidRDefault="0076684B">
      <w:bookmarkStart w:id="2" w:name="sub_3"/>
      <w:bookmarkEnd w:id="1"/>
      <w:r w:rsidRPr="007376B9">
        <w:t xml:space="preserve">3. Управлению информационной политики (Е.А. Швидкая) </w:t>
      </w:r>
      <w:r w:rsidRPr="007376B9">
        <w:rPr>
          <w:rStyle w:val="a4"/>
          <w:color w:val="auto"/>
        </w:rPr>
        <w:t>опубликовать</w:t>
      </w:r>
      <w:r w:rsidRPr="007376B9">
        <w:t xml:space="preserve"> настоящее постановление в средствах массовой информации и разместить на официальном интернет-с</w:t>
      </w:r>
      <w:r w:rsidRPr="007376B9">
        <w:t>айте Администрации города.</w:t>
      </w:r>
    </w:p>
    <w:p w:rsidR="00000000" w:rsidRPr="007376B9" w:rsidRDefault="0076684B">
      <w:bookmarkStart w:id="3" w:name="sub_4"/>
      <w:bookmarkEnd w:id="2"/>
      <w:r w:rsidRPr="007376B9">
        <w:t>4. Контроль за выполнением постановления возложить на заместителя Главы города, курирующего сферу обеспечения деятельности Главы города, Администрации города.</w:t>
      </w:r>
    </w:p>
    <w:bookmarkEnd w:id="3"/>
    <w:p w:rsidR="00000000" w:rsidRPr="007376B9" w:rsidRDefault="0076684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9"/>
            </w:pPr>
            <w:r w:rsidRPr="0076684B">
              <w:t>Глава города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right"/>
            </w:pPr>
            <w:r w:rsidRPr="0076684B">
              <w:t>Д.В. Попов</w:t>
            </w:r>
          </w:p>
        </w:tc>
      </w:tr>
    </w:tbl>
    <w:p w:rsidR="00000000" w:rsidRPr="007376B9" w:rsidRDefault="0076684B"/>
    <w:p w:rsidR="00000000" w:rsidRPr="007376B9" w:rsidRDefault="0076684B">
      <w:pPr>
        <w:ind w:firstLine="698"/>
        <w:jc w:val="right"/>
      </w:pPr>
      <w:bookmarkStart w:id="4" w:name="sub_1000"/>
      <w:r w:rsidRPr="007376B9">
        <w:rPr>
          <w:rStyle w:val="a3"/>
          <w:color w:val="auto"/>
        </w:rPr>
        <w:t>Приложение</w:t>
      </w:r>
      <w:r w:rsidRPr="007376B9">
        <w:rPr>
          <w:rStyle w:val="a3"/>
          <w:color w:val="auto"/>
        </w:rPr>
        <w:br/>
        <w:t xml:space="preserve">к </w:t>
      </w:r>
      <w:r w:rsidRPr="007376B9">
        <w:rPr>
          <w:rStyle w:val="a4"/>
          <w:color w:val="auto"/>
        </w:rPr>
        <w:t>постановлению</w:t>
      </w:r>
      <w:r w:rsidRPr="007376B9">
        <w:rPr>
          <w:rStyle w:val="a3"/>
          <w:color w:val="auto"/>
        </w:rPr>
        <w:t xml:space="preserve"> Администрации г. Сургута</w:t>
      </w:r>
      <w:r w:rsidRPr="007376B9">
        <w:rPr>
          <w:rStyle w:val="a3"/>
          <w:color w:val="auto"/>
        </w:rPr>
        <w:br/>
        <w:t>от 10 сентября 2013 г. N 6499</w:t>
      </w:r>
    </w:p>
    <w:bookmarkEnd w:id="4"/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r w:rsidRPr="007376B9">
        <w:rPr>
          <w:color w:val="auto"/>
        </w:rPr>
        <w:t xml:space="preserve">Положение </w:t>
      </w:r>
      <w:r w:rsidRPr="007376B9">
        <w:rPr>
          <w:color w:val="auto"/>
        </w:rPr>
        <w:br/>
        <w:t xml:space="preserve">о проведении аттестации лиц, занимающих должности, не отнесенные </w:t>
      </w:r>
      <w:r w:rsidRPr="007376B9">
        <w:rPr>
          <w:color w:val="auto"/>
        </w:rPr>
        <w:br/>
        <w:t xml:space="preserve">к должностям муниципальной службы, и осуществляющих техническое </w:t>
      </w:r>
      <w:r w:rsidRPr="007376B9">
        <w:rPr>
          <w:color w:val="auto"/>
        </w:rPr>
        <w:br/>
        <w:t>обеспечение деятельн</w:t>
      </w:r>
      <w:r w:rsidRPr="007376B9">
        <w:rPr>
          <w:color w:val="auto"/>
        </w:rPr>
        <w:t>ости органов местного самоуправления</w:t>
      </w:r>
    </w:p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bookmarkStart w:id="5" w:name="sub_1001"/>
      <w:r w:rsidRPr="007376B9">
        <w:rPr>
          <w:color w:val="auto"/>
        </w:rPr>
        <w:t>1. Общие положения</w:t>
      </w:r>
    </w:p>
    <w:bookmarkEnd w:id="5"/>
    <w:p w:rsidR="00000000" w:rsidRPr="007376B9" w:rsidRDefault="0076684B"/>
    <w:p w:rsidR="00000000" w:rsidRPr="007376B9" w:rsidRDefault="0076684B">
      <w:bookmarkStart w:id="6" w:name="sub_1011"/>
      <w:r w:rsidRPr="007376B9">
        <w:t>1.1. Настоящее положение о проведении аттестации лиц, занимающих должности, не отнесенные к должностям муниципальной службы, и осуществляющих техническое обеспечение деятельн</w:t>
      </w:r>
      <w:r w:rsidRPr="007376B9">
        <w:t xml:space="preserve">ости органов местного самоуправления в Администрации города (далее - положение) разработано в соответствии с </w:t>
      </w:r>
      <w:r w:rsidRPr="007376B9">
        <w:rPr>
          <w:rStyle w:val="a4"/>
          <w:color w:val="auto"/>
        </w:rPr>
        <w:t>Трудовым кодексом</w:t>
      </w:r>
      <w:r w:rsidRPr="007376B9">
        <w:t xml:space="preserve"> Российской Федерации и </w:t>
      </w:r>
      <w:r w:rsidRPr="007376B9">
        <w:rPr>
          <w:rStyle w:val="a4"/>
          <w:color w:val="auto"/>
        </w:rPr>
        <w:t>Квалификационным справочником</w:t>
      </w:r>
      <w:r w:rsidRPr="007376B9">
        <w:t xml:space="preserve"> должнос</w:t>
      </w:r>
      <w:r w:rsidRPr="007376B9">
        <w:t xml:space="preserve">тей руководителей, специалистов и других служащих, утвержденным </w:t>
      </w:r>
      <w:r w:rsidRPr="007376B9">
        <w:rPr>
          <w:rStyle w:val="a4"/>
          <w:color w:val="auto"/>
        </w:rPr>
        <w:t>Постановлением</w:t>
      </w:r>
      <w:r w:rsidRPr="007376B9">
        <w:t xml:space="preserve"> Минтруда Российской Федерации от 21.08.1998 N 37.</w:t>
      </w:r>
    </w:p>
    <w:p w:rsidR="00000000" w:rsidRPr="007376B9" w:rsidRDefault="0076684B">
      <w:bookmarkStart w:id="7" w:name="sub_1012"/>
      <w:bookmarkEnd w:id="6"/>
      <w:r w:rsidRPr="007376B9">
        <w:t>1.2. Положение определяет порядок прохождения аттестации лиц, занимающих должн</w:t>
      </w:r>
      <w:r w:rsidRPr="007376B9">
        <w:t xml:space="preserve">ости, не отнесенные к должностям муниципальной службы, и осуществляющих техническое обеспечение деятельности органов местного самоуправления (далее - </w:t>
      </w:r>
      <w:r w:rsidRPr="007376B9">
        <w:lastRenderedPageBreak/>
        <w:t>технические исполнители) в Администрации города.</w:t>
      </w:r>
    </w:p>
    <w:p w:rsidR="00000000" w:rsidRPr="007376B9" w:rsidRDefault="0076684B">
      <w:bookmarkStart w:id="8" w:name="sub_1013"/>
      <w:bookmarkEnd w:id="7"/>
      <w:r w:rsidRPr="007376B9">
        <w:t>1.3. Аттестация технического исполнителя проводится в целях определения его соответствия замещаемой должности на основе оценки его профессиональной деятельности.</w:t>
      </w:r>
    </w:p>
    <w:p w:rsidR="00000000" w:rsidRPr="007376B9" w:rsidRDefault="0076684B">
      <w:bookmarkStart w:id="9" w:name="sub_1014"/>
      <w:bookmarkEnd w:id="8"/>
      <w:r w:rsidRPr="007376B9">
        <w:t>1.4. Аттестации не подлежат технические исполнители:</w:t>
      </w:r>
    </w:p>
    <w:bookmarkEnd w:id="9"/>
    <w:p w:rsidR="00000000" w:rsidRPr="007376B9" w:rsidRDefault="0076684B">
      <w:r w:rsidRPr="007376B9">
        <w:t>- замещающие долж</w:t>
      </w:r>
      <w:r w:rsidRPr="007376B9">
        <w:t>ность менее одного года;</w:t>
      </w:r>
    </w:p>
    <w:p w:rsidR="00000000" w:rsidRPr="007376B9" w:rsidRDefault="0076684B">
      <w:r w:rsidRPr="007376B9">
        <w:t>- замещающие должность на основании срочного трудового договора (контракта);</w:t>
      </w:r>
    </w:p>
    <w:p w:rsidR="00000000" w:rsidRPr="007376B9" w:rsidRDefault="0076684B">
      <w:r w:rsidRPr="007376B9">
        <w:t>- беременные женщины;</w:t>
      </w:r>
    </w:p>
    <w:p w:rsidR="00000000" w:rsidRPr="007376B9" w:rsidRDefault="0076684B">
      <w:r w:rsidRPr="007376B9">
        <w:t>- находящиеся в отпуске по беременности и родам и в отпуске по уходу за ребенком до достижения им возраста трех лет (аттестация указ</w:t>
      </w:r>
      <w:r w:rsidRPr="007376B9">
        <w:t>анных технических исполнителей возможна не ранее чем через один год после выхода из отпуска).</w:t>
      </w:r>
    </w:p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bookmarkStart w:id="10" w:name="sub_1002"/>
      <w:r w:rsidRPr="007376B9">
        <w:rPr>
          <w:color w:val="auto"/>
        </w:rPr>
        <w:t>2. Организация проведения аттестации</w:t>
      </w:r>
    </w:p>
    <w:bookmarkEnd w:id="10"/>
    <w:p w:rsidR="00000000" w:rsidRPr="007376B9" w:rsidRDefault="0076684B"/>
    <w:p w:rsidR="00000000" w:rsidRPr="007376B9" w:rsidRDefault="0076684B">
      <w:bookmarkStart w:id="11" w:name="sub_1021"/>
      <w:r w:rsidRPr="007376B9">
        <w:t>2.1. Аттестация технического исполнителя проводится один раз в три года.</w:t>
      </w:r>
    </w:p>
    <w:p w:rsidR="00000000" w:rsidRPr="007376B9" w:rsidRDefault="0076684B">
      <w:bookmarkStart w:id="12" w:name="sub_1022"/>
      <w:bookmarkEnd w:id="11"/>
      <w:r w:rsidRPr="007376B9">
        <w:t>2.2. Для п</w:t>
      </w:r>
      <w:r w:rsidRPr="007376B9">
        <w:t>роведения аттестации технических исполнителей издается муниципальный правовой акт, содержащий следующие положения:</w:t>
      </w:r>
    </w:p>
    <w:bookmarkEnd w:id="12"/>
    <w:p w:rsidR="00000000" w:rsidRPr="007376B9" w:rsidRDefault="0076684B">
      <w:r w:rsidRPr="007376B9">
        <w:t>- о формировании аттестационной комиссии;</w:t>
      </w:r>
    </w:p>
    <w:p w:rsidR="00000000" w:rsidRPr="007376B9" w:rsidRDefault="0076684B">
      <w:r w:rsidRPr="007376B9">
        <w:t>- об утверждении графика проведения аттестации;</w:t>
      </w:r>
    </w:p>
    <w:p w:rsidR="00000000" w:rsidRPr="007376B9" w:rsidRDefault="0076684B">
      <w:r w:rsidRPr="007376B9">
        <w:t>- об утверждении списка технических исполни</w:t>
      </w:r>
      <w:r w:rsidRPr="007376B9">
        <w:t>телей, подлежащих аттестации;</w:t>
      </w:r>
    </w:p>
    <w:p w:rsidR="00000000" w:rsidRPr="007376B9" w:rsidRDefault="0076684B">
      <w:r w:rsidRPr="007376B9">
        <w:t>- о подготовке документов, необходимых для работы аттестационной комиссии.</w:t>
      </w:r>
    </w:p>
    <w:p w:rsidR="00000000" w:rsidRPr="007376B9" w:rsidRDefault="0076684B">
      <w:bookmarkStart w:id="13" w:name="sub_1023"/>
      <w:r w:rsidRPr="007376B9">
        <w:t>2.3. В графике проведения аттестации указываются:</w:t>
      </w:r>
    </w:p>
    <w:bookmarkEnd w:id="13"/>
    <w:p w:rsidR="00000000" w:rsidRPr="007376B9" w:rsidRDefault="0076684B">
      <w:r w:rsidRPr="007376B9">
        <w:t>- наименование структурного подразделения, в котором проводится аттестация;</w:t>
      </w:r>
    </w:p>
    <w:p w:rsidR="00000000" w:rsidRPr="007376B9" w:rsidRDefault="0076684B">
      <w:r w:rsidRPr="007376B9">
        <w:t>- количес</w:t>
      </w:r>
      <w:r w:rsidRPr="007376B9">
        <w:t>тво технических исполнителей, подлежащих аттестации;</w:t>
      </w:r>
    </w:p>
    <w:p w:rsidR="00000000" w:rsidRPr="007376B9" w:rsidRDefault="0076684B">
      <w:r w:rsidRPr="007376B9">
        <w:t>- дата, время и место проведения аттестации;</w:t>
      </w:r>
    </w:p>
    <w:p w:rsidR="00000000" w:rsidRPr="007376B9" w:rsidRDefault="0076684B">
      <w:r w:rsidRPr="007376B9">
        <w:t>- дата представления в аттестационную комиссию необходимых документов с указанием ответственных за их представление.</w:t>
      </w:r>
    </w:p>
    <w:p w:rsidR="00000000" w:rsidRPr="007376B9" w:rsidRDefault="0076684B">
      <w:bookmarkStart w:id="14" w:name="sub_1024"/>
      <w:r w:rsidRPr="007376B9">
        <w:t>2.4. График проведения аттестации</w:t>
      </w:r>
      <w:r w:rsidRPr="007376B9">
        <w:t xml:space="preserve"> доводится до сведения каждого аттестуемого технического исполнителя не менее чем за один месяц до начала аттестации.</w:t>
      </w:r>
    </w:p>
    <w:p w:rsidR="00000000" w:rsidRPr="007376B9" w:rsidRDefault="0076684B">
      <w:bookmarkStart w:id="15" w:name="sub_1025"/>
      <w:bookmarkEnd w:id="14"/>
      <w:r w:rsidRPr="007376B9">
        <w:t>2.5. Организационно-техническое и информационное обеспечение проведения аттестации осуществляет управление кадров и муници</w:t>
      </w:r>
      <w:r w:rsidRPr="007376B9">
        <w:t>пальной службы, которое:</w:t>
      </w:r>
    </w:p>
    <w:p w:rsidR="00000000" w:rsidRPr="007376B9" w:rsidRDefault="0076684B">
      <w:bookmarkStart w:id="16" w:name="sub_251"/>
      <w:bookmarkEnd w:id="15"/>
      <w:r w:rsidRPr="007376B9">
        <w:t>2.5.1. Составляет списки технических исполнителей, подлежащих аттестации.</w:t>
      </w:r>
    </w:p>
    <w:p w:rsidR="00000000" w:rsidRPr="007376B9" w:rsidRDefault="0076684B">
      <w:bookmarkStart w:id="17" w:name="sub_252"/>
      <w:bookmarkEnd w:id="16"/>
      <w:r w:rsidRPr="007376B9">
        <w:t>2.5.2. Готовит проект муниципального правового акта о проведении аттестации.</w:t>
      </w:r>
    </w:p>
    <w:p w:rsidR="00000000" w:rsidRPr="007376B9" w:rsidRDefault="0076684B">
      <w:bookmarkStart w:id="18" w:name="sub_253"/>
      <w:bookmarkEnd w:id="17"/>
      <w:r w:rsidRPr="007376B9">
        <w:t>2.5.3. Готовит и направляет обращения</w:t>
      </w:r>
      <w:r w:rsidRPr="007376B9">
        <w:t xml:space="preserve"> руководителям научных и образовательных учреждений, других организаций о представлении кандидатур независимых экспертов для участия в аттестационной комиссии.</w:t>
      </w:r>
    </w:p>
    <w:p w:rsidR="00000000" w:rsidRPr="007376B9" w:rsidRDefault="0076684B">
      <w:bookmarkStart w:id="19" w:name="sub_254"/>
      <w:bookmarkEnd w:id="18"/>
      <w:r w:rsidRPr="007376B9">
        <w:t>2.5.4. Осуществляет сбор и проверку документов, необходимых для проведения аттеста</w:t>
      </w:r>
      <w:r w:rsidRPr="007376B9">
        <w:t>ции, и передает их для рассмотрения в аттестационную комиссию:</w:t>
      </w:r>
    </w:p>
    <w:bookmarkEnd w:id="19"/>
    <w:p w:rsidR="00000000" w:rsidRPr="007376B9" w:rsidRDefault="0076684B">
      <w:r w:rsidRPr="007376B9">
        <w:t>- отзыв непосредственного руководителя об исполнении подлежащим аттестации техническим исполнителем должностных обязанностей за аттестационный период (</w:t>
      </w:r>
      <w:hyperlink w:anchor="sub_1100" w:history="1">
        <w:r w:rsidRPr="007376B9">
          <w:rPr>
            <w:rStyle w:val="a4"/>
            <w:color w:val="auto"/>
          </w:rPr>
          <w:t>приложение 1</w:t>
        </w:r>
      </w:hyperlink>
      <w:r w:rsidRPr="007376B9">
        <w:t xml:space="preserve"> к положению);</w:t>
      </w:r>
    </w:p>
    <w:p w:rsidR="00000000" w:rsidRPr="007376B9" w:rsidRDefault="0076684B">
      <w:r w:rsidRPr="007376B9">
        <w:t>- уведомление об использовании персональных данных, необходимых для работы аттестационной комиссии;</w:t>
      </w:r>
    </w:p>
    <w:p w:rsidR="00000000" w:rsidRPr="007376B9" w:rsidRDefault="0076684B">
      <w:r w:rsidRPr="007376B9">
        <w:t>- копию аттестационного листа с результатами предыдущей аттестации;</w:t>
      </w:r>
    </w:p>
    <w:p w:rsidR="00000000" w:rsidRPr="007376B9" w:rsidRDefault="0076684B">
      <w:r w:rsidRPr="007376B9">
        <w:t>- копию должностной инструкции.</w:t>
      </w:r>
    </w:p>
    <w:p w:rsidR="00000000" w:rsidRPr="007376B9" w:rsidRDefault="0076684B">
      <w:bookmarkStart w:id="20" w:name="sub_255"/>
      <w:r w:rsidRPr="007376B9">
        <w:t>2.5.5. Обеспечивает организацию и проведение процедуры аттестации технических исполнителей.</w:t>
      </w:r>
    </w:p>
    <w:p w:rsidR="00000000" w:rsidRPr="007376B9" w:rsidRDefault="0076684B">
      <w:bookmarkStart w:id="21" w:name="sub_1026"/>
      <w:bookmarkEnd w:id="20"/>
      <w:r w:rsidRPr="007376B9">
        <w:t>2.6. Не позднее чем за две недели до начала аттестации в аттестационную комиссию представляется отзыв об исполнении подлежащим аттестации техническим</w:t>
      </w:r>
      <w:r w:rsidRPr="007376B9">
        <w:t xml:space="preserve"> </w:t>
      </w:r>
      <w:r w:rsidRPr="007376B9">
        <w:lastRenderedPageBreak/>
        <w:t xml:space="preserve">исполнителем должностных обязанностей за аттестационный период, подписанный его непосредственным руководителем и утвержденный вышестоящим руководителем, составленный по форме согласно </w:t>
      </w:r>
      <w:r w:rsidRPr="007376B9">
        <w:rPr>
          <w:rStyle w:val="a4"/>
          <w:color w:val="auto"/>
        </w:rPr>
        <w:t>приложению 2</w:t>
      </w:r>
      <w:r w:rsidRPr="007376B9">
        <w:t xml:space="preserve"> к положению.</w:t>
      </w:r>
    </w:p>
    <w:p w:rsidR="00000000" w:rsidRPr="007376B9" w:rsidRDefault="0076684B">
      <w:bookmarkStart w:id="22" w:name="sub_1027"/>
      <w:bookmarkEnd w:id="21"/>
      <w:r w:rsidRPr="007376B9">
        <w:t>2.7</w:t>
      </w:r>
      <w:r w:rsidRPr="007376B9">
        <w:t>. Управление кадров и муниципальной службы не менее чем за неделю до начала аттестации должно ознакомить каждого аттестуемого с представленным отзывом об исполнении им должностных обязанностей за аттестационный период. При этом аттестуемый вправе представи</w:t>
      </w:r>
      <w:r w:rsidRPr="007376B9">
        <w:t>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00000" w:rsidRPr="007376B9" w:rsidRDefault="0076684B">
      <w:bookmarkStart w:id="23" w:name="sub_1028"/>
      <w:bookmarkEnd w:id="22"/>
      <w:r w:rsidRPr="007376B9">
        <w:t>2.8. Технический исполнитель вправе по собственному желанию проходить аттестацию в период его ежегодного оплачиваемого отпуска.</w:t>
      </w:r>
    </w:p>
    <w:bookmarkEnd w:id="23"/>
    <w:p w:rsidR="00000000" w:rsidRPr="007376B9" w:rsidRDefault="0076684B">
      <w:r w:rsidRPr="007376B9">
        <w:t>Не менее чем за неделю до начала аттестации технический исполнитель обязан представить в аттестационную комиссию заявле</w:t>
      </w:r>
      <w:r w:rsidRPr="007376B9">
        <w:t>ние о допуске к прохождению аттестации в период его ежегодного оплачиваемого отпуска.</w:t>
      </w:r>
    </w:p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bookmarkStart w:id="24" w:name="sub_1003"/>
      <w:r w:rsidRPr="007376B9">
        <w:rPr>
          <w:color w:val="auto"/>
        </w:rPr>
        <w:t>3. Состав и порядок формирования аттестационной комиссии</w:t>
      </w:r>
    </w:p>
    <w:bookmarkEnd w:id="24"/>
    <w:p w:rsidR="00000000" w:rsidRPr="007376B9" w:rsidRDefault="0076684B"/>
    <w:p w:rsidR="00000000" w:rsidRPr="007376B9" w:rsidRDefault="0076684B">
      <w:bookmarkStart w:id="25" w:name="sub_1031"/>
      <w:r w:rsidRPr="007376B9">
        <w:t>3.1. Аттестационная комиссия формируется муниципальным правовым актом, которым определя</w:t>
      </w:r>
      <w:r w:rsidRPr="007376B9">
        <w:t>ется состав аттестационной комиссии, сроки и порядок ее работы.</w:t>
      </w:r>
    </w:p>
    <w:p w:rsidR="00000000" w:rsidRPr="007376B9" w:rsidRDefault="0076684B">
      <w:bookmarkStart w:id="26" w:name="sub_1032"/>
      <w:bookmarkEnd w:id="25"/>
      <w:r w:rsidRPr="007376B9">
        <w:t>3.2. В состав аттестационной комиссии включаются: заместитель Главы города, курирующий сферу обеспечения деятельности Главы города, Администрации города - председатель комиссии</w:t>
      </w:r>
      <w:r w:rsidRPr="007376B9">
        <w:t xml:space="preserve">, заместитель Главы города, курирующий соответствующее структурное подразделение, уполномоченные муниципальные служащие Администрации города, в том числе из управления кадров и </w:t>
      </w:r>
      <w:proofErr w:type="gramStart"/>
      <w:r w:rsidRPr="007376B9">
        <w:t>муниципальной службы</w:t>
      </w:r>
      <w:proofErr w:type="gramEnd"/>
      <w:r w:rsidRPr="007376B9">
        <w:t xml:space="preserve"> и правового управления, а также структурного подразделения</w:t>
      </w:r>
      <w:r w:rsidRPr="007376B9">
        <w:t>, в котором работает подлежащий аттестации технический исполнитель.</w:t>
      </w:r>
    </w:p>
    <w:bookmarkEnd w:id="26"/>
    <w:p w:rsidR="00000000" w:rsidRPr="007376B9" w:rsidRDefault="0076684B">
      <w:r w:rsidRPr="007376B9">
        <w:t>В состав аттестационной комиссии могут включаться представители научных и образовательных учреждений или других организаций в качестве независимых экспертов-специалистов по вопроса</w:t>
      </w:r>
      <w:r w:rsidRPr="007376B9">
        <w:t>м, связанным с деятельностью Администрации города.</w:t>
      </w:r>
    </w:p>
    <w:p w:rsidR="00000000" w:rsidRPr="007376B9" w:rsidRDefault="0076684B">
      <w:r w:rsidRPr="007376B9">
        <w:t>Состав аттестационной комиссии для проведения аттестации технических исполнителей, замещающих должности, исполнение должностных обязанностей по которым связано с использованием сведений, составляющих госуд</w:t>
      </w:r>
      <w:r w:rsidRPr="007376B9">
        <w:t>арственную тайну, формируется с учетом положений федерального законодательства о государственной тайне.</w:t>
      </w:r>
    </w:p>
    <w:p w:rsidR="00000000" w:rsidRPr="007376B9" w:rsidRDefault="0076684B">
      <w:bookmarkStart w:id="27" w:name="sub_1033"/>
      <w:r w:rsidRPr="007376B9">
        <w:t>3.3. Аттестационная комиссия состоит из председателя, заместителя председателя, секретаря и членов комиссии. Все члены аттестационной комиссии п</w:t>
      </w:r>
      <w:r w:rsidRPr="007376B9">
        <w:t>ри принятии решений обладают равными правами.</w:t>
      </w:r>
    </w:p>
    <w:bookmarkEnd w:id="27"/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bookmarkStart w:id="28" w:name="sub_1004"/>
      <w:r w:rsidRPr="007376B9">
        <w:rPr>
          <w:color w:val="auto"/>
        </w:rPr>
        <w:t>4. Порядок проведения аттестации</w:t>
      </w:r>
    </w:p>
    <w:bookmarkEnd w:id="28"/>
    <w:p w:rsidR="00000000" w:rsidRPr="007376B9" w:rsidRDefault="0076684B"/>
    <w:p w:rsidR="00000000" w:rsidRPr="007376B9" w:rsidRDefault="0076684B">
      <w:bookmarkStart w:id="29" w:name="sub_1041"/>
      <w:r w:rsidRPr="007376B9">
        <w:t>4.1. Аттестация проводится в присутствии аттестуемого технического исполнителя. В случае его неявки на заседание указанной комиссии без уважите</w:t>
      </w:r>
      <w:r w:rsidRPr="007376B9">
        <w:t>льной причины или отказа его от аттестации технический исполнитель привлекается к дисциплинарной ответственности в соответствии с федеральным законодательством, а аттестация переносится на более поздний срок.</w:t>
      </w:r>
    </w:p>
    <w:p w:rsidR="00000000" w:rsidRPr="007376B9" w:rsidRDefault="0076684B">
      <w:bookmarkStart w:id="30" w:name="sub_1042"/>
      <w:bookmarkEnd w:id="29"/>
      <w:r w:rsidRPr="007376B9">
        <w:t>4.2. Аттестация проводится в фо</w:t>
      </w:r>
      <w:r w:rsidRPr="007376B9">
        <w:t xml:space="preserve">рме индивидуального собеседования по </w:t>
      </w:r>
      <w:r w:rsidRPr="007376B9">
        <w:lastRenderedPageBreak/>
        <w:t>вопросам профессиональной деятельности технического исполнителя. Индивидуальное собеседование заключается в общении членов комиссии и аттестуемого, что позволяет оценить уровень профессиональных знаний, умений и навыков</w:t>
      </w:r>
      <w:r w:rsidRPr="007376B9">
        <w:t>.</w:t>
      </w:r>
    </w:p>
    <w:bookmarkEnd w:id="30"/>
    <w:p w:rsidR="00000000" w:rsidRPr="007376B9" w:rsidRDefault="0076684B">
      <w:r w:rsidRPr="007376B9">
        <w:t>Индивидуальное собеседование включает в себя:</w:t>
      </w:r>
    </w:p>
    <w:p w:rsidR="00000000" w:rsidRPr="007376B9" w:rsidRDefault="0076684B">
      <w:r w:rsidRPr="007376B9">
        <w:t>- ознакомление членов комиссии с представленными документами, отзывом непосредственного руководителя о профессиональной деятельности аттестуемого технического исполнителя;</w:t>
      </w:r>
    </w:p>
    <w:p w:rsidR="00000000" w:rsidRPr="007376B9" w:rsidRDefault="0076684B">
      <w:r w:rsidRPr="007376B9">
        <w:t>- сообщение аттестуемого тех</w:t>
      </w:r>
      <w:r w:rsidRPr="007376B9">
        <w:t>нического исполнителя о его профессиональной деятельности, выполняемых должностных обязанностях, установленных должностной инструкцией;</w:t>
      </w:r>
    </w:p>
    <w:p w:rsidR="00000000" w:rsidRPr="007376B9" w:rsidRDefault="0076684B">
      <w:r w:rsidRPr="007376B9">
        <w:t xml:space="preserve">- обсуждение </w:t>
      </w:r>
      <w:proofErr w:type="gramStart"/>
      <w:r w:rsidRPr="007376B9">
        <w:t>сообщения</w:t>
      </w:r>
      <w:proofErr w:type="gramEnd"/>
      <w:r w:rsidRPr="007376B9">
        <w:t xml:space="preserve"> аттестуемого в формате "вопрос-ответ", в ходе которого аттестуемому могут быть заданы дополнитель</w:t>
      </w:r>
      <w:r w:rsidRPr="007376B9">
        <w:t>ные вопросы, связанные с его профессиональной деятельностью.</w:t>
      </w:r>
    </w:p>
    <w:p w:rsidR="00000000" w:rsidRPr="007376B9" w:rsidRDefault="0076684B">
      <w:r w:rsidRPr="007376B9">
        <w:t>Члены комиссии вправе задавать неограниченное количество вопросов по предмету собеседования.</w:t>
      </w:r>
    </w:p>
    <w:p w:rsidR="00000000" w:rsidRPr="007376B9" w:rsidRDefault="0076684B">
      <w:bookmarkStart w:id="31" w:name="sub_1043"/>
      <w:r w:rsidRPr="007376B9">
        <w:t xml:space="preserve">4.3. В целях объективного проведения аттестации после рассмотрения представленных аттестуемым </w:t>
      </w:r>
      <w:r w:rsidRPr="007376B9">
        <w:t>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000000" w:rsidRPr="007376B9" w:rsidRDefault="0076684B">
      <w:bookmarkStart w:id="32" w:name="sub_1044"/>
      <w:bookmarkEnd w:id="31"/>
      <w:r w:rsidRPr="007376B9">
        <w:t>4.4. Обсуждение профессиональных и личностных качеств</w:t>
      </w:r>
      <w:r w:rsidRPr="007376B9">
        <w:t xml:space="preserve"> аттестуемого технического исполнителя применительно к его профессиональной деятельности должно быть объективным и корректным по форме.</w:t>
      </w:r>
    </w:p>
    <w:bookmarkEnd w:id="32"/>
    <w:p w:rsidR="00000000" w:rsidRPr="007376B9" w:rsidRDefault="0076684B">
      <w:r w:rsidRPr="007376B9">
        <w:t>Профессиональная деятельность технического исполнителя оценивается на основе определения его соответствия квалиф</w:t>
      </w:r>
      <w:r w:rsidRPr="007376B9">
        <w:t>икационным требованиям по замещаемой должности, сложности выполняемой им работы, ее эффективности и результативности.</w:t>
      </w:r>
    </w:p>
    <w:p w:rsidR="00000000" w:rsidRPr="007376B9" w:rsidRDefault="0076684B">
      <w:r w:rsidRPr="007376B9">
        <w:t>При этом должны учитываться результаты исполнения аттестуемым должностной инструкции, его профессиональные знания и опыт работы.</w:t>
      </w:r>
    </w:p>
    <w:p w:rsidR="00000000" w:rsidRPr="007376B9" w:rsidRDefault="0076684B">
      <w:bookmarkStart w:id="33" w:name="sub_1045"/>
      <w:r w:rsidRPr="007376B9">
        <w:t>4</w:t>
      </w:r>
      <w:r w:rsidRPr="007376B9">
        <w:t>.5. Заседание аттестационной комиссии считается правомочным, если на нем присутствует не менее половины ее членов.</w:t>
      </w:r>
    </w:p>
    <w:p w:rsidR="00000000" w:rsidRPr="007376B9" w:rsidRDefault="0076684B">
      <w:bookmarkStart w:id="34" w:name="sub_1046"/>
      <w:bookmarkEnd w:id="33"/>
      <w:r w:rsidRPr="007376B9">
        <w:t>4.6. Решение аттестационной комиссии принимается в отсутствие аттестуемого технического исполнителя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</w:t>
      </w:r>
      <w:r w:rsidRPr="007376B9">
        <w:t>нстве голосов технический исполнитель признается соответствующим замещаемой должности.</w:t>
      </w:r>
    </w:p>
    <w:bookmarkEnd w:id="34"/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bookmarkStart w:id="35" w:name="sub_1005"/>
      <w:r w:rsidRPr="007376B9">
        <w:rPr>
          <w:color w:val="auto"/>
        </w:rPr>
        <w:t>5. Результаты аттестации</w:t>
      </w:r>
    </w:p>
    <w:bookmarkEnd w:id="35"/>
    <w:p w:rsidR="00000000" w:rsidRPr="007376B9" w:rsidRDefault="0076684B"/>
    <w:p w:rsidR="00000000" w:rsidRPr="007376B9" w:rsidRDefault="0076684B">
      <w:bookmarkStart w:id="36" w:name="sub_1051"/>
      <w:r w:rsidRPr="007376B9">
        <w:t>5.1. По результатам аттестации в отношении технического исполнителя аттестационной комиссией выносится одно из</w:t>
      </w:r>
      <w:r w:rsidRPr="007376B9">
        <w:t xml:space="preserve"> следующих решений:</w:t>
      </w:r>
    </w:p>
    <w:bookmarkEnd w:id="36"/>
    <w:p w:rsidR="00000000" w:rsidRPr="007376B9" w:rsidRDefault="0076684B">
      <w:r w:rsidRPr="007376B9">
        <w:t>- соответствует замещаемой должности;</w:t>
      </w:r>
    </w:p>
    <w:p w:rsidR="00000000" w:rsidRPr="007376B9" w:rsidRDefault="0076684B">
      <w:r w:rsidRPr="007376B9">
        <w:t>- не соответствует замещаемой должности.</w:t>
      </w:r>
    </w:p>
    <w:p w:rsidR="00000000" w:rsidRPr="007376B9" w:rsidRDefault="0076684B">
      <w:r w:rsidRPr="007376B9">
        <w:t>В случае несоответствия аттестуемого технического исполнителя установленным требованиям к квалификации в части профессиональной подготовки работника,</w:t>
      </w:r>
      <w:r w:rsidRPr="007376B9">
        <w:t xml:space="preserve"> необходимой для выполнения должностных обязанностей, но при наличии достаточного практического опыта и выполнении качественно и в полном объеме возложенных на него должностных обязанностей аттестационная комиссия вправе рекомендовать назначить его на долж</w:t>
      </w:r>
      <w:r w:rsidRPr="007376B9">
        <w:t>ность так же, как и лицо, имеющее специальную подготовку и стаж работы.</w:t>
      </w:r>
    </w:p>
    <w:p w:rsidR="00000000" w:rsidRPr="007376B9" w:rsidRDefault="0076684B">
      <w:bookmarkStart w:id="37" w:name="sub_1052"/>
      <w:r w:rsidRPr="007376B9">
        <w:t xml:space="preserve">5.2. Аттестационная комиссия может давать рекомендации об улучшении </w:t>
      </w:r>
      <w:r w:rsidRPr="007376B9">
        <w:lastRenderedPageBreak/>
        <w:t>деятельности аттестуемого, о направлении его на повышение квалификации.</w:t>
      </w:r>
    </w:p>
    <w:p w:rsidR="00000000" w:rsidRPr="007376B9" w:rsidRDefault="0076684B">
      <w:bookmarkStart w:id="38" w:name="sub_1053"/>
      <w:bookmarkEnd w:id="37"/>
      <w:r w:rsidRPr="007376B9">
        <w:t>5.3. Результаты атте</w:t>
      </w:r>
      <w:r w:rsidRPr="007376B9">
        <w:t>стации сообщаются аттестованному техническому исполнителю непосредственно после подведения итогов голосования.</w:t>
      </w:r>
    </w:p>
    <w:p w:rsidR="00000000" w:rsidRPr="007376B9" w:rsidRDefault="0076684B">
      <w:bookmarkStart w:id="39" w:name="sub_1054"/>
      <w:bookmarkEnd w:id="38"/>
      <w:r w:rsidRPr="007376B9">
        <w:t xml:space="preserve">5.4. Результаты аттестации заносятся в аттестационный лист технического исполнителя, составленный по форме согласно </w:t>
      </w:r>
      <w:r w:rsidRPr="007376B9">
        <w:rPr>
          <w:rStyle w:val="a4"/>
          <w:color w:val="auto"/>
        </w:rPr>
        <w:t>приложению 2</w:t>
      </w:r>
      <w:r w:rsidRPr="007376B9">
        <w:t xml:space="preserve"> к положению. Аттестационный лист подписывается председателем, заместителем председателя, секретарем и членами аттестационной комиссии, которые присутствовали на заседании.</w:t>
      </w:r>
    </w:p>
    <w:bookmarkEnd w:id="39"/>
    <w:p w:rsidR="00000000" w:rsidRPr="007376B9" w:rsidRDefault="0076684B">
      <w:r w:rsidRPr="007376B9">
        <w:t>Аттестуемый знакомится с аттестационным листом под</w:t>
      </w:r>
      <w:r w:rsidRPr="007376B9">
        <w:t xml:space="preserve"> роспись.</w:t>
      </w:r>
    </w:p>
    <w:p w:rsidR="00000000" w:rsidRPr="007376B9" w:rsidRDefault="0076684B">
      <w:r w:rsidRPr="007376B9">
        <w:t>Аттестационный лист и отзыв об исполнении им должностных обязанностей за аттестационный период хранятся в личном деле технического исполнителя.</w:t>
      </w:r>
    </w:p>
    <w:p w:rsidR="00000000" w:rsidRPr="007376B9" w:rsidRDefault="0076684B">
      <w:r w:rsidRPr="007376B9">
        <w:t>Секретарь аттестационной комиссии ведет протокол заседания аттестационной комиссии, в который вносятся</w:t>
      </w:r>
      <w:r w:rsidRPr="007376B9">
        <w:t xml:space="preserve"> данные о:</w:t>
      </w:r>
    </w:p>
    <w:p w:rsidR="00000000" w:rsidRPr="007376B9" w:rsidRDefault="0076684B">
      <w:r w:rsidRPr="007376B9">
        <w:t>- времени и месте проведения аттестации;</w:t>
      </w:r>
    </w:p>
    <w:p w:rsidR="00000000" w:rsidRPr="007376B9" w:rsidRDefault="0076684B">
      <w:r w:rsidRPr="007376B9">
        <w:t>- технических исполнителях, проходивших аттестацию;</w:t>
      </w:r>
    </w:p>
    <w:p w:rsidR="00000000" w:rsidRPr="007376B9" w:rsidRDefault="0076684B">
      <w:r w:rsidRPr="007376B9">
        <w:t>- принятых решениях комиссии;</w:t>
      </w:r>
    </w:p>
    <w:p w:rsidR="00000000" w:rsidRPr="007376B9" w:rsidRDefault="0076684B">
      <w:r w:rsidRPr="007376B9">
        <w:t>- результатах голосования.</w:t>
      </w:r>
    </w:p>
    <w:p w:rsidR="00000000" w:rsidRPr="007376B9" w:rsidRDefault="0076684B">
      <w:bookmarkStart w:id="40" w:name="sub_545"/>
      <w:r w:rsidRPr="007376B9">
        <w:t>Протокол заседания комиссии подписывается председателем и секретарем комиссии.</w:t>
      </w:r>
    </w:p>
    <w:p w:rsidR="00000000" w:rsidRPr="007376B9" w:rsidRDefault="0076684B">
      <w:bookmarkStart w:id="41" w:name="sub_1055"/>
      <w:bookmarkEnd w:id="40"/>
      <w:r w:rsidRPr="007376B9">
        <w:t>5.5. Материалы аттестации представляются работодателю технического исполнителя не позднее семи дней после проведения аттестации.</w:t>
      </w:r>
    </w:p>
    <w:p w:rsidR="00000000" w:rsidRPr="007376B9" w:rsidRDefault="0076684B">
      <w:bookmarkStart w:id="42" w:name="sub_1056"/>
      <w:bookmarkEnd w:id="41"/>
      <w:r w:rsidRPr="007376B9">
        <w:t>5.6. По результатам аттестации работодатель принимает решение о направлении технического исполнителя на п</w:t>
      </w:r>
      <w:r w:rsidRPr="007376B9">
        <w:t>овышение квалификации или в срок не более одного месяца со дня аттестации - о понижении технического исполнителя в должности с его согласия.</w:t>
      </w:r>
    </w:p>
    <w:p w:rsidR="00000000" w:rsidRPr="007376B9" w:rsidRDefault="0076684B">
      <w:bookmarkStart w:id="43" w:name="sub_1057"/>
      <w:bookmarkEnd w:id="42"/>
      <w:r w:rsidRPr="007376B9">
        <w:t>5.7. В случае несогласия технического исполнителя с понижением в должности или невозможности перево</w:t>
      </w:r>
      <w:r w:rsidRPr="007376B9">
        <w:t>да с его согласия на другую должность работодатель может в срок не более одного месяца со дня аттестации уволить его в связи с несоответствием замещаемой должности или выполняемой работе вследствие недостаточной квалификации, подтвержденной результатами ат</w:t>
      </w:r>
      <w:r w:rsidRPr="007376B9">
        <w:t>тестации. По истечении указанного срока увольнение технического исполнителя или понижение его в должности по результатам аттестации не допускается. Время болезни и ежегодного оплачиваемого отпуска технического исполнителя в указанный срок не засчитывается.</w:t>
      </w:r>
    </w:p>
    <w:p w:rsidR="00000000" w:rsidRPr="007376B9" w:rsidRDefault="0076684B">
      <w:bookmarkStart w:id="44" w:name="sub_1058"/>
      <w:bookmarkEnd w:id="43"/>
      <w:r w:rsidRPr="007376B9">
        <w:t>5.8. Технический исполнитель вправе обжаловать результаты аттестации в соответствии с федеральным законодательством.</w:t>
      </w:r>
    </w:p>
    <w:bookmarkEnd w:id="44"/>
    <w:p w:rsidR="00000000" w:rsidRPr="007376B9" w:rsidRDefault="0076684B"/>
    <w:p w:rsidR="00000000" w:rsidRPr="007376B9" w:rsidRDefault="0076684B">
      <w:pPr>
        <w:ind w:firstLine="698"/>
        <w:jc w:val="right"/>
      </w:pPr>
      <w:bookmarkStart w:id="45" w:name="sub_1100"/>
      <w:r w:rsidRPr="007376B9">
        <w:rPr>
          <w:rStyle w:val="a3"/>
          <w:color w:val="auto"/>
        </w:rPr>
        <w:t>Приложение 1</w:t>
      </w:r>
      <w:r w:rsidRPr="007376B9">
        <w:rPr>
          <w:rStyle w:val="a3"/>
          <w:color w:val="auto"/>
        </w:rPr>
        <w:br/>
        <w:t xml:space="preserve">к </w:t>
      </w:r>
      <w:r w:rsidRPr="007376B9">
        <w:rPr>
          <w:rStyle w:val="a4"/>
          <w:color w:val="auto"/>
        </w:rPr>
        <w:t>положению</w:t>
      </w:r>
      <w:r w:rsidRPr="007376B9">
        <w:rPr>
          <w:rStyle w:val="a3"/>
          <w:color w:val="auto"/>
        </w:rPr>
        <w:t xml:space="preserve"> о проведении аттестации лиц,</w:t>
      </w:r>
      <w:r w:rsidRPr="007376B9">
        <w:rPr>
          <w:rStyle w:val="a3"/>
          <w:color w:val="auto"/>
        </w:rPr>
        <w:br/>
        <w:t xml:space="preserve">занимающих должности, не </w:t>
      </w:r>
      <w:r w:rsidRPr="007376B9">
        <w:rPr>
          <w:rStyle w:val="a3"/>
          <w:color w:val="auto"/>
        </w:rPr>
        <w:t>отнесенные к</w:t>
      </w:r>
      <w:r w:rsidRPr="007376B9">
        <w:rPr>
          <w:rStyle w:val="a3"/>
          <w:color w:val="auto"/>
        </w:rPr>
        <w:br/>
        <w:t>должностям муниципальной службы, и</w:t>
      </w:r>
      <w:r w:rsidRPr="007376B9">
        <w:rPr>
          <w:rStyle w:val="a3"/>
          <w:color w:val="auto"/>
        </w:rPr>
        <w:br/>
        <w:t>осуществляющих техническое обеспечение</w:t>
      </w:r>
      <w:r w:rsidRPr="007376B9">
        <w:rPr>
          <w:rStyle w:val="a3"/>
          <w:color w:val="auto"/>
        </w:rPr>
        <w:br/>
        <w:t>деятельности органов местного самоуправления</w:t>
      </w:r>
      <w:r w:rsidRPr="007376B9">
        <w:rPr>
          <w:rStyle w:val="a3"/>
          <w:color w:val="auto"/>
        </w:rPr>
        <w:br/>
        <w:t>(с изменениями от 31 августа 2015 г.)</w:t>
      </w:r>
    </w:p>
    <w:bookmarkEnd w:id="45"/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r w:rsidRPr="007376B9">
        <w:rPr>
          <w:color w:val="auto"/>
        </w:rPr>
        <w:t xml:space="preserve">Отзыв </w:t>
      </w:r>
      <w:r w:rsidRPr="007376B9">
        <w:rPr>
          <w:color w:val="auto"/>
        </w:rPr>
        <w:br/>
        <w:t xml:space="preserve">непосредственного руководителя об исполнении должностных </w:t>
      </w:r>
      <w:r w:rsidRPr="007376B9">
        <w:rPr>
          <w:color w:val="auto"/>
        </w:rPr>
        <w:br/>
        <w:t>обязанностей</w:t>
      </w:r>
      <w:r w:rsidRPr="007376B9">
        <w:rPr>
          <w:color w:val="auto"/>
        </w:rPr>
        <w:t xml:space="preserve"> техническим исполнителем</w:t>
      </w:r>
    </w:p>
    <w:p w:rsidR="00000000" w:rsidRPr="007376B9" w:rsidRDefault="0076684B"/>
    <w:p w:rsidR="00000000" w:rsidRPr="007376B9" w:rsidRDefault="0076684B">
      <w:r w:rsidRPr="007376B9"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lastRenderedPageBreak/>
              <w:t>(Ф.И.О. руководителя)</w:t>
            </w:r>
          </w:p>
        </w:tc>
      </w:tr>
    </w:tbl>
    <w:p w:rsidR="00000000" w:rsidRPr="007376B9" w:rsidRDefault="0076684B">
      <w:r w:rsidRPr="007376B9"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(должность руководителя)</w:t>
            </w:r>
          </w:p>
        </w:tc>
      </w:tr>
    </w:tbl>
    <w:p w:rsidR="00000000" w:rsidRPr="007376B9" w:rsidRDefault="0076684B"/>
    <w:p w:rsidR="00000000" w:rsidRPr="007376B9" w:rsidRDefault="0076684B">
      <w:r w:rsidRPr="007376B9">
        <w:t>об исполнении должностных обязанностей</w:t>
      </w:r>
    </w:p>
    <w:p w:rsidR="00000000" w:rsidRPr="007376B9" w:rsidRDefault="0076684B">
      <w:r w:rsidRPr="007376B9"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(Ф.И.О. аттестуемого)</w:t>
            </w:r>
          </w:p>
        </w:tc>
      </w:tr>
    </w:tbl>
    <w:p w:rsidR="00000000" w:rsidRPr="007376B9" w:rsidRDefault="0076684B">
      <w:r w:rsidRPr="007376B9">
        <w:t>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(должность)</w:t>
            </w:r>
          </w:p>
        </w:tc>
      </w:tr>
    </w:tbl>
    <w:p w:rsidR="00000000" w:rsidRPr="007376B9" w:rsidRDefault="0076684B"/>
    <w:p w:rsidR="00000000" w:rsidRPr="007376B9" w:rsidRDefault="0076684B">
      <w:r w:rsidRPr="007376B9">
        <w:t>Дата назначения на должность ______________.</w:t>
      </w:r>
    </w:p>
    <w:p w:rsidR="00000000" w:rsidRPr="007376B9" w:rsidRDefault="0076684B"/>
    <w:p w:rsidR="00000000" w:rsidRPr="007376B9" w:rsidRDefault="0076684B">
      <w:r w:rsidRPr="007376B9">
        <w:t>Аттестуемый работает под моим непосредс</w:t>
      </w:r>
      <w:r w:rsidRPr="007376B9">
        <w:t>твенным руководством _______ лет.</w:t>
      </w:r>
    </w:p>
    <w:p w:rsidR="00000000" w:rsidRPr="007376B9" w:rsidRDefault="0076684B"/>
    <w:p w:rsidR="00000000" w:rsidRPr="007376B9" w:rsidRDefault="0076684B">
      <w:r w:rsidRPr="007376B9">
        <w:t>1. Профессиональные знания и опыт</w:t>
      </w:r>
    </w:p>
    <w:p w:rsidR="00000000" w:rsidRPr="007376B9" w:rsidRDefault="0076684B">
      <w:r w:rsidRPr="007376B9">
        <w:t>(знания и опыт работы по специальности, опыт работы по специальности, необходимые для выполнения должностных обязанностей; знания федерального, окружного законодательства о местном самоуп</w:t>
      </w:r>
      <w:r w:rsidRPr="007376B9">
        <w:t xml:space="preserve">равлении, отраслевого законодательства применительно к выполнению должностных обязанностей; знания муниципальных правовых актов органов местного самоуправления; положения о соответствующем структурном подразделении, в составе которого работает технический </w:t>
      </w:r>
      <w:r w:rsidRPr="007376B9">
        <w:t>исполнитель, своих должностных обязанностей; уровень компетентности, др.)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2. Деловые качества</w:t>
      </w:r>
    </w:p>
    <w:p w:rsidR="00000000" w:rsidRPr="007376B9" w:rsidRDefault="0076684B">
      <w:r w:rsidRPr="007376B9">
        <w:t>(дисциплинированность, уровень ответственности, инициативность, степень самостоятельности при исполнении должностных обязанностей, организаторские способности, способность адаптироваться в новой ситуации и применять новые подходы в решении возникающих вопр</w:t>
      </w:r>
      <w:r w:rsidRPr="007376B9">
        <w:t>осов, проблем, умение анализировать и выделять главное в своей деятельности, оперативность в принятии решений и контроль за их реализацией, др.)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</w:t>
      </w:r>
      <w:r w:rsidRPr="007376B9">
        <w:t>__________________________</w:t>
      </w:r>
    </w:p>
    <w:p w:rsidR="00000000" w:rsidRPr="007376B9" w:rsidRDefault="0076684B">
      <w:r w:rsidRPr="007376B9">
        <w:t>3. Стиль и методы работы</w:t>
      </w:r>
    </w:p>
    <w:p w:rsidR="00000000" w:rsidRPr="007376B9" w:rsidRDefault="0076684B">
      <w:r w:rsidRPr="007376B9">
        <w:t>(особенности работы с документами, гражданами, организациями, пунктуальность, обязательность, умение правильно планировать работу, умение найти общий язык с гражданами, представителями организаций, органо</w:t>
      </w:r>
      <w:r w:rsidRPr="007376B9">
        <w:t>в государственной власти, коллегами, способность разрешать конфликтные ситуации, умение установить взаимоотношения с руководителями, умение руководить подчиненными, умение публично выступать, творческий подход к делу, степень владения компьютером, др.)</w:t>
      </w:r>
    </w:p>
    <w:p w:rsidR="00000000" w:rsidRPr="007376B9" w:rsidRDefault="0076684B">
      <w:r w:rsidRPr="007376B9">
        <w:t>___</w:t>
      </w:r>
      <w:r w:rsidRPr="007376B9">
        <w:t>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r w:rsidRPr="007376B9">
        <w:t>4. Личностные качества</w:t>
      </w:r>
    </w:p>
    <w:p w:rsidR="00000000" w:rsidRPr="007376B9" w:rsidRDefault="0076684B">
      <w:r w:rsidRPr="007376B9">
        <w:t xml:space="preserve">(работоспособность, коммуникабельность, принципиальность, требовательность, последовательность в </w:t>
      </w:r>
      <w:r w:rsidRPr="007376B9">
        <w:t>работе, самокритичность и другие качества)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r w:rsidRPr="007376B9">
        <w:t>5. Перечень основных вопросов (документов), в решении (разработке) которых</w:t>
      </w:r>
      <w:r w:rsidRPr="007376B9">
        <w:t xml:space="preserve"> </w:t>
      </w:r>
      <w:r w:rsidRPr="007376B9">
        <w:lastRenderedPageBreak/>
        <w:t>аттестуемый принимал участие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bookmarkStart w:id="46" w:name="sub_1106"/>
      <w:r w:rsidRPr="007376B9">
        <w:t>6. Мотивированная оценка профессиональных, деловых, личностных и иных качеств а</w:t>
      </w:r>
      <w:r w:rsidRPr="007376B9">
        <w:t>ттестуемого (могут проставляться следующие оценки: неудовлетворительно, удовлетворительно, хорошо) по пунктам 1 - 5 отзыва:</w:t>
      </w:r>
    </w:p>
    <w:bookmarkEnd w:id="46"/>
    <w:p w:rsidR="00000000" w:rsidRPr="007376B9" w:rsidRDefault="0076684B">
      <w:r w:rsidRPr="007376B9">
        <w:t>Пункт 1 _______________________</w:t>
      </w:r>
    </w:p>
    <w:p w:rsidR="00000000" w:rsidRPr="007376B9" w:rsidRDefault="0076684B">
      <w:r w:rsidRPr="007376B9">
        <w:t>Пункт 2 _______________________</w:t>
      </w:r>
    </w:p>
    <w:p w:rsidR="00000000" w:rsidRPr="007376B9" w:rsidRDefault="0076684B">
      <w:r w:rsidRPr="007376B9">
        <w:t>Пункт 3 _______________________</w:t>
      </w:r>
    </w:p>
    <w:p w:rsidR="00000000" w:rsidRPr="007376B9" w:rsidRDefault="0076684B">
      <w:r w:rsidRPr="007376B9">
        <w:t>Пункт 4 ____________________</w:t>
      </w:r>
      <w:r w:rsidRPr="007376B9">
        <w:t>___</w:t>
      </w:r>
    </w:p>
    <w:p w:rsidR="00000000" w:rsidRPr="007376B9" w:rsidRDefault="0076684B">
      <w:r w:rsidRPr="007376B9">
        <w:t>Пункт 5 _______________________</w:t>
      </w:r>
    </w:p>
    <w:p w:rsidR="00000000" w:rsidRPr="007376B9" w:rsidRDefault="0076684B"/>
    <w:p w:rsidR="00000000" w:rsidRPr="007376B9" w:rsidRDefault="0076684B">
      <w:r w:rsidRPr="007376B9">
        <w:t>7. Замечания и пожелания: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r w:rsidRPr="007376B9">
        <w:t>8. Мнение о соответс</w:t>
      </w:r>
      <w:r w:rsidRPr="007376B9">
        <w:t>твии аттестуемого замещаемой должности и предложения непосредственного руководителя аттестационной комиссии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r w:rsidRPr="007376B9">
        <w:t>Примечани</w:t>
      </w:r>
      <w:r w:rsidRPr="007376B9">
        <w:t xml:space="preserve">е. При отрицательном отзыве к отзыву должны прилагаться документы, свидетельствующие о неудовлетворительном выполнении работы (некачественно подготовленные документы техническим исполнителем, обоснованные заявления, жалобы на некомпетентность технического </w:t>
      </w:r>
      <w:r w:rsidRPr="007376B9">
        <w:t>специалиста, документы, подтверждающие неспособность самостоятельно принимать решения, подготавливать проекты актов органов городского самоуправления, рассматривать обращения, выполнять иную работу вследствие недостаточной квалификации и др.).</w:t>
      </w:r>
    </w:p>
    <w:p w:rsidR="00000000" w:rsidRPr="007376B9" w:rsidRDefault="0076684B"/>
    <w:p w:rsidR="00000000" w:rsidRPr="007376B9" w:rsidRDefault="0076684B">
      <w:r w:rsidRPr="007376B9">
        <w:t>Перечень пр</w:t>
      </w:r>
      <w:r w:rsidRPr="007376B9">
        <w:t>илагаемых документов: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/>
    <w:p w:rsidR="00000000" w:rsidRPr="007376B9" w:rsidRDefault="0076684B">
      <w:r w:rsidRPr="007376B9">
        <w:t>Подпись непосредственного</w:t>
      </w:r>
    </w:p>
    <w:p w:rsidR="00000000" w:rsidRPr="007376B9" w:rsidRDefault="0076684B">
      <w:proofErr w:type="gramStart"/>
      <w:r w:rsidRPr="007376B9">
        <w:t>руководителя</w:t>
      </w:r>
      <w:proofErr w:type="gramEnd"/>
      <w:r w:rsidRPr="007376B9">
        <w:t xml:space="preserve"> аттестуемого ________________________ Дата _____________</w:t>
      </w:r>
      <w:r w:rsidRPr="007376B9">
        <w:t>__</w:t>
      </w:r>
    </w:p>
    <w:p w:rsidR="00000000" w:rsidRPr="007376B9" w:rsidRDefault="0076684B"/>
    <w:p w:rsidR="00000000" w:rsidRPr="007376B9" w:rsidRDefault="0076684B">
      <w:r w:rsidRPr="007376B9">
        <w:t>Вышестоящий руководитель 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(Ф.И.О., должность вышестоящего руководителя, утверждающего отзыв)</w:t>
            </w:r>
          </w:p>
        </w:tc>
      </w:tr>
    </w:tbl>
    <w:p w:rsidR="00000000" w:rsidRPr="007376B9" w:rsidRDefault="0076684B"/>
    <w:p w:rsidR="00000000" w:rsidRPr="007376B9" w:rsidRDefault="0076684B">
      <w:r w:rsidRPr="007376B9">
        <w:t>Подпись вышестоящего руководителя ________________ Дата ______________</w:t>
      </w:r>
    </w:p>
    <w:p w:rsidR="00000000" w:rsidRPr="007376B9" w:rsidRDefault="0076684B"/>
    <w:p w:rsidR="00000000" w:rsidRPr="007376B9" w:rsidRDefault="0076684B">
      <w:r w:rsidRPr="007376B9">
        <w:t>С отзывом ознакомлен 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(Ф.И.О. аттестуемого)</w:t>
            </w:r>
          </w:p>
        </w:tc>
      </w:tr>
    </w:tbl>
    <w:p w:rsidR="00000000" w:rsidRPr="007376B9" w:rsidRDefault="0076684B"/>
    <w:p w:rsidR="00000000" w:rsidRPr="007376B9" w:rsidRDefault="0076684B">
      <w:r w:rsidRPr="007376B9">
        <w:t>Подпись аттестуемого ________________________ Дата ____________________</w:t>
      </w:r>
    </w:p>
    <w:p w:rsidR="00000000" w:rsidRPr="007376B9" w:rsidRDefault="0076684B"/>
    <w:p w:rsidR="00000000" w:rsidRPr="007376B9" w:rsidRDefault="0076684B">
      <w:pPr>
        <w:ind w:firstLine="698"/>
        <w:jc w:val="right"/>
      </w:pPr>
      <w:bookmarkStart w:id="47" w:name="sub_1200"/>
      <w:r w:rsidRPr="007376B9">
        <w:rPr>
          <w:rStyle w:val="a3"/>
          <w:color w:val="auto"/>
        </w:rPr>
        <w:t>Приложение 2</w:t>
      </w:r>
      <w:r w:rsidRPr="007376B9">
        <w:rPr>
          <w:rStyle w:val="a3"/>
          <w:color w:val="auto"/>
        </w:rPr>
        <w:br/>
        <w:t xml:space="preserve">к </w:t>
      </w:r>
      <w:r w:rsidRPr="007376B9">
        <w:rPr>
          <w:rStyle w:val="a4"/>
          <w:color w:val="auto"/>
        </w:rPr>
        <w:t>положению</w:t>
      </w:r>
      <w:r w:rsidRPr="007376B9">
        <w:rPr>
          <w:rStyle w:val="a3"/>
          <w:color w:val="auto"/>
        </w:rPr>
        <w:t xml:space="preserve"> о проведении аттестации лиц,</w:t>
      </w:r>
      <w:r w:rsidRPr="007376B9">
        <w:rPr>
          <w:rStyle w:val="a3"/>
          <w:color w:val="auto"/>
        </w:rPr>
        <w:br/>
        <w:t>з</w:t>
      </w:r>
      <w:r w:rsidRPr="007376B9">
        <w:rPr>
          <w:rStyle w:val="a3"/>
          <w:color w:val="auto"/>
        </w:rPr>
        <w:t>анимающих должности, не отнесенные к</w:t>
      </w:r>
      <w:r w:rsidRPr="007376B9">
        <w:rPr>
          <w:rStyle w:val="a3"/>
          <w:color w:val="auto"/>
        </w:rPr>
        <w:br/>
      </w:r>
      <w:r w:rsidRPr="007376B9">
        <w:rPr>
          <w:rStyle w:val="a3"/>
          <w:color w:val="auto"/>
        </w:rPr>
        <w:lastRenderedPageBreak/>
        <w:t>должностям муниципальной службы, и</w:t>
      </w:r>
      <w:r w:rsidRPr="007376B9">
        <w:rPr>
          <w:rStyle w:val="a3"/>
          <w:color w:val="auto"/>
        </w:rPr>
        <w:br/>
        <w:t>осуществляющих техническое обеспечение</w:t>
      </w:r>
      <w:r w:rsidRPr="007376B9">
        <w:rPr>
          <w:rStyle w:val="a3"/>
          <w:color w:val="auto"/>
        </w:rPr>
        <w:br/>
        <w:t>деятельности органов местного самоуправления</w:t>
      </w:r>
      <w:r w:rsidRPr="007376B9">
        <w:rPr>
          <w:rStyle w:val="a3"/>
          <w:color w:val="auto"/>
        </w:rPr>
        <w:br/>
        <w:t>(с изменениями от 23 июля 2014 г.)</w:t>
      </w:r>
    </w:p>
    <w:bookmarkEnd w:id="47"/>
    <w:p w:rsidR="00000000" w:rsidRPr="007376B9" w:rsidRDefault="0076684B"/>
    <w:p w:rsidR="00000000" w:rsidRPr="007376B9" w:rsidRDefault="0076684B">
      <w:pPr>
        <w:pStyle w:val="1"/>
        <w:rPr>
          <w:color w:val="auto"/>
        </w:rPr>
      </w:pPr>
      <w:r w:rsidRPr="007376B9">
        <w:rPr>
          <w:color w:val="auto"/>
        </w:rPr>
        <w:t xml:space="preserve">Аттестационный лист </w:t>
      </w:r>
      <w:r w:rsidRPr="007376B9">
        <w:rPr>
          <w:color w:val="auto"/>
        </w:rPr>
        <w:br/>
        <w:t>технического исполнителя</w:t>
      </w:r>
    </w:p>
    <w:p w:rsidR="00000000" w:rsidRPr="007376B9" w:rsidRDefault="0076684B"/>
    <w:p w:rsidR="00000000" w:rsidRPr="007376B9" w:rsidRDefault="0076684B">
      <w:r w:rsidRPr="007376B9">
        <w:t>1. Фамили</w:t>
      </w:r>
      <w:r w:rsidRPr="007376B9">
        <w:t>я, имя, отчество ____________________________________________</w:t>
      </w:r>
    </w:p>
    <w:p w:rsidR="00000000" w:rsidRPr="007376B9" w:rsidRDefault="0076684B">
      <w:r w:rsidRPr="007376B9">
        <w:t>2. Год, число и месяц рождения _______________________________________</w:t>
      </w:r>
    </w:p>
    <w:p w:rsidR="00000000" w:rsidRPr="007376B9" w:rsidRDefault="0076684B">
      <w:r w:rsidRPr="007376B9">
        <w:t>3. Сведения о профессиональном образовании, наличии ученой степени, ученого звания</w:t>
      </w:r>
    </w:p>
    <w:p w:rsidR="00000000" w:rsidRPr="007376B9" w:rsidRDefault="0076684B">
      <w:r w:rsidRPr="007376B9">
        <w:t>________________________________________</w:t>
      </w:r>
      <w:r w:rsidRPr="007376B9">
        <w:t>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(когда и какое учебное заведение окончил, специальность</w:t>
            </w:r>
          </w:p>
        </w:tc>
      </w:tr>
    </w:tbl>
    <w:p w:rsidR="00000000" w:rsidRPr="007376B9" w:rsidRDefault="0076684B">
      <w:r w:rsidRPr="007376B9">
        <w:t>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и квалификация по образованию, ученая степень, ученое звание)</w:t>
            </w:r>
          </w:p>
        </w:tc>
      </w:tr>
    </w:tbl>
    <w:p w:rsidR="00000000" w:rsidRPr="007376B9" w:rsidRDefault="0076684B">
      <w:r w:rsidRPr="007376B9">
        <w:t>4. Замещаемая должность на момент аттестации и дата назначения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bookmarkStart w:id="48" w:name="sub_1205"/>
      <w:r w:rsidRPr="007376B9">
        <w:t>5. Стаж работы по специальности (в том числе установленный комиссией по стажу)</w:t>
      </w:r>
    </w:p>
    <w:bookmarkEnd w:id="48"/>
    <w:p w:rsidR="00000000" w:rsidRPr="007376B9" w:rsidRDefault="0076684B">
      <w:r w:rsidRPr="007376B9">
        <w:t>_____________________________</w:t>
      </w:r>
      <w:r w:rsidRPr="007376B9">
        <w:t>________________</w:t>
      </w:r>
    </w:p>
    <w:p w:rsidR="00000000" w:rsidRPr="007376B9" w:rsidRDefault="0076684B">
      <w:r w:rsidRPr="007376B9">
        <w:t>6. Общий трудовой стаж _______________________</w:t>
      </w:r>
    </w:p>
    <w:p w:rsidR="00000000" w:rsidRPr="007376B9" w:rsidRDefault="0076684B">
      <w:r w:rsidRPr="007376B9">
        <w:t>7. Вопросы к аттестуемому и краткие ответы на них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8. Замечания и предложения, высказанные аттестационной комиссией</w:t>
      </w:r>
    </w:p>
    <w:p w:rsidR="00000000" w:rsidRPr="007376B9" w:rsidRDefault="0076684B">
      <w:r w:rsidRPr="007376B9">
        <w:t>________</w:t>
      </w:r>
      <w:r w:rsidRPr="007376B9">
        <w:t>____________________________________________________________</w:t>
      </w:r>
    </w:p>
    <w:p w:rsidR="00000000" w:rsidRPr="007376B9" w:rsidRDefault="0076684B">
      <w:r w:rsidRPr="007376B9">
        <w:t>9. Краткая оценка выполнения аттестуемым рекомендаций предыдущей аттестации</w:t>
      </w:r>
    </w:p>
    <w:p w:rsidR="00000000" w:rsidRPr="007376B9" w:rsidRDefault="0076684B">
      <w:r w:rsidRPr="007376B9">
        <w:t>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(выполнены, выполнены частично, не выполнены)</w:t>
            </w:r>
          </w:p>
        </w:tc>
      </w:tr>
    </w:tbl>
    <w:p w:rsidR="00000000" w:rsidRPr="007376B9" w:rsidRDefault="0076684B">
      <w:r w:rsidRPr="007376B9">
        <w:t>10.</w:t>
      </w:r>
      <w:r w:rsidRPr="007376B9">
        <w:t xml:space="preserve"> Решение аттестационной комиссии 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(соответствует замещаемой должности</w:t>
            </w:r>
          </w:p>
        </w:tc>
      </w:tr>
    </w:tbl>
    <w:p w:rsidR="00000000" w:rsidRPr="007376B9" w:rsidRDefault="0076684B">
      <w:r w:rsidRPr="007376B9">
        <w:t>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  <w:jc w:val="center"/>
            </w:pPr>
            <w:r w:rsidRPr="0076684B">
              <w:t>не соответствует замещаемой должности)</w:t>
            </w:r>
          </w:p>
        </w:tc>
      </w:tr>
    </w:tbl>
    <w:p w:rsidR="00000000" w:rsidRPr="007376B9" w:rsidRDefault="0076684B">
      <w:r w:rsidRPr="007376B9">
        <w:t>11. Рекомендации аттестационной комиссии___</w:t>
      </w:r>
      <w:r w:rsidRPr="007376B9">
        <w:t>__________________________</w:t>
      </w:r>
    </w:p>
    <w:p w:rsidR="00000000" w:rsidRPr="007376B9" w:rsidRDefault="0076684B">
      <w:r w:rsidRPr="007376B9">
        <w:t>____________________________________________________________________</w:t>
      </w:r>
    </w:p>
    <w:p w:rsidR="00000000" w:rsidRPr="007376B9" w:rsidRDefault="0076684B">
      <w:r w:rsidRPr="007376B9">
        <w:t>12. Количественный состав аттестационной комиссии ____________________</w:t>
      </w:r>
    </w:p>
    <w:p w:rsidR="00000000" w:rsidRPr="007376B9" w:rsidRDefault="0076684B">
      <w:r w:rsidRPr="007376B9">
        <w:t>На заседании присутствовало ____ членов аттестационной комиссии</w:t>
      </w:r>
    </w:p>
    <w:p w:rsidR="00000000" w:rsidRPr="007376B9" w:rsidRDefault="0076684B">
      <w:r w:rsidRPr="007376B9">
        <w:t>Количест</w:t>
      </w:r>
      <w:r w:rsidRPr="007376B9">
        <w:t>во голосов за ______, против ______</w:t>
      </w:r>
    </w:p>
    <w:p w:rsidR="00000000" w:rsidRPr="007376B9" w:rsidRDefault="0076684B">
      <w:r w:rsidRPr="007376B9">
        <w:t>13. Примечания __________________________________________________</w:t>
      </w:r>
    </w:p>
    <w:p w:rsidR="00000000" w:rsidRPr="007376B9" w:rsidRDefault="0076684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700"/>
        <w:gridCol w:w="3285"/>
      </w:tblGrid>
      <w:tr w:rsidR="007376B9" w:rsidRPr="0076684B">
        <w:tblPrEx>
          <w:tblCellMar>
            <w:top w:w="0" w:type="dxa"/>
            <w:bottom w:w="0" w:type="dxa"/>
          </w:tblCellMar>
        </w:tblPrEx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9"/>
            </w:pPr>
            <w:r w:rsidRPr="0076684B">
              <w:t>Председатель</w:t>
            </w:r>
          </w:p>
          <w:p w:rsidR="00000000" w:rsidRPr="0076684B" w:rsidRDefault="0076684B">
            <w:pPr>
              <w:pStyle w:val="a7"/>
            </w:pPr>
            <w:r w:rsidRPr="0076684B">
              <w:t>аттестационной комиссии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</w:pPr>
          </w:p>
          <w:p w:rsidR="00000000" w:rsidRPr="0076684B" w:rsidRDefault="0076684B">
            <w:pPr>
              <w:pStyle w:val="a7"/>
              <w:jc w:val="center"/>
            </w:pPr>
            <w:r w:rsidRPr="0076684B">
              <w:t>(подпись)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76684B" w:rsidRDefault="0076684B">
            <w:pPr>
              <w:pStyle w:val="a7"/>
            </w:pPr>
          </w:p>
          <w:p w:rsidR="00000000" w:rsidRPr="0076684B" w:rsidRDefault="0076684B">
            <w:pPr>
              <w:pStyle w:val="a7"/>
              <w:jc w:val="center"/>
            </w:pPr>
            <w:r w:rsidRPr="0076684B">
              <w:t>(расшифровка подписи)</w:t>
            </w:r>
          </w:p>
        </w:tc>
      </w:tr>
    </w:tbl>
    <w:p w:rsidR="0076684B" w:rsidRPr="007376B9" w:rsidRDefault="0076684B">
      <w:bookmarkStart w:id="49" w:name="_GoBack"/>
      <w:bookmarkEnd w:id="49"/>
    </w:p>
    <w:sectPr w:rsidR="0076684B" w:rsidRPr="007376B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EF0"/>
    <w:rsid w:val="002C4EF0"/>
    <w:rsid w:val="007376B9"/>
    <w:rsid w:val="0076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F8FD60-AB50-4BE3-8143-9E77E7C9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a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Монзолевский Сергей Александрович</cp:lastModifiedBy>
  <cp:revision>3</cp:revision>
  <dcterms:created xsi:type="dcterms:W3CDTF">2022-05-06T04:18:00Z</dcterms:created>
  <dcterms:modified xsi:type="dcterms:W3CDTF">2022-05-06T04:20:00Z</dcterms:modified>
</cp:coreProperties>
</file>