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BC" w:rsidRPr="00E05F81" w:rsidRDefault="00030657" w:rsidP="00794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Сводный отчет </w:t>
      </w:r>
      <w:r w:rsidRPr="00E05F8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об оценке регулирующего воздействия </w:t>
      </w:r>
    </w:p>
    <w:p w:rsidR="00030657" w:rsidRPr="00E05F81" w:rsidRDefault="00030657" w:rsidP="00794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941BC" w:rsidRPr="00E05F81" w:rsidRDefault="007941BC" w:rsidP="007941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Общая информация: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Наименование разработчика проекта муниципального нормативного правового акта: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Управление физической культуры и спорта Администрации города Сургута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                       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061BE0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1BE0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отсутствуют.</w:t>
      </w:r>
    </w:p>
    <w:p w:rsidR="007941BC" w:rsidRPr="00E05F81" w:rsidRDefault="007941BC" w:rsidP="00E824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326" w:rsidRPr="00E05F81" w:rsidRDefault="00030657" w:rsidP="00E824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Вид и наименование проекта нормативного правового акта:</w:t>
      </w:r>
      <w:r w:rsidR="00E8245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2871" w:rsidRDefault="00030657" w:rsidP="004F28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</w:t>
      </w:r>
      <w:r w:rsidR="004F2871"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изменения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F2871"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постановление Администрации города от 06.10.2017 № 8704 «О порядке предоставления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2871"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субсидий некоммерческим организациям, 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 в сфере физической культуры и спорта».                                    </w:t>
      </w:r>
    </w:p>
    <w:p w:rsidR="00030657" w:rsidRPr="00E05F81" w:rsidRDefault="008D7A42" w:rsidP="004F28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Основания для разработки проекта муниципального нормативного правового акта:</w:t>
      </w:r>
    </w:p>
    <w:p w:rsidR="00E73FF8" w:rsidRPr="00E05F81" w:rsidRDefault="00E73FF8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78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5662C" w:rsidRPr="0005662C" w:rsidRDefault="00E73FF8" w:rsidP="0005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E0874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62C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07.05.2017 № 541 </w:t>
      </w:r>
    </w:p>
    <w:p w:rsidR="0005662C" w:rsidRPr="0005662C" w:rsidRDefault="0005662C" w:rsidP="0005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</w:t>
      </w:r>
    </w:p>
    <w:p w:rsidR="00E73FF8" w:rsidRPr="0005662C" w:rsidRDefault="00E73FF8" w:rsidP="000566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E0874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7A42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Думы города Сургута </w:t>
      </w:r>
      <w:r w:rsidR="0005662C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25.12.2018 № 380-VI ДГ от 25.12.2018 «О бюджете городского округа город Сургут на 2019 год и плановый период 2020 – 2021 годов»</w:t>
      </w:r>
      <w:r w:rsidR="008D7A42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73FF8" w:rsidRPr="00E05F81" w:rsidRDefault="00E73FF8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аспоряжени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от 30.12.2005 № 3686 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030657" w:rsidRPr="00E05F81" w:rsidRDefault="00E73FF8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E087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Распоряжение Администрации города </w:t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18.10.2016 № 2000 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плана мероприятий («дорожная карта») по поддержке доступа немуниципальных (коммерческих, некоммерческих) к предоставлению услуг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30657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социальной сфере на территории города Сургута на 2016-2020 годы»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41BC" w:rsidRPr="00E05F81" w:rsidRDefault="007941B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1BC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Перечень действующих муниципальных нормативных правовых актов 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(их положений), устанавливающих правовое регулирование: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4F2871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 Администрации города от 06.10.2017 № 8704 «О порядке предоставления субсидий некоммерческим организациям, не являющимся государственными (муниципальными) учреждениями, на финансовое обеспечение (возмещение) затрат в связи с выполнением работ, оказанием услуг в сфере физической культуры и спорта».</w:t>
      </w:r>
    </w:p>
    <w:p w:rsidR="007941BC" w:rsidRPr="00E05F81" w:rsidRDefault="007941B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Планируемый срок вступления в силу предлагаемого правового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регулирования: 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официального опубликования</w:t>
      </w:r>
      <w:r w:rsidR="008D7A42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Сведения о необходимости или отсутствии необходимости установления переходного периода:</w:t>
      </w:r>
      <w:r w:rsidRPr="00E05F81"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отсутствует.</w:t>
      </w:r>
    </w:p>
    <w:p w:rsidR="007941BC" w:rsidRPr="00E05F81" w:rsidRDefault="007941B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1.8. Дата размещения уведомления о проведении публичных консультаций по проекту муниципального нормативного правового акта: "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</w:t>
      </w:r>
      <w:r w:rsidR="00121CF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21CF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окончание: «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125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7941BC" w:rsidRPr="00E05F81" w:rsidRDefault="007941B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5326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E73FF8" w:rsidRPr="00E05F81">
        <w:t xml:space="preserve"> </w:t>
      </w:r>
    </w:p>
    <w:p w:rsidR="0067492C" w:rsidRPr="00E05F81" w:rsidRDefault="006A221D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замечаний и предложений </w:t>
      </w:r>
      <w:r w:rsidR="0067492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67492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67492C" w:rsidRPr="00E05F81" w:rsidRDefault="006A221D" w:rsidP="006749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учтено полностью</w:t>
      </w:r>
      <w:r w:rsidR="0067492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67492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учтено частично: -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67492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учтено: - </w:t>
      </w:r>
      <w:r w:rsidR="004F287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E73FF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492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7492C" w:rsidRPr="00E05F81" w:rsidRDefault="0067492C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1.10. Контактная информация ответственного исполнителя проекта: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Фамилия, имя, отчество: </w:t>
      </w:r>
      <w:r w:rsidRPr="00D20FD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Селянина Елена Викторовна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Должность: </w:t>
      </w:r>
      <w:r w:rsidRPr="00D20FD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специалист-эксперт отдела инфраструктуры спорта управления физической культуры и спорта Администрации города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7"/>
        <w:gridCol w:w="2126"/>
        <w:gridCol w:w="3653"/>
        <w:gridCol w:w="3544"/>
      </w:tblGrid>
      <w:tr w:rsidR="00030657" w:rsidRPr="00E05F81" w:rsidTr="00030657">
        <w:tc>
          <w:tcPr>
            <w:tcW w:w="737" w:type="dxa"/>
          </w:tcPr>
          <w:p w:rsidR="00030657" w:rsidRPr="00E05F81" w:rsidRDefault="00030657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2126" w:type="dxa"/>
          </w:tcPr>
          <w:p w:rsidR="00030657" w:rsidRPr="00D20FD5" w:rsidRDefault="00030657" w:rsidP="006A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(3462) 3</w:t>
            </w:r>
            <w:r w:rsidR="006A221D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="0056517F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6A221D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34</w:t>
            </w:r>
            <w:r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6A221D"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31</w:t>
            </w:r>
          </w:p>
        </w:tc>
        <w:tc>
          <w:tcPr>
            <w:tcW w:w="3653" w:type="dxa"/>
          </w:tcPr>
          <w:p w:rsidR="00030657" w:rsidRPr="00E05F81" w:rsidRDefault="00030657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3544" w:type="dxa"/>
          </w:tcPr>
          <w:p w:rsidR="00030657" w:rsidRPr="00D20FD5" w:rsidRDefault="00030657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 w:rsidRPr="00D20FD5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en-US" w:eastAsia="ru-RU"/>
              </w:rPr>
              <w:t>Selyanina_ev@admsurgut.ru</w:t>
            </w:r>
          </w:p>
        </w:tc>
      </w:tr>
    </w:tbl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Степень регулирующего воздействия проекта муниципальн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нормативного правового акта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05662C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Степень регулирующего воздействия проекта муниципального правового акта (высокая/средняя)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821C19" w:rsidRP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высокая</w:t>
      </w:r>
    </w:p>
    <w:p w:rsidR="00BB5326" w:rsidRPr="00E05F81" w:rsidRDefault="00030657" w:rsidP="0082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821C19" w:rsidRPr="00E05F81">
        <w:t xml:space="preserve"> </w:t>
      </w:r>
    </w:p>
    <w:p w:rsidR="00030657" w:rsidRPr="00E05F81" w:rsidRDefault="00BB5326" w:rsidP="0082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муниципального нормативного правового акта содержит положения, устанавливающие новые, ранее не предусмотренные муниципальными нормативными правовыми актами, обязанности, запреты и ограничения для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некоммерческих организаций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ранее не предусмотренные муниципальными нормативными правовыми актами расходы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некоммерческих организаций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72201" w:rsidRPr="00E05F81">
        <w:t xml:space="preserve"> </w:t>
      </w:r>
      <w:r w:rsidR="005623D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следовательно,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к высокой степени регулирующего воздействия</w:t>
      </w:r>
      <w:r w:rsidR="00AD365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Описание проблемы, на решение которой направлено предлагаемое правовое регулирование</w:t>
      </w:r>
      <w:r w:rsidR="00FE41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822C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5326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821C1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72201" w:rsidRPr="00E05F81" w:rsidRDefault="00C87E20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униципальными бюджетными и автономными учреждениями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физической культуры и спорта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оказываются услуги, выполняются работы согласно муниципальному заданию, но потребност</w:t>
      </w:r>
      <w:r w:rsidR="0034409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жителей в разнообразных услугах 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например</w:t>
      </w:r>
      <w:r w:rsidR="008716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проведение занятий по хоккею с шайбой, фигурному катанию, художественной гимнастике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т.д.)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 возраста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и в настоящее время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превышает возможности учреждений сферы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физической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спорта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A221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правовой акт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дающего возможность привлечения негосударственного сектора к предоставлению услуг и оказанию работ, позволит разнообразить перечень оказываемых услуг, положительно повлияет на </w:t>
      </w:r>
      <w:r w:rsidR="003110F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качество</w:t>
      </w:r>
      <w:r w:rsidR="006A221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позволит 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некоммерческим организациям</w:t>
      </w:r>
      <w:r w:rsidR="006A221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16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субсидии на финансовое обеспечение (возмещение) затрат в связи с выполнением работ, оказанием услуг в сфере физической культуры и спорта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Так же принятие данного акта позволит увеличить количество систематически занимающихся физической культурой и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спортом, повысить уровень у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довлетворен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4409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жителей города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34409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физической 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спорта</w:t>
      </w:r>
      <w:r w:rsidR="0034409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722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B5326" w:rsidRPr="00E05F81" w:rsidRDefault="00030657" w:rsidP="0097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F645D" w:rsidRPr="00E05F81" w:rsidRDefault="00BB5326" w:rsidP="0097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аспоряжением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г. Сургута от 18 октября 2016 г. </w:t>
      </w:r>
      <w:r w:rsidR="00AD3658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2000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 плана мероприятий («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дорожная карта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 поддержке доступа немуниципальных организаций (коммерческих, некоммерческих) к предоставлению услуг в социальной сфере на территории города Сургута на 2016 - 2020 годы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предусмотрено мероприятие «Внедрение эффективных практик по поддержке создания и деятельности немуниципальных организаций, предоставляющих услуги в социальной сфере». 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 нормативно-правовой акт Администрации города, регламентирующий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 и формы поддержки немуниципальных организаций, представляющих услуги в сфере физической культуры и спорта. Одной из мер является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субсидий 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коммерческим организациям на финансовое обеспечение (возмещение) затрат в связи с выполнением работ, оказанием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 в сфере физической культуры и спорта</w:t>
      </w:r>
      <w:r w:rsidR="00973EEB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30657" w:rsidRPr="00E05F81" w:rsidRDefault="00973EEB" w:rsidP="00973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Управлением физической культуры и спорта разработан проект </w:t>
      </w:r>
      <w:r w:rsidR="00D3158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правового акта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внесении изменений в действующий нормативно-правовой акт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регламентирующий предоставление субсидий 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коммерческим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организациям</w:t>
      </w:r>
      <w:r w:rsidR="00056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финансовое обеспечение (возмещение) затрат</w:t>
      </w:r>
      <w:r w:rsidR="008716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выполнением работ, оказанием услуг в сфере физической культуры</w:t>
      </w:r>
      <w:r w:rsidR="008716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спорта.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- Югры, других муниципальных образованиях Российской Федерации:</w:t>
      </w:r>
    </w:p>
    <w:p w:rsidR="00FE69F3" w:rsidRPr="00E05F81" w:rsidRDefault="00FE69F3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Рассмотрен и проанализирован опыт иных муниципальных образований 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предоставление субсидии 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коммерческим организациям.</w:t>
      </w:r>
    </w:p>
    <w:p w:rsidR="00E84B94" w:rsidRDefault="00466C26" w:rsidP="00E84B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Правительством Сахалинской области утверждено постановление 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19 февраля 2019 года 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71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E84B94"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предоставления субсидии социально ориентированным некоммерческим организациям, осуществляющим деятельность в сфере физической культуры и спорта</w:t>
      </w:r>
      <w:r w:rsid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66C26" w:rsidRPr="00E05F81" w:rsidRDefault="00FE69F3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Данное постановление содержит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66C26" w:rsidRPr="00E05F81" w:rsidRDefault="00CF645D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общие положения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66C26" w:rsidRPr="00E05F81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определены получатели субсидии</w:t>
      </w:r>
      <w:r w:rsidR="005065F0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84B94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определено, что с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убсидии предоставляются на финансовое обеспечение затрат, связанных с осущес</w:t>
      </w:r>
      <w:r w:rsidR="002209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твлением уставной деятельности о</w:t>
      </w:r>
      <w:r w:rsidR="00FE69F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</w:t>
      </w:r>
      <w:r w:rsidR="002209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95E8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84B94" w:rsidRDefault="00E84B94" w:rsidP="00E84B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1).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заработную плату и иные выплаты, предусмотренные трудовым договором (контрактом), сотрудников получателя субсидии;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приобретение спортивной экипировки для занимающихся и их инструкторов;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приобретение спортивного инвентаря и оборудования;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спортивных объектов или их частей, используемых для осуществления услуг, переданных к исполнению СОНКО, в том числе арендные платежи и коммунальные расходы;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эксплуатацию автотранспорта, используемого для перевозки получателей услуг, переданных к исполнению СОНКО, в том числе арендные платежи;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содержание помещений для переодевания, в том числе арендные платежи;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приобретение (изготовление) сувенирной продукции и наградной атрибутики для получателей услуг, переданных к исполнению СОНКО, при проведении физкультурно-спортивных мероприятий;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84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организация церемоний открытия и закрытия физкультурно-спортивных мероприятий.</w:t>
      </w:r>
    </w:p>
    <w:p w:rsidR="00466C26" w:rsidRPr="00E05F81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определены критерии отбора организаций.</w:t>
      </w:r>
    </w:p>
    <w:p w:rsidR="00466C26" w:rsidRPr="00E05F81" w:rsidRDefault="00CF645D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II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. </w:t>
      </w:r>
      <w:r w:rsidR="00E84B94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Условия и порядок </w:t>
      </w:r>
      <w:r w:rsidR="00466C26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предоставления субсидий:</w:t>
      </w:r>
    </w:p>
    <w:p w:rsidR="00466C26" w:rsidRPr="00E05F81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определен перечень документов;</w:t>
      </w:r>
    </w:p>
    <w:p w:rsidR="00466C26" w:rsidRDefault="00466C26" w:rsidP="00466C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регламентирована деятельность комиссии </w:t>
      </w:r>
      <w:r w:rsidR="004D14BE" w:rsidRPr="004D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вопросам предоставления субсидий социально ориентированным некоммерческим организациям, осуществляющим деятельность в сфере физической культуры и спорта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D14BE" w:rsidRPr="004D14BE" w:rsidRDefault="004D14BE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4D14BE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II</w:t>
      </w:r>
      <w:r w:rsidRPr="004D14B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 Требования об осуществлении контроля за соблюдением условий и целей предоставления субсидий и ответственность за их нарушение.</w:t>
      </w:r>
    </w:p>
    <w:p w:rsidR="004D14BE" w:rsidRDefault="004D14BE" w:rsidP="004D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 орган, осуществляющий контроль целевого использования средств субсидии.</w:t>
      </w:r>
    </w:p>
    <w:p w:rsidR="004D14BE" w:rsidRDefault="004D14BE" w:rsidP="004D14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определен порядок возврата средств. </w:t>
      </w:r>
    </w:p>
    <w:p w:rsidR="00CA06C4" w:rsidRPr="00E05F81" w:rsidRDefault="00C3088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645D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города Владивостока утвердила постановление от 12 декабря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2012 г. </w:t>
      </w:r>
      <w:r w:rsidR="00CA06C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4316 «Об </w:t>
      </w:r>
      <w:r w:rsidR="009458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утверждение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предоставления из бюджета Владивостокского городского округа субсидий юридическим лицам (за исключением субсидий государственным (муниципальным</w:t>
      </w:r>
      <w:r w:rsidR="009458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учреждениям)</w:t>
      </w:r>
      <w:r w:rsidR="00847E5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4587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индивидуальным предпринимателям, физическим лицам-производителям товаров, работ, услуг в целях возмещения затрат, связанных с выполнением работ, оказанием услуг в сфере физической культуры и массового спорта по организации проведения физкультурно-оздоровительных и спортивных мероприятий в городе Владивостоке»</w:t>
      </w:r>
      <w:r w:rsidR="00CA06C4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30885" w:rsidRPr="00E05F81" w:rsidRDefault="00C3088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субсидий осуществляется в пределах бюджетных ассигнований, предусмотренных в бюджете города на соответствующий финансовый год, и лимитов бюджетных обязательств, утвержденных решением Думы города.</w:t>
      </w:r>
    </w:p>
    <w:p w:rsidR="00C30885" w:rsidRPr="00E05F81" w:rsidRDefault="00C3088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содержит:</w:t>
      </w:r>
    </w:p>
    <w:p w:rsidR="00CA06C4" w:rsidRPr="00E05F81" w:rsidRDefault="00CA06C4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основные положения, где определены </w:t>
      </w:r>
      <w:r w:rsidR="0022090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предоставления субсидии,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получатели субсидии, критерии отбора получателей субсидии</w:t>
      </w:r>
      <w:r w:rsidR="004F4E33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расчет затрат, подлежащих возмещению в виде субсидий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CA06C4" w:rsidRPr="00E05F81" w:rsidRDefault="00CA06C4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предоставления субсидий где описывается процедура предоставления субсидии и деятельность комиссии</w:t>
      </w:r>
      <w:r w:rsidR="00C30885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определен ее состав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095E83" w:rsidRPr="00E05F81" w:rsidRDefault="00CA06C4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порядок расчета и предоставления субсидий,</w:t>
      </w:r>
      <w:r w:rsidRPr="00E05F81">
        <w:t xml:space="preserve"> </w:t>
      </w:r>
      <w:r w:rsidRPr="00E05F81">
        <w:rPr>
          <w:sz w:val="28"/>
          <w:szCs w:val="28"/>
        </w:rPr>
        <w:t>о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снования и порядок возврата субсидий.</w:t>
      </w:r>
    </w:p>
    <w:p w:rsidR="00871626" w:rsidRPr="00E05F81" w:rsidRDefault="00C30885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Вывод: в предлагаемом проекте постановления Администрации города Сургута </w:t>
      </w:r>
      <w:r w:rsidR="00871626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внесены изменения:</w:t>
      </w:r>
    </w:p>
    <w:p w:rsidR="00C30885" w:rsidRPr="00E05F81" w:rsidRDefault="00871626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C30885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положения:</w:t>
      </w:r>
    </w:p>
    <w:p w:rsidR="00C30885" w:rsidRDefault="00C30885" w:rsidP="00C308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­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информация об уполномоченном органе;</w:t>
      </w:r>
    </w:p>
    <w:p w:rsidR="00D97CAE" w:rsidRPr="00E05F81" w:rsidRDefault="00D97CAE" w:rsidP="00C308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основные понятия, используемые в порядке;</w:t>
      </w:r>
    </w:p>
    <w:p w:rsidR="00C30885" w:rsidRPr="00E05F81" w:rsidRDefault="00C30885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критерии для предоставления субсидии.</w:t>
      </w:r>
    </w:p>
    <w:p w:rsidR="00C30885" w:rsidRPr="00E05F81" w:rsidRDefault="00C30885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Условия и порядок предоставления субсидии.</w:t>
      </w:r>
    </w:p>
    <w:p w:rsidR="00C30885" w:rsidRPr="00E05F81" w:rsidRDefault="00D97CAE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предоставления субсидии в случае использования лимитов бюджетных обязательств в текущем финансовом году в полном объеме.</w:t>
      </w:r>
    </w:p>
    <w:p w:rsidR="00C30885" w:rsidRPr="00E05F81" w:rsidRDefault="00C30885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D97CA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обязательной проверки соблюдения условий, целей и порядка предоставления субсидии.</w:t>
      </w:r>
    </w:p>
    <w:p w:rsidR="00C30885" w:rsidRPr="00E05F81" w:rsidRDefault="00C30885" w:rsidP="00C308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D97CAE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возврата субсидии.</w:t>
      </w:r>
    </w:p>
    <w:p w:rsidR="001433A5" w:rsidRDefault="001433A5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Источники данных:</w:t>
      </w:r>
      <w:r w:rsidR="00D97CAE" w:rsidRPr="00D97CAE">
        <w:t xml:space="preserve"> </w:t>
      </w:r>
      <w:proofErr w:type="gramStart"/>
      <w:r w:rsidR="00D97CAE" w:rsidRPr="00D97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http://docs.cntd.ru/document/553109526</w:t>
      </w:r>
      <w:hyperlink w:history="1"/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074258">
        <w:fldChar w:fldCharType="begin"/>
      </w:r>
      <w:r w:rsidR="00074258">
        <w:instrText xml:space="preserve"> HYPERLINK "http://www.lawsrf.ru/?text=4316&amp;area=region&amp;district=25" </w:instrText>
      </w:r>
      <w:r w:rsidR="00074258">
        <w:fldChar w:fldCharType="separate"/>
      </w:r>
      <w:r w:rsidR="002B5161" w:rsidRPr="00E05F81">
        <w:rPr>
          <w:rStyle w:val="a3"/>
          <w:rFonts w:ascii="Times New Roman" w:eastAsiaTheme="minorEastAsia" w:hAnsi="Times New Roman" w:cs="Times New Roman"/>
          <w:sz w:val="28"/>
          <w:szCs w:val="28"/>
          <w:lang w:eastAsia="ru-RU"/>
        </w:rPr>
        <w:t>http://www.lawsrf.ru/?text=4316&amp;area=region&amp;district=25</w:t>
      </w:r>
      <w:r w:rsidR="00074258">
        <w:rPr>
          <w:rStyle w:val="a3"/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            </w:t>
      </w:r>
      <w:r w:rsidR="002B5161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</w:t>
      </w:r>
    </w:p>
    <w:p w:rsidR="00220901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Иная информация о проблеме:</w:t>
      </w:r>
      <w:r w:rsidR="00605189"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5189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отсутствует</w:t>
      </w:r>
      <w:r w:rsidR="007941BC" w:rsidRPr="00E05F8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.</w:t>
      </w:r>
    </w:p>
    <w:p w:rsidR="00220901" w:rsidRPr="00E05F81" w:rsidRDefault="00220901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20901" w:rsidRPr="00E05F81" w:rsidSect="0067492C">
          <w:pgSz w:w="11906" w:h="16838"/>
          <w:pgMar w:top="426" w:right="567" w:bottom="426" w:left="1134" w:header="709" w:footer="709" w:gutter="0"/>
          <w:cols w:space="708"/>
          <w:docGrid w:linePitch="360"/>
        </w:sectPr>
      </w:pP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5F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 Определение целей предлагаемого правового регулирования и индикаторов для оценки их достижения</w:t>
      </w:r>
    </w:p>
    <w:p w:rsidR="00030657" w:rsidRPr="00E05F81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1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2977"/>
        <w:gridCol w:w="2410"/>
        <w:gridCol w:w="1843"/>
        <w:gridCol w:w="1843"/>
      </w:tblGrid>
      <w:tr w:rsidR="00D97CAE" w:rsidRPr="00E05F81" w:rsidTr="00D97CAE"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4.2. Сроки достижения целей предлагаемого</w:t>
            </w:r>
          </w:p>
          <w:p w:rsidR="00D97CAE" w:rsidRPr="00E05F81" w:rsidRDefault="00D97CAE" w:rsidP="00030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</w:t>
            </w:r>
            <w:r w:rsidR="00D97CAE"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4.3. </w:t>
            </w: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достижения целей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предлагаемого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правового регулирования </w:t>
            </w:r>
          </w:p>
          <w:p w:rsidR="00D97CAE" w:rsidRPr="00E05F81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(ед. изм.)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*4.4. Значения</w:t>
            </w:r>
          </w:p>
          <w:p w:rsid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показателей                        по годам</w:t>
            </w: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D97CAE" w:rsidRDefault="00D97CAE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*4.5. Источники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данных для расчета</w:t>
            </w:r>
          </w:p>
          <w:p w:rsidR="00D97CAE" w:rsidRPr="00E05F81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</w:tr>
      <w:tr w:rsidR="00D97CAE" w:rsidRPr="00E05F81" w:rsidTr="00D97CAE"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56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Обеспечить доступность и разнообразие услуг в сфере физической культуры и спорта на территории муниципального образования городской округ город Сургут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даты вступления в силу НПА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CAE" w:rsidRPr="00E05F81" w:rsidTr="00D97CAE"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D9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Создание условий для развития физической культуры и спорта на территории муниципального образования и   привлечения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</w:t>
            </w: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коммерческих организаций для оказания услуг и выполнения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D9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E05F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AE" w:rsidRPr="00E05F81" w:rsidRDefault="00D97CAE" w:rsidP="0079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t>*5.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074258" w:rsidRPr="00074258" w:rsidTr="00897436">
        <w:trPr>
          <w:cantSplit/>
        </w:trPr>
        <w:tc>
          <w:tcPr>
            <w:tcW w:w="6747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*5.2. Количество участников группы</w:t>
            </w:r>
          </w:p>
        </w:tc>
        <w:tc>
          <w:tcPr>
            <w:tcW w:w="43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*5.3. Источники данных</w:t>
            </w:r>
          </w:p>
        </w:tc>
      </w:tr>
      <w:tr w:rsidR="00074258" w:rsidRPr="00074258" w:rsidTr="00897436">
        <w:trPr>
          <w:cantSplit/>
          <w:trHeight w:val="399"/>
        </w:trPr>
        <w:tc>
          <w:tcPr>
            <w:tcW w:w="6747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cantSplit/>
          <w:trHeight w:val="419"/>
        </w:trPr>
        <w:tc>
          <w:tcPr>
            <w:tcW w:w="6747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cantSplit/>
          <w:trHeight w:val="425"/>
        </w:trPr>
        <w:tc>
          <w:tcPr>
            <w:tcW w:w="6747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(Группа 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t xml:space="preserve">*6.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с введением </w:t>
      </w:r>
      <w:r w:rsidRPr="000742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предлагаемого правового регулирования (раздел заполняется в случае возникновения дополнительных расходов             </w:t>
      </w:r>
      <w:proofErr w:type="gramStart"/>
      <w:r w:rsidRPr="00074258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074258">
        <w:rPr>
          <w:rFonts w:ascii="Times New Roman" w:hAnsi="Times New Roman" w:cs="Times New Roman"/>
          <w:bCs/>
          <w:sz w:val="28"/>
          <w:szCs w:val="28"/>
        </w:rPr>
        <w:t>доходов) бюджета</w:t>
      </w: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074258" w:rsidRPr="00074258" w:rsidTr="00897436">
        <w:tc>
          <w:tcPr>
            <w:tcW w:w="2405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*6.1. Наименование функции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(полномочия/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*6.2. Характер функции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(новая/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*6.3. Виды расходов (доходов)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*6.4. </w:t>
            </w:r>
            <w:proofErr w:type="spellStart"/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венная оценка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и доходов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*6.5. Источники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для расчетов</w:t>
            </w:r>
          </w:p>
        </w:tc>
      </w:tr>
      <w:tr w:rsidR="00074258" w:rsidRPr="00074258" w:rsidTr="00897436">
        <w:trPr>
          <w:cantSplit/>
        </w:trPr>
        <w:tc>
          <w:tcPr>
            <w:tcW w:w="12044" w:type="dxa"/>
            <w:gridSpan w:val="4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структурного подразделения, муниципального учреждения: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350"/>
        </w:trPr>
        <w:tc>
          <w:tcPr>
            <w:tcW w:w="2405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(полномочие/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Единовременные расходы в _____ </w:t>
            </w:r>
            <w:proofErr w:type="gramStart"/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669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за период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_____ 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438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385"/>
        </w:trPr>
        <w:tc>
          <w:tcPr>
            <w:tcW w:w="2405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(полномочие/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право) 1.</w:t>
            </w:r>
            <w:r w:rsidRPr="0007425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Единовременные расходы в _____ </w:t>
            </w:r>
            <w:proofErr w:type="gramStart"/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759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Периодические расходы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____</w:t>
            </w:r>
            <w:proofErr w:type="gramStart"/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_  –</w:t>
            </w:r>
            <w:proofErr w:type="gramEnd"/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_____ 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415"/>
        </w:trPr>
        <w:tc>
          <w:tcPr>
            <w:tcW w:w="2405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c>
          <w:tcPr>
            <w:tcW w:w="9493" w:type="dxa"/>
            <w:gridSpan w:val="3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Итого единовременные расходы за период __________________ гг.: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Итого периодические расходы за период __________________ гг.: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t>*7. Установление/изменение обязанностей, запретов и ограничений потенциальных адресатов предлагаемого                     правового регулирования и связанные с ними расходы (доходы)</w:t>
      </w: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074258" w:rsidRPr="00074258" w:rsidTr="00897436">
        <w:tc>
          <w:tcPr>
            <w:tcW w:w="6374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*7.1. Новые обязанности, запреты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и ограничения, изменения существующих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обязанностей, запретов и ограничений, вводимые предлагаемым правовым </w:t>
            </w:r>
            <w:proofErr w:type="gramStart"/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регулированием,   </w:t>
            </w:r>
            <w:proofErr w:type="gramEnd"/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для потенциальных адресатов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*7.2. Описание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и возможных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доходов,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введением предлагаемого правового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*7.3. Количественная оценка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46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*7.4. Источники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расчетов</w:t>
            </w:r>
          </w:p>
        </w:tc>
      </w:tr>
      <w:tr w:rsidR="00074258" w:rsidRPr="00074258" w:rsidTr="00897436">
        <w:trPr>
          <w:cantSplit/>
        </w:trPr>
        <w:tc>
          <w:tcPr>
            <w:tcW w:w="6374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cantSplit/>
        </w:trPr>
        <w:tc>
          <w:tcPr>
            <w:tcW w:w="6374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58" w:rsidRPr="00074258" w:rsidRDefault="00074258" w:rsidP="00074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258">
        <w:rPr>
          <w:rFonts w:ascii="Times New Roman" w:hAnsi="Times New Roman" w:cs="Times New Roman"/>
          <w:bCs/>
          <w:sz w:val="28"/>
          <w:szCs w:val="28"/>
        </w:rPr>
        <w:t>*8. Сравнение возможных вариантов решения проблемы</w:t>
      </w: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074258" w:rsidRPr="00074258" w:rsidTr="00897436">
        <w:trPr>
          <w:cantSplit/>
          <w:trHeight w:val="361"/>
        </w:trPr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(существующее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(предлагаемое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074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 xml:space="preserve">(альтернативный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sz w:val="28"/>
                <w:szCs w:val="28"/>
              </w:rPr>
              <w:t>регулирования)</w:t>
            </w:r>
          </w:p>
        </w:tc>
      </w:tr>
      <w:tr w:rsidR="00074258" w:rsidRPr="00074258" w:rsidTr="00897436"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*8.1. Содержание варианта решения проблемы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*8.2. Качественная характеристика и оценка динамики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численности потенциальных адресатов предлагаемого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правового регулирования в среднесрочном периоде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(1 – 3 года)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*8.3. Оценка расходов (доходов) потенциальных адресатов регулирования, связанных с введением предлагаемого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правового регулирования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*8.4. Оценка расходов (доходов) бюджета города,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связанных с введением предлагаемого правового </w:t>
            </w:r>
          </w:p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регулирования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58" w:rsidRPr="00074258" w:rsidTr="00897436">
        <w:trPr>
          <w:trHeight w:val="461"/>
        </w:trPr>
        <w:tc>
          <w:tcPr>
            <w:tcW w:w="7083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4258">
              <w:rPr>
                <w:rFonts w:ascii="Times New Roman" w:hAnsi="Times New Roman" w:cs="Times New Roman"/>
                <w:iCs/>
                <w:sz w:val="28"/>
                <w:szCs w:val="28"/>
              </w:rPr>
              <w:t>*8.5. Оценка рисков неблагоприятных последствий</w:t>
            </w: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4258" w:rsidRPr="00074258" w:rsidRDefault="00074258" w:rsidP="000742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258" w:rsidRPr="00074258" w:rsidRDefault="00074258" w:rsidP="00074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258" w:rsidRPr="00074258" w:rsidRDefault="00074258" w:rsidP="000742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258">
        <w:rPr>
          <w:rFonts w:ascii="Times New Roman" w:hAnsi="Times New Roman" w:cs="Times New Roman"/>
          <w:sz w:val="28"/>
          <w:szCs w:val="28"/>
        </w:rPr>
        <w:t>*8.6. Обоснование выбора предпочтительного варианта решения выявленной проблемы:</w:t>
      </w:r>
    </w:p>
    <w:p w:rsidR="00074258" w:rsidRPr="00074258" w:rsidRDefault="00074258" w:rsidP="00074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2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074258" w:rsidRPr="00074258" w:rsidRDefault="00074258" w:rsidP="0007425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74258">
        <w:rPr>
          <w:rFonts w:ascii="Times New Roman" w:hAnsi="Times New Roman" w:cs="Times New Roman"/>
        </w:rPr>
        <w:t>(место для текстового описания)</w:t>
      </w:r>
    </w:p>
    <w:p w:rsidR="00074258" w:rsidRPr="00074258" w:rsidRDefault="00074258" w:rsidP="000742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258" w:rsidRDefault="00074258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36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9"/>
      </w:tblGrid>
      <w:tr w:rsidR="00D0079F" w:rsidRPr="00030657" w:rsidTr="00074258">
        <w:trPr>
          <w:trHeight w:val="70"/>
        </w:trPr>
        <w:tc>
          <w:tcPr>
            <w:tcW w:w="15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79F" w:rsidRPr="00E05F81" w:rsidRDefault="00D0079F" w:rsidP="00D0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Приложения: 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Свод предложений о результатах публичных консультаций.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42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Расчет расходов субъектов предпринимательской и инвестиционной деятельности.</w:t>
            </w:r>
          </w:p>
          <w:p w:rsidR="00074258" w:rsidRPr="00074258" w:rsidRDefault="00074258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0079F" w:rsidRPr="007D4576" w:rsidRDefault="00D0079F" w:rsidP="0007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0901" w:rsidRDefault="00220901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20901" w:rsidSect="006D6987">
          <w:pgSz w:w="16838" w:h="11906" w:orient="landscape"/>
          <w:pgMar w:top="567" w:right="1134" w:bottom="426" w:left="851" w:header="709" w:footer="709" w:gutter="0"/>
          <w:cols w:space="708"/>
          <w:docGrid w:linePitch="360"/>
        </w:sect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30657" w:rsidRPr="00030657" w:rsidRDefault="00030657" w:rsidP="000306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04B8F" w:rsidRDefault="00004B8F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p w:rsidR="002425EE" w:rsidRDefault="002425EE"/>
    <w:sectPr w:rsidR="002425EE" w:rsidSect="007619D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57"/>
    <w:rsid w:val="00004B8F"/>
    <w:rsid w:val="00030657"/>
    <w:rsid w:val="0005662C"/>
    <w:rsid w:val="000607C5"/>
    <w:rsid w:val="00061BE0"/>
    <w:rsid w:val="00074258"/>
    <w:rsid w:val="000747C3"/>
    <w:rsid w:val="00095E83"/>
    <w:rsid w:val="000D57EF"/>
    <w:rsid w:val="00121CF9"/>
    <w:rsid w:val="001433A5"/>
    <w:rsid w:val="00172201"/>
    <w:rsid w:val="00195A1C"/>
    <w:rsid w:val="001C0977"/>
    <w:rsid w:val="00220901"/>
    <w:rsid w:val="002425EE"/>
    <w:rsid w:val="00276D69"/>
    <w:rsid w:val="002B5161"/>
    <w:rsid w:val="002D5957"/>
    <w:rsid w:val="003110FE"/>
    <w:rsid w:val="003337B9"/>
    <w:rsid w:val="0034409B"/>
    <w:rsid w:val="0038154D"/>
    <w:rsid w:val="003858F5"/>
    <w:rsid w:val="003D39AB"/>
    <w:rsid w:val="00466C26"/>
    <w:rsid w:val="004A2996"/>
    <w:rsid w:val="004B445D"/>
    <w:rsid w:val="004C76DD"/>
    <w:rsid w:val="004D14BE"/>
    <w:rsid w:val="004E0874"/>
    <w:rsid w:val="004F2871"/>
    <w:rsid w:val="004F4E33"/>
    <w:rsid w:val="005065F0"/>
    <w:rsid w:val="00507582"/>
    <w:rsid w:val="00512B1F"/>
    <w:rsid w:val="00512FEC"/>
    <w:rsid w:val="0051320B"/>
    <w:rsid w:val="005251CF"/>
    <w:rsid w:val="00541B19"/>
    <w:rsid w:val="005426F2"/>
    <w:rsid w:val="005623DC"/>
    <w:rsid w:val="0056517F"/>
    <w:rsid w:val="00570B08"/>
    <w:rsid w:val="005822CD"/>
    <w:rsid w:val="00590F96"/>
    <w:rsid w:val="005B156B"/>
    <w:rsid w:val="005F117F"/>
    <w:rsid w:val="00605189"/>
    <w:rsid w:val="006176B8"/>
    <w:rsid w:val="006268CB"/>
    <w:rsid w:val="0067492C"/>
    <w:rsid w:val="00687E5B"/>
    <w:rsid w:val="006A221D"/>
    <w:rsid w:val="006C70A8"/>
    <w:rsid w:val="006D6987"/>
    <w:rsid w:val="006E6EF2"/>
    <w:rsid w:val="006E7845"/>
    <w:rsid w:val="006F19DD"/>
    <w:rsid w:val="007103E8"/>
    <w:rsid w:val="00712579"/>
    <w:rsid w:val="0071792A"/>
    <w:rsid w:val="00734529"/>
    <w:rsid w:val="007619D8"/>
    <w:rsid w:val="007941BC"/>
    <w:rsid w:val="00794201"/>
    <w:rsid w:val="007D4576"/>
    <w:rsid w:val="00821C19"/>
    <w:rsid w:val="00847E56"/>
    <w:rsid w:val="00871626"/>
    <w:rsid w:val="008B3339"/>
    <w:rsid w:val="008D7A42"/>
    <w:rsid w:val="00901CF9"/>
    <w:rsid w:val="00945879"/>
    <w:rsid w:val="009506A4"/>
    <w:rsid w:val="009670B3"/>
    <w:rsid w:val="00973EEB"/>
    <w:rsid w:val="009837D0"/>
    <w:rsid w:val="0099379B"/>
    <w:rsid w:val="009C7891"/>
    <w:rsid w:val="00A175EF"/>
    <w:rsid w:val="00A51430"/>
    <w:rsid w:val="00AA5C4A"/>
    <w:rsid w:val="00AB321E"/>
    <w:rsid w:val="00AC4F64"/>
    <w:rsid w:val="00AD3658"/>
    <w:rsid w:val="00AF7D58"/>
    <w:rsid w:val="00B217E8"/>
    <w:rsid w:val="00B34B82"/>
    <w:rsid w:val="00B36119"/>
    <w:rsid w:val="00B82CD4"/>
    <w:rsid w:val="00BB214D"/>
    <w:rsid w:val="00BB5326"/>
    <w:rsid w:val="00BB7EF1"/>
    <w:rsid w:val="00BD5DBE"/>
    <w:rsid w:val="00C07D43"/>
    <w:rsid w:val="00C30885"/>
    <w:rsid w:val="00C87E20"/>
    <w:rsid w:val="00CA06C4"/>
    <w:rsid w:val="00CE01D2"/>
    <w:rsid w:val="00CF645D"/>
    <w:rsid w:val="00D0079F"/>
    <w:rsid w:val="00D20FD5"/>
    <w:rsid w:val="00D31584"/>
    <w:rsid w:val="00D712CC"/>
    <w:rsid w:val="00D72C61"/>
    <w:rsid w:val="00D97CAE"/>
    <w:rsid w:val="00DA1BD8"/>
    <w:rsid w:val="00DB390F"/>
    <w:rsid w:val="00DD381B"/>
    <w:rsid w:val="00E05F81"/>
    <w:rsid w:val="00E55548"/>
    <w:rsid w:val="00E73FF8"/>
    <w:rsid w:val="00E8245E"/>
    <w:rsid w:val="00E84B94"/>
    <w:rsid w:val="00EC175C"/>
    <w:rsid w:val="00EC4944"/>
    <w:rsid w:val="00ED1403"/>
    <w:rsid w:val="00F47255"/>
    <w:rsid w:val="00FB7372"/>
    <w:rsid w:val="00FE4101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7236B-6B01-4430-8DF7-5C5F760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1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7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9A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4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97C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B825-C6F9-4A5B-AFB5-68AED2DA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Селянина Елена Викторовна</dc:creator>
  <cp:lastModifiedBy>Селянина Елена Викторовна</cp:lastModifiedBy>
  <cp:revision>6</cp:revision>
  <cp:lastPrinted>2018-11-13T08:16:00Z</cp:lastPrinted>
  <dcterms:created xsi:type="dcterms:W3CDTF">2018-11-13T11:16:00Z</dcterms:created>
  <dcterms:modified xsi:type="dcterms:W3CDTF">2019-04-19T07:15:00Z</dcterms:modified>
</cp:coreProperties>
</file>