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C04746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8"/>
              <w:gridCol w:w="2971"/>
            </w:tblGrid>
            <w:tr w:rsidR="00CC44DC" w:rsidTr="000B6F37">
              <w:tc>
                <w:tcPr>
                  <w:tcW w:w="6658" w:type="dxa"/>
                </w:tcPr>
                <w:p w:rsidR="00CC44DC" w:rsidRDefault="00CC44DC" w:rsidP="008B49C5">
                  <w:pPr>
                    <w:spacing w:line="120" w:lineRule="atLeast"/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1" w:type="dxa"/>
                </w:tcPr>
                <w:p w:rsidR="00440298" w:rsidRDefault="00CC44DC" w:rsidP="00CC44DC">
                  <w:pPr>
                    <w:spacing w:line="120" w:lineRule="atLeast"/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Проект</w:t>
                  </w:r>
                  <w:r w:rsidR="00F97AC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(новая редакция от 21.04.2022)</w:t>
                  </w:r>
                </w:p>
                <w:p w:rsidR="00440298" w:rsidRDefault="00440298" w:rsidP="00CC44DC">
                  <w:pPr>
                    <w:spacing w:line="120" w:lineRule="atLeast"/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sdt>
                  <w:sdtP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alias w:val="подготовлен ДФ"/>
                    <w:tag w:val="подготовлен ДФ"/>
                    <w:id w:val="140780877"/>
                    <w:lock w:val="sdtContentLocked"/>
                    <w:placeholder>
                      <w:docPart w:val="DefaultPlaceholder_1081868574"/>
                    </w:placeholder>
                    <w15:appearance w15:val="hidden"/>
                  </w:sdtPr>
                  <w:sdtEndPr/>
                  <w:sdtContent>
                    <w:p w:rsidR="00CC44DC" w:rsidRDefault="00171088" w:rsidP="00CC44DC">
                      <w:pPr>
                        <w:spacing w:line="120" w:lineRule="atLeast"/>
                        <w:ind w:firstLine="0"/>
                        <w:jc w:val="left"/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="00CC44DC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>одготовлен</w:t>
                      </w:r>
                      <w:r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 департаментом финансов</w:t>
                      </w:r>
                    </w:p>
                  </w:sdtContent>
                </w:sdt>
              </w:tc>
            </w:tr>
          </w:tbl>
          <w:p w:rsidR="008B49C5" w:rsidRPr="008B49C5" w:rsidRDefault="008B49C5" w:rsidP="008B49C5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sdt>
            <w:sdtPr>
              <w:rPr>
                <w:rFonts w:eastAsia="Times New Roman"/>
                <w:sz w:val="26"/>
                <w:szCs w:val="26"/>
                <w:lang w:eastAsia="ru-RU"/>
              </w:rPr>
              <w:alias w:val="шапка"/>
              <w:tag w:val="шапка"/>
              <w:id w:val="858940999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bCs/>
                <w:iCs/>
                <w:sz w:val="30"/>
                <w:szCs w:val="30"/>
              </w:rPr>
            </w:sdtEndPr>
            <w:sdtContent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МУНИЦИПАЛЬНОЕ  ОБРАЗОВАНИЕ</w:t>
                </w:r>
              </w:p>
              <w:p w:rsid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3C14EA" w:rsidRPr="003C14EA" w:rsidRDefault="003C14EA" w:rsidP="008B49C5">
                <w:pPr>
                  <w:ind w:firstLine="0"/>
                  <w:jc w:val="center"/>
                  <w:rPr>
                    <w:rFonts w:eastAsia="Times New Roman"/>
                    <w:sz w:val="24"/>
                    <w:lang w:eastAsia="ru-RU"/>
                  </w:rPr>
                </w:pPr>
                <w:r w:rsidRPr="003C14EA">
                  <w:rPr>
                    <w:rFonts w:eastAsia="Times New Roman"/>
                    <w:sz w:val="24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7A32AC" w:rsidRDefault="008B49C5" w:rsidP="007A32AC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-134100885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7A32AC" w:rsidRDefault="00DD6AED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6D708F" w:rsidRPr="00C66FB5" w:rsidTr="00C62682">
        <w:trPr>
          <w:trHeight w:val="248"/>
        </w:trPr>
        <w:tc>
          <w:tcPr>
            <w:tcW w:w="5103" w:type="dxa"/>
            <w:shd w:val="clear" w:color="auto" w:fill="auto"/>
          </w:tcPr>
          <w:p w:rsidR="006D708F" w:rsidRPr="00C66FB5" w:rsidRDefault="0089600C" w:rsidP="007832D5">
            <w:pPr>
              <w:ind w:firstLine="0"/>
              <w:jc w:val="left"/>
              <w:rPr>
                <w:rFonts w:eastAsia="Times New Roman"/>
                <w:lang w:val="x-none" w:eastAsia="x-none"/>
              </w:rPr>
            </w:pPr>
            <w:r w:rsidRPr="00C66FB5">
              <w:rPr>
                <w:rFonts w:eastAsia="Times New Roman"/>
                <w:lang w:eastAsia="x-none"/>
              </w:rPr>
              <w:t>О</w:t>
            </w:r>
            <w:r w:rsidR="00A62307" w:rsidRPr="00C66FB5">
              <w:rPr>
                <w:rFonts w:eastAsia="Times New Roman"/>
                <w:lang w:eastAsia="x-none"/>
              </w:rPr>
              <w:t>б утверждении П</w:t>
            </w:r>
            <w:r w:rsidR="007832D5" w:rsidRPr="00C66FB5">
              <w:rPr>
                <w:rFonts w:eastAsia="Times New Roman"/>
                <w:lang w:eastAsia="x-none"/>
              </w:rPr>
              <w:t xml:space="preserve">орядка открытия </w:t>
            </w:r>
            <w:r w:rsidR="00C66FB5" w:rsidRPr="00C66FB5">
              <w:rPr>
                <w:rFonts w:eastAsia="Times New Roman"/>
                <w:lang w:eastAsia="x-none"/>
              </w:rPr>
              <w:t xml:space="preserve">и ведения </w:t>
            </w:r>
            <w:r w:rsidR="007832D5" w:rsidRPr="00C66FB5">
              <w:rPr>
                <w:rFonts w:eastAsia="Times New Roman"/>
                <w:lang w:eastAsia="x-none"/>
              </w:rPr>
              <w:t>лицевых счетов департаментом финансов Администрации города Сургута участникам казначейского сопровождения</w:t>
            </w:r>
          </w:p>
        </w:tc>
      </w:tr>
    </w:tbl>
    <w:p w:rsidR="0047580A" w:rsidRPr="00C66FB5" w:rsidRDefault="0047580A" w:rsidP="008B49C5">
      <w:pPr>
        <w:spacing w:line="120" w:lineRule="atLeast"/>
        <w:ind w:firstLine="0"/>
        <w:jc w:val="left"/>
        <w:rPr>
          <w:rFonts w:eastAsia="Times New Roman"/>
          <w:lang w:eastAsia="ru-RU"/>
        </w:rPr>
      </w:pPr>
    </w:p>
    <w:p w:rsidR="008B49C5" w:rsidRPr="00C66FB5" w:rsidRDefault="001A0BE8" w:rsidP="004A546D">
      <w:pPr>
        <w:ind w:firstLine="700"/>
      </w:pPr>
      <w:r w:rsidRPr="00C66FB5">
        <w:rPr>
          <w:rFonts w:eastAsia="Times New Roman"/>
          <w:lang w:eastAsia="ru-RU"/>
        </w:rPr>
        <w:t xml:space="preserve">В соответствии с пунктом 9 статьи 220.1 Бюджетного кодекса Российской Федерации, </w:t>
      </w:r>
      <w:r w:rsidR="004A546D" w:rsidRPr="00C66FB5">
        <w:t xml:space="preserve">приказом Федерального казначейства от 01.04.2020 № 14н «Об Общих требованиях к порядку открытия и ведения лицевых счетов», </w:t>
      </w:r>
      <w:r w:rsidRPr="00C66FB5">
        <w:rPr>
          <w:rFonts w:eastAsia="Times New Roman"/>
          <w:lang w:eastAsia="ru-RU"/>
        </w:rPr>
        <w:t xml:space="preserve">пунктом </w:t>
      </w:r>
      <w:r w:rsidR="00651885">
        <w:rPr>
          <w:rFonts w:eastAsia="Times New Roman"/>
          <w:lang w:eastAsia="ru-RU"/>
        </w:rPr>
        <w:t xml:space="preserve">                  </w:t>
      </w:r>
      <w:r w:rsidRPr="00C66FB5">
        <w:rPr>
          <w:rFonts w:eastAsia="Times New Roman"/>
          <w:lang w:eastAsia="ru-RU"/>
        </w:rPr>
        <w:t>4 Порядка казначейского сопровождения средств муниципального образования городской округ Сургут Ханты-Мансийского автономного округа – Югры, утвержденного Постановлением Админис</w:t>
      </w:r>
      <w:r w:rsidR="00407A5F" w:rsidRPr="00C66FB5">
        <w:rPr>
          <w:rFonts w:eastAsia="Times New Roman"/>
          <w:lang w:eastAsia="ru-RU"/>
        </w:rPr>
        <w:t>трации горо</w:t>
      </w:r>
      <w:r w:rsidR="000862AD">
        <w:rPr>
          <w:rFonts w:eastAsia="Times New Roman"/>
          <w:lang w:eastAsia="ru-RU"/>
        </w:rPr>
        <w:t>да Сургута от 24.03.2022 № 2332</w:t>
      </w:r>
    </w:p>
    <w:p w:rsidR="008B49C5" w:rsidRPr="00C66FB5" w:rsidRDefault="008B49C5" w:rsidP="008B49C5">
      <w:pPr>
        <w:rPr>
          <w:rFonts w:eastAsia="Times New Roman"/>
          <w:lang w:eastAsia="ru-RU"/>
        </w:rPr>
      </w:pPr>
    </w:p>
    <w:p w:rsidR="008B49C5" w:rsidRPr="00C66FB5" w:rsidRDefault="008B49C5" w:rsidP="008B49C5">
      <w:pPr>
        <w:jc w:val="left"/>
        <w:rPr>
          <w:rFonts w:eastAsia="Times New Roman"/>
          <w:b/>
          <w:lang w:eastAsia="ru-RU"/>
        </w:rPr>
      </w:pPr>
      <w:r w:rsidRPr="00C66FB5">
        <w:rPr>
          <w:rFonts w:eastAsia="Times New Roman"/>
          <w:b/>
          <w:lang w:eastAsia="ru-RU"/>
        </w:rPr>
        <w:t>ПРИКАЗЫВАЮ:</w:t>
      </w:r>
    </w:p>
    <w:p w:rsidR="00C66FB5" w:rsidRDefault="00C66FB5" w:rsidP="0089600C">
      <w:pPr>
        <w:rPr>
          <w:rFonts w:eastAsia="Times New Roman"/>
          <w:lang w:eastAsia="ru-RU"/>
        </w:rPr>
      </w:pPr>
    </w:p>
    <w:p w:rsidR="0089600C" w:rsidRPr="00C66FB5" w:rsidRDefault="00242751" w:rsidP="0089600C">
      <w:pPr>
        <w:rPr>
          <w:rFonts w:eastAsia="Times New Roman"/>
          <w:lang w:eastAsia="ru-RU"/>
        </w:rPr>
      </w:pPr>
      <w:r w:rsidRPr="00C66FB5">
        <w:rPr>
          <w:rFonts w:eastAsia="Times New Roman"/>
          <w:lang w:eastAsia="ru-RU"/>
        </w:rPr>
        <w:t xml:space="preserve">1. </w:t>
      </w:r>
      <w:r w:rsidR="001A0BE8" w:rsidRPr="00C66FB5">
        <w:rPr>
          <w:rFonts w:eastAsia="Times New Roman"/>
          <w:lang w:eastAsia="ru-RU"/>
        </w:rPr>
        <w:t xml:space="preserve">Утвердить </w:t>
      </w:r>
      <w:r w:rsidR="00A62307" w:rsidRPr="00C66FB5">
        <w:rPr>
          <w:rFonts w:eastAsia="Times New Roman"/>
          <w:lang w:eastAsia="ru-RU"/>
        </w:rPr>
        <w:t>П</w:t>
      </w:r>
      <w:r w:rsidR="001A0BE8" w:rsidRPr="00C66FB5">
        <w:rPr>
          <w:rFonts w:eastAsia="Times New Roman"/>
          <w:lang w:eastAsia="ru-RU"/>
        </w:rPr>
        <w:t xml:space="preserve">орядок открытия </w:t>
      </w:r>
      <w:r w:rsidR="00C66FB5" w:rsidRPr="00C66FB5">
        <w:rPr>
          <w:rFonts w:eastAsia="Times New Roman"/>
          <w:lang w:eastAsia="ru-RU"/>
        </w:rPr>
        <w:t xml:space="preserve">и ведения </w:t>
      </w:r>
      <w:r w:rsidR="001A0BE8" w:rsidRPr="00C66FB5">
        <w:rPr>
          <w:rFonts w:eastAsia="Times New Roman"/>
          <w:lang w:eastAsia="x-none"/>
        </w:rPr>
        <w:t>лицевых счетов департаментом финансов Администрации города Сургута участникам казначейского сопровождения.</w:t>
      </w:r>
    </w:p>
    <w:p w:rsidR="000E2E06" w:rsidRPr="00C66FB5" w:rsidRDefault="006153CF" w:rsidP="006153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6F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E2E06" w:rsidRPr="00C66FB5">
        <w:rPr>
          <w:rFonts w:ascii="Times New Roman" w:hAnsi="Times New Roman"/>
          <w:sz w:val="28"/>
          <w:szCs w:val="28"/>
        </w:rPr>
        <w:t>2. Настоящий приказ вступает в силу после его о</w:t>
      </w:r>
      <w:r w:rsidR="001A0BE8" w:rsidRPr="00C66FB5">
        <w:rPr>
          <w:rFonts w:ascii="Times New Roman" w:hAnsi="Times New Roman"/>
          <w:sz w:val="28"/>
          <w:szCs w:val="28"/>
        </w:rPr>
        <w:t>фициального опубликования.</w:t>
      </w:r>
    </w:p>
    <w:p w:rsidR="000E2E06" w:rsidRPr="00C66FB5" w:rsidRDefault="000E2E06" w:rsidP="000E2E06">
      <w:r w:rsidRPr="00C66FB5">
        <w:t>3. Отделу кассовых выплат бюджетных и автономных учреждений управления исполнения расходов предоставить настоящий приказ:</w:t>
      </w:r>
    </w:p>
    <w:p w:rsidR="000E2E06" w:rsidRPr="00C66FB5" w:rsidRDefault="000E2E06" w:rsidP="000E2E06">
      <w:r w:rsidRPr="00C66FB5">
        <w:t xml:space="preserve">- в управление документационного и организационного обеспечения Администрации города для направления в регистр муниципальных нормативных правовых актов Ханты-Мансийского автономного округа – Югры; </w:t>
      </w:r>
    </w:p>
    <w:p w:rsidR="000E2E06" w:rsidRPr="00C66FB5" w:rsidRDefault="000E2E06" w:rsidP="000E2E06">
      <w:r w:rsidRPr="00C66FB5">
        <w:t>- в муниципальное казенное учреждение «Наш город»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опубликования в газете «</w:t>
      </w:r>
      <w:proofErr w:type="spellStart"/>
      <w:r w:rsidRPr="00C66FB5">
        <w:t>Сургутские</w:t>
      </w:r>
      <w:proofErr w:type="spellEnd"/>
      <w:r w:rsidRPr="00C66FB5">
        <w:t xml:space="preserve"> ведомости»;</w:t>
      </w:r>
    </w:p>
    <w:p w:rsidR="000E2E06" w:rsidRPr="00C66FB5" w:rsidRDefault="000E2E06" w:rsidP="000E2E06">
      <w:r w:rsidRPr="00C66FB5">
        <w:t xml:space="preserve"> - в </w:t>
      </w:r>
      <w:proofErr w:type="spellStart"/>
      <w:r w:rsidRPr="00C66FB5">
        <w:t>справочно</w:t>
      </w:r>
      <w:proofErr w:type="spellEnd"/>
      <w:r w:rsidRPr="00C66FB5">
        <w:t xml:space="preserve"> – правовые системы.</w:t>
      </w:r>
    </w:p>
    <w:p w:rsidR="006F3B1E" w:rsidRPr="00C66FB5" w:rsidRDefault="000E2E06" w:rsidP="004A546D">
      <w:pPr>
        <w:rPr>
          <w:rFonts w:eastAsia="Times New Roman"/>
          <w:lang w:eastAsia="ru-RU"/>
        </w:rPr>
      </w:pPr>
      <w:r w:rsidRPr="00C66FB5">
        <w:rPr>
          <w:rFonts w:eastAsia="Times New Roman"/>
          <w:lang w:eastAsia="ru-RU"/>
        </w:rPr>
        <w:lastRenderedPageBreak/>
        <w:t>4</w:t>
      </w:r>
      <w:r w:rsidR="008B49C5" w:rsidRPr="00C66FB5">
        <w:rPr>
          <w:rFonts w:eastAsia="Times New Roman"/>
          <w:lang w:eastAsia="ru-RU"/>
        </w:rPr>
        <w:t>.</w:t>
      </w:r>
      <w:r w:rsidR="00717B06" w:rsidRPr="00C66FB5">
        <w:rPr>
          <w:rFonts w:eastAsia="Times New Roman"/>
          <w:lang w:eastAsia="ru-RU"/>
        </w:rPr>
        <w:t> </w:t>
      </w:r>
      <w:r w:rsidR="008B49C5" w:rsidRPr="00C66FB5">
        <w:rPr>
          <w:rFonts w:eastAsia="Times New Roman"/>
          <w:lang w:eastAsia="ru-RU"/>
        </w:rPr>
        <w:t>Контроль за выполнением настоящего приказа возложить</w:t>
      </w:r>
      <w:r w:rsidR="00717B06" w:rsidRPr="00C66FB5">
        <w:rPr>
          <w:rFonts w:eastAsia="Times New Roman"/>
          <w:lang w:eastAsia="ru-RU"/>
        </w:rPr>
        <w:br/>
      </w:r>
      <w:r w:rsidR="008B49C5" w:rsidRPr="00C66FB5">
        <w:rPr>
          <w:rFonts w:eastAsia="Times New Roman"/>
          <w:lang w:eastAsia="ru-RU"/>
        </w:rPr>
        <w:t xml:space="preserve">на заместителя директора департамента </w:t>
      </w:r>
      <w:proofErr w:type="spellStart"/>
      <w:r w:rsidR="00542D21" w:rsidRPr="00C66FB5">
        <w:rPr>
          <w:rFonts w:eastAsia="Times New Roman"/>
          <w:lang w:eastAsia="ru-RU"/>
        </w:rPr>
        <w:t>Смолдыреву</w:t>
      </w:r>
      <w:proofErr w:type="spellEnd"/>
      <w:r w:rsidR="00542D21" w:rsidRPr="00C66FB5">
        <w:rPr>
          <w:rFonts w:eastAsia="Times New Roman"/>
          <w:lang w:eastAsia="ru-RU"/>
        </w:rPr>
        <w:t xml:space="preserve"> С</w:t>
      </w:r>
      <w:r w:rsidR="00745997" w:rsidRPr="00C66FB5">
        <w:rPr>
          <w:rFonts w:eastAsia="Times New Roman"/>
          <w:lang w:eastAsia="ru-RU"/>
        </w:rPr>
        <w:t>.</w:t>
      </w:r>
      <w:r w:rsidR="00542D21" w:rsidRPr="00C66FB5">
        <w:rPr>
          <w:rFonts w:eastAsia="Times New Roman"/>
          <w:lang w:eastAsia="ru-RU"/>
        </w:rPr>
        <w:t>Б.</w:t>
      </w:r>
    </w:p>
    <w:p w:rsidR="00C66FB5" w:rsidRDefault="00C66FB5" w:rsidP="00A62307">
      <w:pPr>
        <w:ind w:firstLine="0"/>
        <w:jc w:val="left"/>
        <w:rPr>
          <w:rFonts w:eastAsia="Times New Roman"/>
          <w:lang w:eastAsia="ru-RU"/>
        </w:rPr>
      </w:pPr>
    </w:p>
    <w:p w:rsidR="00C66FB5" w:rsidRDefault="00C66FB5" w:rsidP="00A62307">
      <w:pPr>
        <w:ind w:firstLine="0"/>
        <w:jc w:val="left"/>
        <w:rPr>
          <w:rFonts w:eastAsia="Times New Roman"/>
          <w:lang w:eastAsia="ru-RU"/>
        </w:rPr>
      </w:pPr>
    </w:p>
    <w:p w:rsidR="007E716A" w:rsidRDefault="007E716A" w:rsidP="00A62307">
      <w:pPr>
        <w:ind w:firstLine="0"/>
        <w:jc w:val="left"/>
        <w:rPr>
          <w:rFonts w:eastAsia="Times New Roman"/>
          <w:lang w:eastAsia="ru-RU"/>
        </w:rPr>
      </w:pPr>
    </w:p>
    <w:p w:rsidR="0089600C" w:rsidRPr="00C66FB5" w:rsidRDefault="008B49C5" w:rsidP="00A62307">
      <w:pPr>
        <w:ind w:firstLine="0"/>
        <w:jc w:val="left"/>
        <w:rPr>
          <w:rFonts w:eastAsia="Times New Roman"/>
          <w:lang w:eastAsia="x-none"/>
        </w:rPr>
      </w:pPr>
      <w:r w:rsidRPr="00C66FB5">
        <w:rPr>
          <w:rFonts w:eastAsia="Times New Roman"/>
          <w:lang w:eastAsia="x-none"/>
        </w:rPr>
        <w:t>Д</w:t>
      </w:r>
      <w:proofErr w:type="spellStart"/>
      <w:r w:rsidRPr="00C66FB5">
        <w:rPr>
          <w:rFonts w:eastAsia="Times New Roman"/>
          <w:lang w:val="x-none" w:eastAsia="x-none"/>
        </w:rPr>
        <w:t>иректо</w:t>
      </w:r>
      <w:r w:rsidRPr="00C66FB5">
        <w:rPr>
          <w:rFonts w:eastAsia="Times New Roman"/>
          <w:lang w:eastAsia="x-none"/>
        </w:rPr>
        <w:t>р</w:t>
      </w:r>
      <w:proofErr w:type="spellEnd"/>
      <w:r w:rsidRPr="00C66FB5">
        <w:rPr>
          <w:rFonts w:eastAsia="Times New Roman"/>
          <w:lang w:eastAsia="x-none"/>
        </w:rPr>
        <w:t xml:space="preserve"> департамента    </w:t>
      </w:r>
      <w:r w:rsidRPr="00C66FB5">
        <w:rPr>
          <w:rFonts w:eastAsia="Times New Roman"/>
          <w:lang w:val="x-none" w:eastAsia="x-none"/>
        </w:rPr>
        <w:t xml:space="preserve">                      </w:t>
      </w:r>
      <w:r w:rsidRPr="00C66FB5">
        <w:rPr>
          <w:rFonts w:eastAsia="Times New Roman"/>
          <w:lang w:eastAsia="x-none"/>
        </w:rPr>
        <w:t xml:space="preserve">                            </w:t>
      </w:r>
      <w:r w:rsidRPr="00C66FB5">
        <w:rPr>
          <w:rFonts w:eastAsia="Times New Roman"/>
          <w:lang w:val="x-none" w:eastAsia="x-none"/>
        </w:rPr>
        <w:t xml:space="preserve">      </w:t>
      </w:r>
      <w:r w:rsidR="00C66FB5">
        <w:rPr>
          <w:rFonts w:eastAsia="Times New Roman"/>
          <w:lang w:eastAsia="x-none"/>
        </w:rPr>
        <w:t xml:space="preserve">       </w:t>
      </w:r>
      <w:r w:rsidR="004A546D" w:rsidRPr="00C66FB5">
        <w:rPr>
          <w:rFonts w:eastAsia="Times New Roman"/>
          <w:lang w:eastAsia="x-none"/>
        </w:rPr>
        <w:t xml:space="preserve">  </w:t>
      </w:r>
      <w:r w:rsidR="0027252D" w:rsidRPr="00C66FB5">
        <w:rPr>
          <w:rFonts w:eastAsia="Times New Roman"/>
          <w:lang w:eastAsia="x-none"/>
        </w:rPr>
        <w:t>М.А. Новикова</w:t>
      </w:r>
    </w:p>
    <w:p w:rsidR="00C66FB5" w:rsidRDefault="0089600C" w:rsidP="0089600C">
      <w:pPr>
        <w:ind w:firstLine="0"/>
        <w:jc w:val="left"/>
        <w:rPr>
          <w:rFonts w:eastAsia="Times New Roman"/>
          <w:bCs/>
          <w:lang w:eastAsia="ru-RU"/>
        </w:rPr>
      </w:pPr>
      <w:r w:rsidRPr="0089600C">
        <w:rPr>
          <w:rFonts w:eastAsia="Times New Roman"/>
          <w:lang w:eastAsia="ru-RU"/>
        </w:rPr>
        <w:t xml:space="preserve">     </w:t>
      </w:r>
      <w:r w:rsidRPr="0089600C">
        <w:rPr>
          <w:rFonts w:eastAsia="Times New Roman"/>
          <w:bCs/>
          <w:lang w:eastAsia="ru-RU"/>
        </w:rPr>
        <w:t xml:space="preserve">                                                                   </w:t>
      </w:r>
      <w:r>
        <w:rPr>
          <w:rFonts w:eastAsia="Times New Roman"/>
          <w:bCs/>
          <w:lang w:eastAsia="ru-RU"/>
        </w:rPr>
        <w:t xml:space="preserve">          </w:t>
      </w: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C66FB5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</w:p>
    <w:p w:rsidR="0089600C" w:rsidRDefault="00C66FB5" w:rsidP="0089600C">
      <w:pPr>
        <w:ind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           </w:t>
      </w:r>
      <w:r w:rsidR="0089600C" w:rsidRPr="0089600C">
        <w:rPr>
          <w:rFonts w:eastAsia="Times New Roman"/>
          <w:bCs/>
          <w:lang w:eastAsia="ru-RU"/>
        </w:rPr>
        <w:t xml:space="preserve">Приложение </w:t>
      </w:r>
    </w:p>
    <w:p w:rsidR="0089600C" w:rsidRPr="0089600C" w:rsidRDefault="0089600C" w:rsidP="0089600C">
      <w:pPr>
        <w:ind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           </w:t>
      </w:r>
      <w:r w:rsidRPr="0089600C">
        <w:rPr>
          <w:rFonts w:eastAsia="Times New Roman"/>
          <w:bCs/>
          <w:lang w:eastAsia="ru-RU"/>
        </w:rPr>
        <w:t>к приказу</w:t>
      </w:r>
    </w:p>
    <w:p w:rsidR="0089600C" w:rsidRDefault="0089600C" w:rsidP="0089600C">
      <w:pPr>
        <w:ind w:firstLine="0"/>
        <w:jc w:val="left"/>
        <w:rPr>
          <w:rFonts w:eastAsia="Times New Roman"/>
          <w:bCs/>
          <w:lang w:eastAsia="ru-RU"/>
        </w:rPr>
      </w:pPr>
      <w:r w:rsidRPr="0089600C">
        <w:rPr>
          <w:rFonts w:eastAsia="Times New Roman"/>
          <w:bCs/>
          <w:lang w:eastAsia="ru-RU"/>
        </w:rPr>
        <w:t xml:space="preserve">                                                        </w:t>
      </w:r>
      <w:r>
        <w:rPr>
          <w:rFonts w:eastAsia="Times New Roman"/>
          <w:bCs/>
          <w:lang w:eastAsia="ru-RU"/>
        </w:rPr>
        <w:t xml:space="preserve">                          </w:t>
      </w:r>
      <w:r w:rsidRPr="0089600C">
        <w:rPr>
          <w:rFonts w:eastAsia="Times New Roman"/>
          <w:bCs/>
          <w:lang w:eastAsia="ru-RU"/>
        </w:rPr>
        <w:t>департамента финансов</w:t>
      </w:r>
    </w:p>
    <w:p w:rsidR="0089600C" w:rsidRPr="0089600C" w:rsidRDefault="0089600C" w:rsidP="0089600C">
      <w:pPr>
        <w:ind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           Администрации города Сургута</w:t>
      </w:r>
    </w:p>
    <w:p w:rsidR="0089600C" w:rsidRPr="0089600C" w:rsidRDefault="0089600C" w:rsidP="0089600C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89600C">
        <w:rPr>
          <w:rFonts w:eastAsia="Times New Roman"/>
          <w:bCs/>
          <w:lang w:eastAsia="ru-RU"/>
        </w:rPr>
        <w:t xml:space="preserve">                                            </w:t>
      </w:r>
      <w:r>
        <w:rPr>
          <w:rFonts w:eastAsia="Times New Roman"/>
          <w:bCs/>
          <w:lang w:eastAsia="ru-RU"/>
        </w:rPr>
        <w:t xml:space="preserve">                                      </w:t>
      </w:r>
      <w:r w:rsidRPr="0089600C">
        <w:rPr>
          <w:rFonts w:eastAsia="Times New Roman"/>
          <w:bCs/>
          <w:lang w:eastAsia="ru-RU"/>
        </w:rPr>
        <w:t>от _________№______</w:t>
      </w:r>
      <w:r w:rsidR="007C42A6">
        <w:rPr>
          <w:rFonts w:eastAsia="Times New Roman"/>
          <w:bCs/>
          <w:lang w:eastAsia="ru-RU"/>
        </w:rPr>
        <w:t>________</w:t>
      </w:r>
    </w:p>
    <w:p w:rsidR="0089600C" w:rsidRPr="0089600C" w:rsidRDefault="0089600C" w:rsidP="0089600C">
      <w:pPr>
        <w:ind w:firstLine="0"/>
        <w:jc w:val="center"/>
        <w:rPr>
          <w:rFonts w:eastAsia="Times New Roman"/>
          <w:lang w:eastAsia="ru-RU"/>
        </w:rPr>
      </w:pPr>
    </w:p>
    <w:p w:rsidR="0089600C" w:rsidRPr="0089600C" w:rsidRDefault="0089600C" w:rsidP="0089600C">
      <w:pPr>
        <w:ind w:firstLine="0"/>
        <w:jc w:val="center"/>
        <w:rPr>
          <w:rFonts w:eastAsia="Times New Roman"/>
          <w:lang w:eastAsia="ru-RU"/>
        </w:rPr>
      </w:pPr>
    </w:p>
    <w:p w:rsidR="00A62307" w:rsidRDefault="0089600C" w:rsidP="0089600C">
      <w:pPr>
        <w:ind w:firstLine="0"/>
        <w:jc w:val="center"/>
        <w:rPr>
          <w:rFonts w:eastAsia="Times New Roman"/>
          <w:szCs w:val="20"/>
          <w:lang w:eastAsia="x-none"/>
        </w:rPr>
      </w:pPr>
      <w:r w:rsidRPr="0089600C">
        <w:rPr>
          <w:rFonts w:eastAsia="Times New Roman"/>
          <w:lang w:eastAsia="ru-RU"/>
        </w:rPr>
        <w:t xml:space="preserve">Порядок </w:t>
      </w:r>
      <w:r w:rsidR="00A62307">
        <w:rPr>
          <w:rFonts w:eastAsia="Times New Roman"/>
          <w:lang w:eastAsia="ru-RU"/>
        </w:rPr>
        <w:t>открытия</w:t>
      </w:r>
      <w:r w:rsidR="00C66FB5">
        <w:rPr>
          <w:rFonts w:eastAsia="Times New Roman"/>
          <w:lang w:eastAsia="ru-RU"/>
        </w:rPr>
        <w:t xml:space="preserve"> и ведения</w:t>
      </w:r>
      <w:r w:rsidR="00A62307">
        <w:rPr>
          <w:rFonts w:eastAsia="Times New Roman"/>
          <w:lang w:eastAsia="ru-RU"/>
        </w:rPr>
        <w:t xml:space="preserve"> </w:t>
      </w:r>
      <w:r w:rsidR="00A62307">
        <w:rPr>
          <w:rFonts w:eastAsia="Times New Roman"/>
          <w:szCs w:val="20"/>
          <w:lang w:eastAsia="x-none"/>
        </w:rPr>
        <w:t>лицевых счетов департаментом финансов Администрации города Сургута участникам казначейского сопровождения</w:t>
      </w:r>
    </w:p>
    <w:p w:rsidR="0089600C" w:rsidRPr="0089600C" w:rsidRDefault="00A62307" w:rsidP="0089600C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szCs w:val="20"/>
          <w:lang w:eastAsia="x-none"/>
        </w:rPr>
        <w:t xml:space="preserve"> (далее – Порядок)</w:t>
      </w:r>
    </w:p>
    <w:p w:rsidR="0089600C" w:rsidRDefault="0089600C" w:rsidP="008B49C5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DE20DD" w:rsidRPr="00E712DD" w:rsidRDefault="00E62A80" w:rsidP="004F487D">
      <w:pPr>
        <w:tabs>
          <w:tab w:val="left" w:pos="709"/>
        </w:tabs>
        <w:ind w:right="96" w:firstLine="0"/>
        <w:rPr>
          <w:rFonts w:eastAsia="Times New Roman"/>
          <w:bCs/>
          <w:szCs w:val="20"/>
          <w:lang w:eastAsia="x-none"/>
        </w:rPr>
      </w:pPr>
      <w:r w:rsidRPr="00E62A80">
        <w:rPr>
          <w:rFonts w:eastAsia="Times New Roman"/>
          <w:bCs/>
          <w:szCs w:val="20"/>
          <w:lang w:eastAsia="x-none"/>
        </w:rPr>
        <w:t xml:space="preserve">          </w:t>
      </w:r>
      <w:r w:rsidR="00DE20DD" w:rsidRPr="00E62A80">
        <w:rPr>
          <w:rFonts w:eastAsia="Times New Roman"/>
          <w:bCs/>
          <w:szCs w:val="20"/>
          <w:lang w:eastAsia="x-none"/>
        </w:rPr>
        <w:t xml:space="preserve">Раздел </w:t>
      </w:r>
      <w:r w:rsidR="00DE20DD" w:rsidRPr="00E62A80">
        <w:rPr>
          <w:rFonts w:eastAsia="Times New Roman"/>
          <w:bCs/>
          <w:szCs w:val="20"/>
          <w:lang w:val="en-US" w:eastAsia="x-none"/>
        </w:rPr>
        <w:t>I</w:t>
      </w:r>
      <w:r w:rsidR="00DE20DD" w:rsidRPr="00E62A80">
        <w:rPr>
          <w:rFonts w:eastAsia="Times New Roman"/>
          <w:bCs/>
          <w:szCs w:val="20"/>
          <w:lang w:eastAsia="x-none"/>
        </w:rPr>
        <w:t>.</w:t>
      </w:r>
      <w:r w:rsidR="00E712DD">
        <w:rPr>
          <w:rFonts w:eastAsia="Times New Roman"/>
          <w:bCs/>
          <w:szCs w:val="20"/>
          <w:lang w:eastAsia="x-none"/>
        </w:rPr>
        <w:t xml:space="preserve"> Общие положения</w:t>
      </w:r>
      <w:bookmarkStart w:id="0" w:name="sub_1001"/>
    </w:p>
    <w:p w:rsidR="00DE20DD" w:rsidRPr="00C66FB5" w:rsidRDefault="00DE20DD" w:rsidP="00C66FB5">
      <w:pPr>
        <w:rPr>
          <w:rFonts w:eastAsia="Times New Roman"/>
          <w:lang w:eastAsia="ru-RU"/>
        </w:rPr>
      </w:pPr>
      <w:r w:rsidRPr="00DE20DD">
        <w:rPr>
          <w:color w:val="000000" w:themeColor="text1"/>
        </w:rPr>
        <w:t xml:space="preserve">1. Настоящий Порядок разработан </w:t>
      </w:r>
      <w:r w:rsidR="00A62307">
        <w:rPr>
          <w:rFonts w:eastAsia="Times New Roman"/>
          <w:lang w:eastAsia="ru-RU"/>
        </w:rPr>
        <w:t>в соответствии с пунктом 9 статьи 220.1 Бюджетного кодекса Российской Федерации,</w:t>
      </w:r>
      <w:r w:rsidR="00C66FB5" w:rsidRPr="00C66FB5">
        <w:t xml:space="preserve"> </w:t>
      </w:r>
      <w:r w:rsidR="00C66FB5">
        <w:rPr>
          <w:rFonts w:eastAsia="Times New Roman"/>
          <w:lang w:eastAsia="ru-RU"/>
        </w:rPr>
        <w:t>приказом</w:t>
      </w:r>
      <w:r w:rsidR="00C66FB5" w:rsidRPr="00C66FB5">
        <w:rPr>
          <w:rFonts w:eastAsia="Times New Roman"/>
          <w:lang w:eastAsia="ru-RU"/>
        </w:rPr>
        <w:t xml:space="preserve"> Федерального казначейства от 01.04.20</w:t>
      </w:r>
      <w:r w:rsidR="00C66FB5">
        <w:rPr>
          <w:rFonts w:eastAsia="Times New Roman"/>
          <w:lang w:eastAsia="ru-RU"/>
        </w:rPr>
        <w:t xml:space="preserve">20 № 14н «Об Общих требованиях </w:t>
      </w:r>
      <w:r w:rsidR="00C66FB5" w:rsidRPr="00C66FB5">
        <w:rPr>
          <w:rFonts w:eastAsia="Times New Roman"/>
          <w:lang w:eastAsia="ru-RU"/>
        </w:rPr>
        <w:t>к порядку открытия и ведения лицевых счетов»</w:t>
      </w:r>
      <w:r w:rsidR="00C66FB5">
        <w:rPr>
          <w:rFonts w:eastAsia="Times New Roman"/>
          <w:lang w:eastAsia="ru-RU"/>
        </w:rPr>
        <w:t>,</w:t>
      </w:r>
      <w:r w:rsidR="00C66FB5" w:rsidRPr="00C66FB5">
        <w:rPr>
          <w:rFonts w:eastAsia="Times New Roman"/>
          <w:lang w:eastAsia="ru-RU"/>
        </w:rPr>
        <w:t xml:space="preserve"> </w:t>
      </w:r>
      <w:r w:rsidR="00A62307">
        <w:rPr>
          <w:rFonts w:eastAsia="Times New Roman"/>
          <w:lang w:eastAsia="ru-RU"/>
        </w:rPr>
        <w:t xml:space="preserve"> пунктом 4 Порядка казначейского сопровождения средств муниципального образования городской округ Сургут </w:t>
      </w:r>
      <w:r w:rsidR="00C66FB5">
        <w:rPr>
          <w:rFonts w:eastAsia="Times New Roman"/>
          <w:lang w:eastAsia="ru-RU"/>
        </w:rPr>
        <w:t xml:space="preserve">                                </w:t>
      </w:r>
      <w:r w:rsidR="00A62307">
        <w:rPr>
          <w:rFonts w:eastAsia="Times New Roman"/>
          <w:lang w:eastAsia="ru-RU"/>
        </w:rPr>
        <w:t xml:space="preserve">Ханты-Мансийского автономного округа – Югры, утвержденного </w:t>
      </w:r>
      <w:r w:rsidR="00B47A09">
        <w:rPr>
          <w:rFonts w:eastAsia="Times New Roman"/>
          <w:color w:val="000000" w:themeColor="text1"/>
          <w:lang w:eastAsia="ru-RU"/>
        </w:rPr>
        <w:t>п</w:t>
      </w:r>
      <w:r w:rsidR="00A62307">
        <w:rPr>
          <w:rFonts w:eastAsia="Times New Roman"/>
          <w:lang w:eastAsia="ru-RU"/>
        </w:rPr>
        <w:t>остановлением Админис</w:t>
      </w:r>
      <w:r w:rsidR="00407A5F">
        <w:rPr>
          <w:rFonts w:eastAsia="Times New Roman"/>
          <w:lang w:eastAsia="ru-RU"/>
        </w:rPr>
        <w:t>трации города от 24.03.2022 № 2332</w:t>
      </w:r>
      <w:r w:rsidR="00B47A09">
        <w:rPr>
          <w:rFonts w:eastAsia="Times New Roman"/>
          <w:szCs w:val="24"/>
          <w:lang w:eastAsia="ru-RU"/>
        </w:rPr>
        <w:t xml:space="preserve"> </w:t>
      </w:r>
      <w:r w:rsidRPr="00DE20DD">
        <w:rPr>
          <w:color w:val="000000" w:themeColor="text1"/>
        </w:rPr>
        <w:t xml:space="preserve">и устанавливает порядок </w:t>
      </w:r>
      <w:r w:rsidR="00A62307">
        <w:rPr>
          <w:rFonts w:eastAsia="Times New Roman"/>
          <w:lang w:eastAsia="ru-RU"/>
        </w:rPr>
        <w:t>открытия</w:t>
      </w:r>
      <w:r w:rsidR="008B4846">
        <w:rPr>
          <w:rFonts w:eastAsia="Times New Roman"/>
          <w:lang w:eastAsia="ru-RU"/>
        </w:rPr>
        <w:t>,</w:t>
      </w:r>
      <w:r w:rsidR="00C66FB5">
        <w:rPr>
          <w:rFonts w:eastAsia="Times New Roman"/>
          <w:lang w:eastAsia="ru-RU"/>
        </w:rPr>
        <w:t xml:space="preserve"> ведения,</w:t>
      </w:r>
      <w:r w:rsidR="008B4846">
        <w:rPr>
          <w:rFonts w:eastAsia="Times New Roman"/>
          <w:lang w:eastAsia="ru-RU"/>
        </w:rPr>
        <w:t xml:space="preserve"> переоформления и закрытия </w:t>
      </w:r>
      <w:r w:rsidR="00A62307">
        <w:rPr>
          <w:rFonts w:eastAsia="Times New Roman"/>
          <w:szCs w:val="20"/>
          <w:lang w:eastAsia="x-none"/>
        </w:rPr>
        <w:t xml:space="preserve">департаментом финансов Администрации города Сургута (далее – департамент финансов) </w:t>
      </w:r>
      <w:r w:rsidR="008B4846">
        <w:rPr>
          <w:rFonts w:eastAsia="Times New Roman"/>
          <w:szCs w:val="20"/>
          <w:lang w:eastAsia="x-none"/>
        </w:rPr>
        <w:t>лицевых счетов, предназначенных для учета операций со средствами участников казначейского сопровождения, определенными в соответствии со статьей 242.26 Бюджетного кодекса Российской Федерации</w:t>
      </w:r>
      <w:r w:rsidR="00E01E34">
        <w:rPr>
          <w:rFonts w:eastAsia="Times New Roman"/>
          <w:szCs w:val="20"/>
          <w:lang w:eastAsia="x-none"/>
        </w:rPr>
        <w:t xml:space="preserve"> (далее – целевые средства)</w:t>
      </w:r>
      <w:r w:rsidR="008B4846">
        <w:rPr>
          <w:rFonts w:eastAsia="Times New Roman"/>
          <w:szCs w:val="20"/>
          <w:lang w:eastAsia="x-none"/>
        </w:rPr>
        <w:t>, предоставляемы</w:t>
      </w:r>
      <w:r w:rsidR="00DF3DB7" w:rsidRPr="00B47A09">
        <w:rPr>
          <w:rFonts w:eastAsia="Times New Roman"/>
          <w:color w:val="000000" w:themeColor="text1"/>
          <w:szCs w:val="20"/>
          <w:lang w:eastAsia="x-none"/>
        </w:rPr>
        <w:t>ми</w:t>
      </w:r>
      <w:r w:rsidR="008B4846">
        <w:rPr>
          <w:rFonts w:eastAsia="Times New Roman"/>
          <w:szCs w:val="20"/>
          <w:lang w:eastAsia="x-none"/>
        </w:rPr>
        <w:t xml:space="preserve"> на основании: </w:t>
      </w:r>
    </w:p>
    <w:p w:rsidR="008B4846" w:rsidRPr="00CA2411" w:rsidRDefault="008B4846" w:rsidP="008B4846">
      <w:pPr>
        <w:widowControl w:val="0"/>
        <w:autoSpaceDE w:val="0"/>
        <w:autoSpaceDN w:val="0"/>
      </w:pPr>
      <w:r>
        <w:rPr>
          <w:color w:val="000000" w:themeColor="text1"/>
        </w:rPr>
        <w:t>-</w:t>
      </w:r>
      <w:r>
        <w:t xml:space="preserve"> </w:t>
      </w:r>
      <w:r w:rsidRPr="00741CF5">
        <w:t xml:space="preserve">муниципальных контрактов о поставке товаров, выполнении работ, оказании услуг </w:t>
      </w:r>
      <w:r w:rsidR="00235920">
        <w:t>(далее – муниципальные</w:t>
      </w:r>
      <w:r w:rsidRPr="00CA2411">
        <w:t xml:space="preserve"> контракты);</w:t>
      </w:r>
    </w:p>
    <w:p w:rsidR="008B4846" w:rsidRPr="00CA2411" w:rsidRDefault="008B4846" w:rsidP="008B4846">
      <w:pPr>
        <w:widowControl w:val="0"/>
        <w:autoSpaceDE w:val="0"/>
        <w:autoSpaceDN w:val="0"/>
      </w:pPr>
      <w:bookmarkStart w:id="1" w:name="P32"/>
      <w:bookmarkEnd w:id="1"/>
      <w:r w:rsidRPr="00CA2411">
        <w:t xml:space="preserve">- договоров (соглашений) о предоставлении субсидий, договоров </w:t>
      </w:r>
      <w:r w:rsidRPr="00CA2411">
        <w:br/>
        <w:t xml:space="preserve">о предоставлении бюджетных инвестиций в соответствии со </w:t>
      </w:r>
      <w:hyperlink r:id="rId7" w:history="1">
        <w:r w:rsidRPr="00CA2411">
          <w:t xml:space="preserve">статьей </w:t>
        </w:r>
        <w:r w:rsidR="00216C9A">
          <w:t xml:space="preserve">                                </w:t>
        </w:r>
        <w:r w:rsidRPr="00CA2411">
          <w:t>80</w:t>
        </w:r>
      </w:hyperlink>
      <w:r w:rsidRPr="00CA2411"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</w:t>
      </w:r>
      <w:r w:rsidR="00235920">
        <w:t xml:space="preserve"> (далее – договоры</w:t>
      </w:r>
      <w:r w:rsidR="007D0229" w:rsidRPr="00CA2411">
        <w:t xml:space="preserve"> (соглашения)</w:t>
      </w:r>
      <w:r w:rsidRPr="00CA2411">
        <w:t>;</w:t>
      </w:r>
    </w:p>
    <w:p w:rsidR="008B4846" w:rsidRPr="00CA2411" w:rsidRDefault="008B4846" w:rsidP="00325E1D">
      <w:pPr>
        <w:widowControl w:val="0"/>
        <w:autoSpaceDE w:val="0"/>
        <w:autoSpaceDN w:val="0"/>
      </w:pPr>
      <w:r w:rsidRPr="00CA2411"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</w:t>
      </w:r>
      <w:r w:rsidRPr="00CA2411">
        <w:br/>
        <w:t xml:space="preserve">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31" w:history="1">
        <w:r w:rsidRPr="00CA2411">
          <w:t>абзацах втором</w:t>
        </w:r>
      </w:hyperlink>
      <w:r w:rsidRPr="00CA2411">
        <w:t xml:space="preserve"> и </w:t>
      </w:r>
      <w:hyperlink w:anchor="P32" w:history="1">
        <w:r w:rsidRPr="00CA2411">
          <w:t>третьем</w:t>
        </w:r>
      </w:hyperlink>
      <w:r w:rsidRPr="00CA2411">
        <w:t xml:space="preserve"> нас</w:t>
      </w:r>
      <w:r w:rsidR="00235920">
        <w:t>тоящего пункта (далее – контракты</w:t>
      </w:r>
      <w:r w:rsidR="007D0229" w:rsidRPr="00CA2411">
        <w:t xml:space="preserve"> (договоры</w:t>
      </w:r>
      <w:r w:rsidR="00325E1D" w:rsidRPr="00CA2411">
        <w:t>).</w:t>
      </w:r>
    </w:p>
    <w:p w:rsidR="00325E1D" w:rsidRDefault="00325E1D" w:rsidP="00325E1D">
      <w:pPr>
        <w:widowControl w:val="0"/>
        <w:autoSpaceDE w:val="0"/>
        <w:autoSpaceDN w:val="0"/>
      </w:pPr>
      <w:r w:rsidRPr="00CA2411">
        <w:t>2. В целях настоящего Порядка участники казначейского сопровождения</w:t>
      </w:r>
      <w:r w:rsidR="00D50A8C">
        <w:t xml:space="preserve">, которым в соответствии с настоящим </w:t>
      </w:r>
      <w:r>
        <w:t xml:space="preserve">Порядком открыты лицевые счета </w:t>
      </w:r>
      <w:r w:rsidR="00D50A8C">
        <w:t xml:space="preserve">                           </w:t>
      </w:r>
      <w:r>
        <w:t>в д</w:t>
      </w:r>
      <w:r w:rsidR="00D250AE">
        <w:t>епартаменте финансов, являются К</w:t>
      </w:r>
      <w:r>
        <w:t>лиентами.</w:t>
      </w:r>
    </w:p>
    <w:p w:rsidR="00D85BFB" w:rsidRPr="00B47A09" w:rsidRDefault="00C654DB" w:rsidP="00325E1D">
      <w:pPr>
        <w:widowControl w:val="0"/>
        <w:autoSpaceDE w:val="0"/>
        <w:autoSpaceDN w:val="0"/>
        <w:rPr>
          <w:color w:val="000000" w:themeColor="text1"/>
        </w:rPr>
      </w:pPr>
      <w:r w:rsidRPr="00B47A09">
        <w:rPr>
          <w:color w:val="000000" w:themeColor="text1"/>
        </w:rPr>
        <w:t>В целях настоящего Порядка под заказчиками понимаются</w:t>
      </w:r>
      <w:r w:rsidR="00743256" w:rsidRPr="00B47A09">
        <w:rPr>
          <w:color w:val="000000" w:themeColor="text1"/>
        </w:rPr>
        <w:t xml:space="preserve"> получатели бюджетных средств, </w:t>
      </w:r>
      <w:r w:rsidR="00CF1E7A" w:rsidRPr="00B47A09">
        <w:rPr>
          <w:color w:val="000000" w:themeColor="text1"/>
        </w:rPr>
        <w:t xml:space="preserve">которым доведены лимиты бюджетных обязательств </w:t>
      </w:r>
      <w:r w:rsidR="00972385">
        <w:rPr>
          <w:color w:val="000000" w:themeColor="text1"/>
        </w:rPr>
        <w:t xml:space="preserve">                    </w:t>
      </w:r>
      <w:r w:rsidR="00CF1E7A" w:rsidRPr="00B47A09">
        <w:rPr>
          <w:color w:val="000000" w:themeColor="text1"/>
        </w:rPr>
        <w:lastRenderedPageBreak/>
        <w:t xml:space="preserve">на </w:t>
      </w:r>
      <w:r w:rsidR="00CF1E7A" w:rsidRPr="004B1FF8">
        <w:rPr>
          <w:color w:val="000000" w:themeColor="text1"/>
        </w:rPr>
        <w:t>предоставление субсидий или бюджетных инвестиций</w:t>
      </w:r>
      <w:r w:rsidR="00E073F2" w:rsidRPr="004B1FF8">
        <w:rPr>
          <w:color w:val="000000" w:themeColor="text1"/>
        </w:rPr>
        <w:t xml:space="preserve"> (далее – получатели бюджетных средств)</w:t>
      </w:r>
      <w:r w:rsidR="00CF1E7A" w:rsidRPr="004B1FF8">
        <w:rPr>
          <w:color w:val="000000" w:themeColor="text1"/>
        </w:rPr>
        <w:t xml:space="preserve">, </w:t>
      </w:r>
      <w:r w:rsidR="00743256" w:rsidRPr="00B47A09">
        <w:rPr>
          <w:color w:val="000000" w:themeColor="text1"/>
        </w:rPr>
        <w:t>участники казначейского сопровождения, являющиеся заказчиками по контракту (договору)</w:t>
      </w:r>
      <w:r w:rsidR="00B47A09" w:rsidRPr="00B47A09">
        <w:rPr>
          <w:color w:val="000000" w:themeColor="text1"/>
        </w:rPr>
        <w:t>.</w:t>
      </w:r>
      <w:r w:rsidR="007E0013">
        <w:rPr>
          <w:color w:val="000000" w:themeColor="text1"/>
        </w:rPr>
        <w:t xml:space="preserve"> </w:t>
      </w:r>
    </w:p>
    <w:p w:rsidR="0034253E" w:rsidRDefault="0034253E" w:rsidP="00325E1D">
      <w:pPr>
        <w:widowControl w:val="0"/>
        <w:autoSpaceDE w:val="0"/>
        <w:autoSpaceDN w:val="0"/>
      </w:pPr>
      <w:r>
        <w:t>3. Для учета операций со средствами участников казначейского сопровождения департаментом финансов открываются и ведутся лицевые счета, предназначенные для учета операций со средствами участников казначейского сопровождения (далее – лицевой счет).</w:t>
      </w:r>
    </w:p>
    <w:p w:rsidR="00F04056" w:rsidRDefault="00F04056" w:rsidP="00F04056">
      <w:pPr>
        <w:widowControl w:val="0"/>
        <w:autoSpaceDE w:val="0"/>
        <w:autoSpaceDN w:val="0"/>
      </w:pPr>
      <w:r>
        <w:t xml:space="preserve">Лицевые счета открываются участникам казначейского сопровождения, включенным в реестр участников бюджетного процесса, а также юридических </w:t>
      </w:r>
      <w:r w:rsidRPr="004B1FF8">
        <w:rPr>
          <w:color w:val="000000" w:themeColor="text1"/>
        </w:rPr>
        <w:t xml:space="preserve">лиц, не являющихся </w:t>
      </w:r>
      <w:r w:rsidR="00F30563" w:rsidRPr="004B1FF8">
        <w:rPr>
          <w:color w:val="000000" w:themeColor="text1"/>
        </w:rPr>
        <w:t>участниками бюджетного процесса</w:t>
      </w:r>
      <w:r w:rsidR="006849F0" w:rsidRPr="004B1FF8">
        <w:rPr>
          <w:color w:val="000000" w:themeColor="text1"/>
        </w:rPr>
        <w:t xml:space="preserve"> (далее – Сводный реестр)</w:t>
      </w:r>
      <w:r w:rsidR="00F30563" w:rsidRPr="004B1FF8">
        <w:rPr>
          <w:color w:val="000000" w:themeColor="text1"/>
        </w:rPr>
        <w:t xml:space="preserve"> </w:t>
      </w:r>
      <w:r>
        <w:t>(за исключением индивидуальных предпринимателей и физических</w:t>
      </w:r>
      <w:r w:rsidR="00F30563">
        <w:t xml:space="preserve"> </w:t>
      </w:r>
      <w:r>
        <w:t xml:space="preserve">лиц – производителей товаров, работ, услуг). </w:t>
      </w:r>
    </w:p>
    <w:p w:rsidR="00286395" w:rsidRDefault="00CA2411" w:rsidP="00286395">
      <w:pPr>
        <w:widowControl w:val="0"/>
        <w:autoSpaceDE w:val="0"/>
        <w:autoSpaceDN w:val="0"/>
      </w:pPr>
      <w:r>
        <w:t>4</w:t>
      </w:r>
      <w:r w:rsidR="00286395">
        <w:t xml:space="preserve">. Лицевой счет открывается участнику казначейского сопровождения, являющемуся получателем </w:t>
      </w:r>
      <w:r w:rsidR="00286395" w:rsidRPr="00E01E34">
        <w:t>целевых средств по муниципальному контракту, договору (соглашению), контракту (договору), источником финансового обеспечения исполнения которых являются целевые средства, предоставленные</w:t>
      </w:r>
      <w:r w:rsidR="00286395">
        <w:t xml:space="preserve"> из </w:t>
      </w:r>
      <w:r w:rsidR="00286395" w:rsidRPr="00CA2411">
        <w:t>бюджета города.</w:t>
      </w:r>
    </w:p>
    <w:p w:rsidR="00286395" w:rsidRDefault="00CA2411" w:rsidP="00286395">
      <w:pPr>
        <w:widowControl w:val="0"/>
        <w:autoSpaceDE w:val="0"/>
        <w:autoSpaceDN w:val="0"/>
      </w:pPr>
      <w:r w:rsidRPr="00CA2411">
        <w:t>5</w:t>
      </w:r>
      <w:r w:rsidR="00286395" w:rsidRPr="00CA2411">
        <w:t xml:space="preserve">. Основанием для открытия лицевого счета является </w:t>
      </w:r>
      <w:r w:rsidR="00C57F98" w:rsidRPr="00CA2411">
        <w:t xml:space="preserve">муниципальный </w:t>
      </w:r>
      <w:r w:rsidR="00286395" w:rsidRPr="00CA2411">
        <w:t>контракт, договор (соглашение), контракт (договор) (далее при совместном упоминании – документ-основание).</w:t>
      </w:r>
    </w:p>
    <w:p w:rsidR="00972385" w:rsidRPr="004B1FF8" w:rsidRDefault="00BD5ED3" w:rsidP="00286395">
      <w:pPr>
        <w:widowControl w:val="0"/>
        <w:autoSpaceDE w:val="0"/>
        <w:autoSpaceDN w:val="0"/>
        <w:rPr>
          <w:color w:val="000000" w:themeColor="text1"/>
        </w:rPr>
      </w:pPr>
      <w:r w:rsidRPr="004B1FF8">
        <w:rPr>
          <w:color w:val="000000" w:themeColor="text1"/>
        </w:rPr>
        <w:t>По каждому документу-основанию открывается отдельный лицевой счет.</w:t>
      </w:r>
    </w:p>
    <w:p w:rsidR="00C57F98" w:rsidRPr="00BD3031" w:rsidRDefault="00BD3031" w:rsidP="00C57F98">
      <w:pPr>
        <w:widowControl w:val="0"/>
        <w:autoSpaceDE w:val="0"/>
        <w:autoSpaceDN w:val="0"/>
      </w:pPr>
      <w:r w:rsidRPr="004B1FF8">
        <w:rPr>
          <w:color w:val="000000" w:themeColor="text1"/>
        </w:rPr>
        <w:t>6</w:t>
      </w:r>
      <w:r w:rsidR="00C57F98" w:rsidRPr="004B1FF8">
        <w:rPr>
          <w:color w:val="000000" w:themeColor="text1"/>
        </w:rPr>
        <w:t>. Пр</w:t>
      </w:r>
      <w:r w:rsidR="00C57F98" w:rsidRPr="00BD3031">
        <w:t>и открытии департаментом финансов лицевому счету присваивается уникальный номер.</w:t>
      </w:r>
    </w:p>
    <w:p w:rsidR="00C57F98" w:rsidRPr="00BD3031" w:rsidRDefault="00C57F98" w:rsidP="00C57F98">
      <w:pPr>
        <w:widowControl w:val="0"/>
        <w:autoSpaceDE w:val="0"/>
        <w:autoSpaceDN w:val="0"/>
      </w:pPr>
      <w:r w:rsidRPr="00BD3031">
        <w:t xml:space="preserve">Номер лицевого счета состоит из </w:t>
      </w:r>
      <w:r w:rsidR="00BD3031">
        <w:t>десяти</w:t>
      </w:r>
      <w:r w:rsidRPr="00BD3031">
        <w:t xml:space="preserve"> разрядов, где:</w:t>
      </w:r>
    </w:p>
    <w:p w:rsidR="00C57F98" w:rsidRPr="00BD3031" w:rsidRDefault="00C57F98" w:rsidP="00C57F98">
      <w:pPr>
        <w:widowControl w:val="0"/>
        <w:autoSpaceDE w:val="0"/>
        <w:autoSpaceDN w:val="0"/>
      </w:pPr>
      <w:r w:rsidRPr="00BD3031">
        <w:t>с 1 по 3 разряды – код принадлежности лицевого счета:</w:t>
      </w:r>
    </w:p>
    <w:p w:rsidR="00C57F98" w:rsidRPr="00BD3031" w:rsidRDefault="00C57F98" w:rsidP="00C57F98">
      <w:pPr>
        <w:widowControl w:val="0"/>
        <w:autoSpaceDE w:val="0"/>
        <w:autoSpaceDN w:val="0"/>
      </w:pPr>
      <w:r w:rsidRPr="00BD3031">
        <w:t xml:space="preserve">910 – лицевой счет получателя целевых средств по </w:t>
      </w:r>
      <w:r w:rsidR="00F30496">
        <w:t>муниципальному</w:t>
      </w:r>
      <w:r w:rsidRPr="00BD3031">
        <w:t xml:space="preserve"> контракту, контракту (договору);</w:t>
      </w:r>
    </w:p>
    <w:p w:rsidR="00C57F98" w:rsidRPr="00BD3031" w:rsidRDefault="00C57F98" w:rsidP="00C57F98">
      <w:pPr>
        <w:widowControl w:val="0"/>
        <w:autoSpaceDE w:val="0"/>
        <w:autoSpaceDN w:val="0"/>
      </w:pPr>
      <w:r w:rsidRPr="00BD3031">
        <w:t xml:space="preserve">920 – лицевой счет получателя целевых средств по договору (соглашению); </w:t>
      </w:r>
    </w:p>
    <w:p w:rsidR="00C57F98" w:rsidRDefault="00BD3031" w:rsidP="00C57F98">
      <w:pPr>
        <w:widowControl w:val="0"/>
        <w:autoSpaceDE w:val="0"/>
        <w:autoSpaceDN w:val="0"/>
      </w:pPr>
      <w:r>
        <w:t xml:space="preserve"> с 4 по 8</w:t>
      </w:r>
      <w:r w:rsidR="00C57F98" w:rsidRPr="00BD3031">
        <w:t xml:space="preserve"> разряды – </w:t>
      </w:r>
      <w:r>
        <w:t>буквенно-цифровая аббревиатура, назначаемая департаментом финансов при открытии лицевого счета;</w:t>
      </w:r>
    </w:p>
    <w:p w:rsidR="00BD3031" w:rsidRPr="00BD3031" w:rsidRDefault="00BD3031" w:rsidP="00C57F98">
      <w:pPr>
        <w:widowControl w:val="0"/>
        <w:autoSpaceDE w:val="0"/>
        <w:autoSpaceDN w:val="0"/>
      </w:pPr>
      <w:r>
        <w:t xml:space="preserve">с 9 по 10 разряды – код лицевого счета: </w:t>
      </w:r>
    </w:p>
    <w:p w:rsidR="00241819" w:rsidRPr="00BD3031" w:rsidRDefault="00C57F98" w:rsidP="00BD3031">
      <w:pPr>
        <w:widowControl w:val="0"/>
        <w:autoSpaceDE w:val="0"/>
        <w:autoSpaceDN w:val="0"/>
      </w:pPr>
      <w:r w:rsidRPr="00BD3031">
        <w:t>71 – лицевой счет для учета операций со средствами участни</w:t>
      </w:r>
      <w:r w:rsidR="00BD3031">
        <w:t>ков казначейского сопровождения.</w:t>
      </w:r>
      <w:bookmarkStart w:id="2" w:name="sub_1003"/>
      <w:bookmarkEnd w:id="0"/>
    </w:p>
    <w:p w:rsidR="00241819" w:rsidRDefault="00241819" w:rsidP="00216C9A">
      <w:pPr>
        <w:ind w:firstLine="0"/>
        <w:rPr>
          <w:color w:val="000000" w:themeColor="text1"/>
        </w:rPr>
      </w:pPr>
    </w:p>
    <w:p w:rsidR="00241819" w:rsidRPr="003C4B3C" w:rsidRDefault="00241819" w:rsidP="00241819">
      <w:pPr>
        <w:rPr>
          <w:color w:val="000000" w:themeColor="text1"/>
        </w:rPr>
      </w:pPr>
      <w:r w:rsidRPr="00E62A80">
        <w:rPr>
          <w:rFonts w:eastAsia="Times New Roman"/>
          <w:bCs/>
          <w:szCs w:val="20"/>
          <w:lang w:eastAsia="x-none"/>
        </w:rPr>
        <w:t xml:space="preserve">Раздел </w:t>
      </w:r>
      <w:r w:rsidRPr="00E62A80">
        <w:rPr>
          <w:rFonts w:eastAsia="Times New Roman"/>
          <w:bCs/>
          <w:szCs w:val="20"/>
          <w:lang w:val="en-US" w:eastAsia="x-none"/>
        </w:rPr>
        <w:t>I</w:t>
      </w:r>
      <w:r>
        <w:rPr>
          <w:rFonts w:eastAsia="Times New Roman"/>
          <w:bCs/>
          <w:szCs w:val="20"/>
          <w:lang w:val="en-US" w:eastAsia="x-none"/>
        </w:rPr>
        <w:t>I</w:t>
      </w:r>
      <w:r w:rsidRPr="00E62A80">
        <w:rPr>
          <w:rFonts w:eastAsia="Times New Roman"/>
          <w:bCs/>
          <w:szCs w:val="20"/>
          <w:lang w:eastAsia="x-none"/>
        </w:rPr>
        <w:t>.</w:t>
      </w:r>
      <w:r>
        <w:rPr>
          <w:rFonts w:eastAsia="Times New Roman"/>
          <w:bCs/>
          <w:szCs w:val="20"/>
          <w:lang w:eastAsia="x-none"/>
        </w:rPr>
        <w:t xml:space="preserve"> </w:t>
      </w:r>
      <w:r w:rsidRPr="003C4B3C">
        <w:rPr>
          <w:rFonts w:eastAsia="Times New Roman"/>
          <w:bCs/>
          <w:szCs w:val="20"/>
          <w:lang w:eastAsia="x-none"/>
        </w:rPr>
        <w:t>Открытие лицевых счетов</w:t>
      </w:r>
    </w:p>
    <w:p w:rsidR="00241819" w:rsidRPr="00241819" w:rsidRDefault="005863B2" w:rsidP="00241819">
      <w:pPr>
        <w:rPr>
          <w:color w:val="000000" w:themeColor="text1"/>
        </w:rPr>
      </w:pPr>
      <w:r w:rsidRPr="003C4B3C">
        <w:rPr>
          <w:color w:val="000000" w:themeColor="text1"/>
        </w:rPr>
        <w:t>1. Д</w:t>
      </w:r>
      <w:r w:rsidR="00241819" w:rsidRPr="003C4B3C">
        <w:rPr>
          <w:color w:val="000000" w:themeColor="text1"/>
        </w:rPr>
        <w:t xml:space="preserve">ля открытия лицевого счета </w:t>
      </w:r>
      <w:r w:rsidR="00D50A8C">
        <w:rPr>
          <w:color w:val="000000" w:themeColor="text1"/>
        </w:rPr>
        <w:t>К</w:t>
      </w:r>
      <w:r w:rsidRPr="003C4B3C">
        <w:rPr>
          <w:color w:val="000000" w:themeColor="text1"/>
        </w:rPr>
        <w:t>лиент представляет в департамент финансов</w:t>
      </w:r>
      <w:r w:rsidR="00241819" w:rsidRPr="003C4B3C">
        <w:rPr>
          <w:color w:val="000000" w:themeColor="text1"/>
        </w:rPr>
        <w:t xml:space="preserve"> </w:t>
      </w:r>
      <w:r w:rsidR="007A0D30" w:rsidRPr="003C4B3C">
        <w:rPr>
          <w:color w:val="000000" w:themeColor="text1"/>
        </w:rPr>
        <w:t xml:space="preserve">с сопроводительным письмом </w:t>
      </w:r>
      <w:r w:rsidR="00241819" w:rsidRPr="003C4B3C">
        <w:rPr>
          <w:color w:val="000000" w:themeColor="text1"/>
        </w:rPr>
        <w:t>следующие</w:t>
      </w:r>
      <w:r w:rsidR="00241819" w:rsidRPr="00241819">
        <w:rPr>
          <w:color w:val="000000" w:themeColor="text1"/>
        </w:rPr>
        <w:t xml:space="preserve"> документы</w:t>
      </w:r>
      <w:r w:rsidR="007A0D30" w:rsidRPr="007A0D30">
        <w:rPr>
          <w:color w:val="000000" w:themeColor="text1"/>
        </w:rPr>
        <w:t xml:space="preserve"> </w:t>
      </w:r>
      <w:r w:rsidR="007A0D30" w:rsidRPr="00241819">
        <w:rPr>
          <w:color w:val="000000" w:themeColor="text1"/>
        </w:rPr>
        <w:t>на бумажном носителе</w:t>
      </w:r>
      <w:r w:rsidR="00241819" w:rsidRPr="00241819">
        <w:rPr>
          <w:color w:val="000000" w:themeColor="text1"/>
        </w:rPr>
        <w:t>:</w:t>
      </w:r>
    </w:p>
    <w:p w:rsidR="00241819" w:rsidRPr="00241819" w:rsidRDefault="00D250AE" w:rsidP="00241819">
      <w:pPr>
        <w:rPr>
          <w:color w:val="000000" w:themeColor="text1"/>
        </w:rPr>
      </w:pPr>
      <w:r>
        <w:rPr>
          <w:color w:val="000000" w:themeColor="text1"/>
        </w:rPr>
        <w:t>- З</w:t>
      </w:r>
      <w:r w:rsidR="00241819" w:rsidRPr="00241819">
        <w:rPr>
          <w:color w:val="000000" w:themeColor="text1"/>
        </w:rPr>
        <w:t xml:space="preserve">аявление на открытие лицевого счета по форме согласно </w:t>
      </w:r>
      <w:r w:rsidR="00216C9A">
        <w:rPr>
          <w:color w:val="000000" w:themeColor="text1"/>
        </w:rPr>
        <w:t xml:space="preserve">                  приложению </w:t>
      </w:r>
      <w:r w:rsidR="005863B2">
        <w:rPr>
          <w:color w:val="000000" w:themeColor="text1"/>
        </w:rPr>
        <w:t xml:space="preserve">1 </w:t>
      </w:r>
      <w:r w:rsidR="00241819" w:rsidRPr="00241819">
        <w:rPr>
          <w:color w:val="000000" w:themeColor="text1"/>
        </w:rPr>
        <w:t xml:space="preserve">к </w:t>
      </w:r>
      <w:r w:rsidR="005863B2">
        <w:rPr>
          <w:color w:val="000000" w:themeColor="text1"/>
        </w:rPr>
        <w:t xml:space="preserve">настоящему </w:t>
      </w:r>
      <w:r w:rsidR="006B7D33">
        <w:rPr>
          <w:color w:val="000000" w:themeColor="text1"/>
        </w:rPr>
        <w:t>Порядку</w:t>
      </w:r>
      <w:r w:rsidR="00F30496">
        <w:rPr>
          <w:color w:val="000000" w:themeColor="text1"/>
        </w:rPr>
        <w:t xml:space="preserve"> (далее – Заявление на открытие)</w:t>
      </w:r>
      <w:r w:rsidR="006B7D33">
        <w:rPr>
          <w:color w:val="000000" w:themeColor="text1"/>
        </w:rPr>
        <w:t>;</w:t>
      </w:r>
    </w:p>
    <w:p w:rsidR="00241819" w:rsidRPr="00241819" w:rsidRDefault="00D250AE" w:rsidP="00241819">
      <w:pPr>
        <w:rPr>
          <w:color w:val="000000" w:themeColor="text1"/>
        </w:rPr>
      </w:pPr>
      <w:r>
        <w:rPr>
          <w:color w:val="000000" w:themeColor="text1"/>
        </w:rPr>
        <w:t>- Карточка</w:t>
      </w:r>
      <w:r w:rsidR="00241819" w:rsidRPr="00241819">
        <w:rPr>
          <w:color w:val="000000" w:themeColor="text1"/>
        </w:rPr>
        <w:t xml:space="preserve"> образцов подписей к лицевым счетам по форме согласно приложению </w:t>
      </w:r>
      <w:r w:rsidR="005863B2">
        <w:rPr>
          <w:color w:val="000000" w:themeColor="text1"/>
        </w:rPr>
        <w:t>2</w:t>
      </w:r>
      <w:r>
        <w:rPr>
          <w:color w:val="000000" w:themeColor="text1"/>
        </w:rPr>
        <w:t xml:space="preserve"> к настоящему Порядку (далее – К</w:t>
      </w:r>
      <w:r w:rsidR="00241819" w:rsidRPr="00241819">
        <w:rPr>
          <w:color w:val="000000" w:themeColor="text1"/>
        </w:rPr>
        <w:t>арточка образцов подписей);</w:t>
      </w:r>
    </w:p>
    <w:p w:rsidR="00241819" w:rsidRDefault="005863B2" w:rsidP="00241819">
      <w:pPr>
        <w:rPr>
          <w:color w:val="000000" w:themeColor="text1"/>
        </w:rPr>
      </w:pPr>
      <w:r w:rsidRPr="003C4B3C">
        <w:rPr>
          <w:color w:val="000000" w:themeColor="text1"/>
        </w:rPr>
        <w:t xml:space="preserve">- </w:t>
      </w:r>
      <w:r w:rsidR="00241819" w:rsidRPr="003C4B3C">
        <w:rPr>
          <w:color w:val="000000" w:themeColor="text1"/>
        </w:rPr>
        <w:t>копия документа</w:t>
      </w:r>
      <w:r w:rsidR="001A3230">
        <w:rPr>
          <w:color w:val="000000" w:themeColor="text1"/>
        </w:rPr>
        <w:t>-</w:t>
      </w:r>
      <w:r w:rsidR="00235920">
        <w:rPr>
          <w:color w:val="000000" w:themeColor="text1"/>
        </w:rPr>
        <w:t xml:space="preserve">основания </w:t>
      </w:r>
      <w:r w:rsidR="000819AB">
        <w:rPr>
          <w:color w:val="000000" w:themeColor="text1"/>
        </w:rPr>
        <w:t>для открытия лицевого счета.</w:t>
      </w:r>
    </w:p>
    <w:p w:rsidR="00241819" w:rsidRPr="004408A8" w:rsidRDefault="001A3230" w:rsidP="00241819">
      <w:pPr>
        <w:rPr>
          <w:color w:val="000000" w:themeColor="text1"/>
        </w:rPr>
      </w:pPr>
      <w:r>
        <w:rPr>
          <w:color w:val="000000" w:themeColor="text1"/>
        </w:rPr>
        <w:t>В случае если документ-</w:t>
      </w:r>
      <w:r w:rsidR="00235920" w:rsidRPr="004408A8">
        <w:rPr>
          <w:color w:val="000000" w:themeColor="text1"/>
        </w:rPr>
        <w:t>основание</w:t>
      </w:r>
      <w:r w:rsidR="00241819" w:rsidRPr="004408A8">
        <w:rPr>
          <w:color w:val="000000" w:themeColor="text1"/>
        </w:rPr>
        <w:t xml:space="preserve"> подлежит размещению </w:t>
      </w:r>
      <w:r w:rsidR="00216C9A" w:rsidRPr="004408A8">
        <w:rPr>
          <w:color w:val="000000" w:themeColor="text1"/>
        </w:rPr>
        <w:t xml:space="preserve">                                             </w:t>
      </w:r>
      <w:r w:rsidR="00241819" w:rsidRPr="004408A8">
        <w:rPr>
          <w:color w:val="000000" w:themeColor="text1"/>
        </w:rPr>
        <w:t>в информационных системах, информация о таком доку</w:t>
      </w:r>
      <w:r w:rsidR="005A6061" w:rsidRPr="004408A8">
        <w:rPr>
          <w:color w:val="000000" w:themeColor="text1"/>
        </w:rPr>
        <w:t>менте</w:t>
      </w:r>
      <w:r>
        <w:rPr>
          <w:color w:val="000000" w:themeColor="text1"/>
        </w:rPr>
        <w:t>-</w:t>
      </w:r>
      <w:r w:rsidR="00235920" w:rsidRPr="004408A8">
        <w:rPr>
          <w:color w:val="000000" w:themeColor="text1"/>
        </w:rPr>
        <w:t>основании</w:t>
      </w:r>
      <w:r w:rsidR="005A6061" w:rsidRPr="004408A8">
        <w:rPr>
          <w:color w:val="000000" w:themeColor="text1"/>
        </w:rPr>
        <w:t xml:space="preserve"> </w:t>
      </w:r>
      <w:r w:rsidR="005A6061" w:rsidRPr="004408A8">
        <w:rPr>
          <w:color w:val="000000" w:themeColor="text1"/>
        </w:rPr>
        <w:lastRenderedPageBreak/>
        <w:t>направляется в д</w:t>
      </w:r>
      <w:r w:rsidR="00241819" w:rsidRPr="004408A8">
        <w:rPr>
          <w:color w:val="000000" w:themeColor="text1"/>
        </w:rPr>
        <w:t>епартамент финансов с использованием информационных систем после его размещения.</w:t>
      </w:r>
    </w:p>
    <w:p w:rsidR="00241819" w:rsidRPr="00641095" w:rsidRDefault="00241819" w:rsidP="00241819">
      <w:pPr>
        <w:rPr>
          <w:color w:val="000000" w:themeColor="text1"/>
        </w:rPr>
      </w:pPr>
      <w:r w:rsidRPr="004408A8">
        <w:rPr>
          <w:color w:val="000000" w:themeColor="text1"/>
        </w:rPr>
        <w:t>В случае если документ</w:t>
      </w:r>
      <w:r w:rsidR="001A3230">
        <w:rPr>
          <w:color w:val="000000" w:themeColor="text1"/>
        </w:rPr>
        <w:t>-</w:t>
      </w:r>
      <w:r w:rsidR="00235920" w:rsidRPr="004408A8">
        <w:rPr>
          <w:color w:val="000000" w:themeColor="text1"/>
        </w:rPr>
        <w:t>основание</w:t>
      </w:r>
      <w:r w:rsidRPr="004408A8">
        <w:rPr>
          <w:color w:val="000000" w:themeColor="text1"/>
        </w:rPr>
        <w:t xml:space="preserve"> не подлежит размещению </w:t>
      </w:r>
      <w:r w:rsidR="00216C9A" w:rsidRPr="004408A8">
        <w:rPr>
          <w:color w:val="000000" w:themeColor="text1"/>
        </w:rPr>
        <w:t xml:space="preserve">                                       </w:t>
      </w:r>
      <w:r w:rsidRPr="004408A8">
        <w:rPr>
          <w:color w:val="000000" w:themeColor="text1"/>
        </w:rPr>
        <w:t xml:space="preserve">в информационных системах, </w:t>
      </w:r>
      <w:r w:rsidR="00641095">
        <w:rPr>
          <w:color w:val="000000" w:themeColor="text1"/>
        </w:rPr>
        <w:t>К</w:t>
      </w:r>
      <w:r w:rsidR="005A6061" w:rsidRPr="004408A8">
        <w:rPr>
          <w:color w:val="000000" w:themeColor="text1"/>
        </w:rPr>
        <w:t>лиент представляет в д</w:t>
      </w:r>
      <w:r w:rsidRPr="004408A8">
        <w:rPr>
          <w:color w:val="000000" w:themeColor="text1"/>
        </w:rPr>
        <w:t>епартамент финансов документ</w:t>
      </w:r>
      <w:r w:rsidR="001A3230">
        <w:rPr>
          <w:color w:val="000000" w:themeColor="text1"/>
        </w:rPr>
        <w:t>-</w:t>
      </w:r>
      <w:r w:rsidR="00235920" w:rsidRPr="004408A8">
        <w:rPr>
          <w:color w:val="000000" w:themeColor="text1"/>
        </w:rPr>
        <w:t>основание</w:t>
      </w:r>
      <w:r w:rsidRPr="004408A8">
        <w:rPr>
          <w:color w:val="000000" w:themeColor="text1"/>
        </w:rPr>
        <w:t xml:space="preserve"> на бумажном </w:t>
      </w:r>
      <w:r w:rsidRPr="00641095">
        <w:rPr>
          <w:color w:val="000000" w:themeColor="text1"/>
        </w:rPr>
        <w:t>носителе, заверенн</w:t>
      </w:r>
      <w:r w:rsidR="003E4E09" w:rsidRPr="00641095">
        <w:rPr>
          <w:color w:val="000000" w:themeColor="text1"/>
        </w:rPr>
        <w:t>ый</w:t>
      </w:r>
      <w:r w:rsidRPr="00641095">
        <w:rPr>
          <w:color w:val="000000" w:themeColor="text1"/>
        </w:rPr>
        <w:t xml:space="preserve"> </w:t>
      </w:r>
      <w:r w:rsidR="00216C9A" w:rsidRPr="00641095">
        <w:rPr>
          <w:color w:val="000000" w:themeColor="text1"/>
        </w:rPr>
        <w:t xml:space="preserve">                              </w:t>
      </w:r>
      <w:r w:rsidR="003E4E09" w:rsidRPr="00641095">
        <w:rPr>
          <w:color w:val="000000" w:themeColor="text1"/>
        </w:rPr>
        <w:t>руководителем или иным уполномоченным лицом Клиента (для юридических лиц)</w:t>
      </w:r>
      <w:r w:rsidR="00E80E83" w:rsidRPr="00641095">
        <w:rPr>
          <w:color w:val="000000" w:themeColor="text1"/>
        </w:rPr>
        <w:t>, Клиентом – индивидуальным предпринимателем или физическим лицом</w:t>
      </w:r>
      <w:r w:rsidR="00E81518" w:rsidRPr="00641095">
        <w:rPr>
          <w:color w:val="000000" w:themeColor="text1"/>
        </w:rPr>
        <w:t xml:space="preserve"> </w:t>
      </w:r>
      <w:r w:rsidR="00234BA4" w:rsidRPr="00641095">
        <w:rPr>
          <w:color w:val="000000" w:themeColor="text1"/>
        </w:rPr>
        <w:t>– производителем товаров, работ, услуг</w:t>
      </w:r>
      <w:r w:rsidR="00641095" w:rsidRPr="00641095">
        <w:rPr>
          <w:color w:val="000000" w:themeColor="text1"/>
        </w:rPr>
        <w:t>.</w:t>
      </w:r>
    </w:p>
    <w:p w:rsidR="004408A8" w:rsidRPr="004408A8" w:rsidRDefault="005A6061" w:rsidP="00241819">
      <w:pPr>
        <w:rPr>
          <w:color w:val="000000" w:themeColor="text1"/>
        </w:rPr>
      </w:pPr>
      <w:r w:rsidRPr="004408A8">
        <w:rPr>
          <w:color w:val="000000" w:themeColor="text1"/>
        </w:rPr>
        <w:t>2</w:t>
      </w:r>
      <w:r w:rsidR="00241819" w:rsidRPr="004408A8">
        <w:rPr>
          <w:color w:val="000000" w:themeColor="text1"/>
        </w:rPr>
        <w:t xml:space="preserve">. </w:t>
      </w:r>
      <w:r w:rsidR="004408A8" w:rsidRPr="004408A8">
        <w:rPr>
          <w:color w:val="000000" w:themeColor="text1"/>
        </w:rPr>
        <w:t xml:space="preserve">Повторное </w:t>
      </w:r>
      <w:r w:rsidR="004408A8">
        <w:rPr>
          <w:color w:val="000000" w:themeColor="text1"/>
        </w:rPr>
        <w:t xml:space="preserve">представление документов (за исключением Заявления </w:t>
      </w:r>
      <w:r w:rsidR="00B456C2">
        <w:rPr>
          <w:color w:val="000000" w:themeColor="text1"/>
        </w:rPr>
        <w:t xml:space="preserve">                    </w:t>
      </w:r>
      <w:r w:rsidR="004408A8">
        <w:rPr>
          <w:color w:val="000000" w:themeColor="text1"/>
        </w:rPr>
        <w:t>на открытие</w:t>
      </w:r>
      <w:r w:rsidR="00B456C2">
        <w:rPr>
          <w:color w:val="000000" w:themeColor="text1"/>
        </w:rPr>
        <w:t>, копии</w:t>
      </w:r>
      <w:r w:rsidR="000862AD">
        <w:rPr>
          <w:color w:val="000000" w:themeColor="text1"/>
        </w:rPr>
        <w:t xml:space="preserve"> </w:t>
      </w:r>
      <w:r w:rsidR="00121AFD">
        <w:rPr>
          <w:color w:val="000000" w:themeColor="text1"/>
        </w:rPr>
        <w:t>документа</w:t>
      </w:r>
      <w:r w:rsidR="001A3230">
        <w:rPr>
          <w:color w:val="000000" w:themeColor="text1"/>
        </w:rPr>
        <w:t>-</w:t>
      </w:r>
      <w:r w:rsidR="000862AD">
        <w:rPr>
          <w:color w:val="000000" w:themeColor="text1"/>
        </w:rPr>
        <w:t>основания</w:t>
      </w:r>
      <w:r w:rsidR="004408A8">
        <w:rPr>
          <w:color w:val="000000" w:themeColor="text1"/>
        </w:rPr>
        <w:t>), необходи</w:t>
      </w:r>
      <w:r w:rsidR="00121AFD">
        <w:rPr>
          <w:color w:val="000000" w:themeColor="text1"/>
        </w:rPr>
        <w:t>мых для открытия лицевого счета</w:t>
      </w:r>
      <w:r w:rsidR="004408A8">
        <w:rPr>
          <w:color w:val="000000" w:themeColor="text1"/>
        </w:rPr>
        <w:t xml:space="preserve">, если они </w:t>
      </w:r>
      <w:r w:rsidR="00121AFD">
        <w:rPr>
          <w:color w:val="000000" w:themeColor="text1"/>
        </w:rPr>
        <w:t>ранее уже были представлены Клиентом в департамент финансов для открытия ему другого лицевого счета, не требуется.</w:t>
      </w:r>
    </w:p>
    <w:p w:rsidR="00241819" w:rsidRPr="007E0013" w:rsidRDefault="00241819" w:rsidP="00241819">
      <w:pPr>
        <w:rPr>
          <w:color w:val="FF0000"/>
        </w:rPr>
      </w:pPr>
      <w:r w:rsidRPr="004408A8">
        <w:rPr>
          <w:color w:val="000000" w:themeColor="text1"/>
        </w:rPr>
        <w:t xml:space="preserve">Клиенты обязаны в пятидневный срок после внесения изменений </w:t>
      </w:r>
      <w:r w:rsidR="00216C9A" w:rsidRPr="004408A8">
        <w:rPr>
          <w:color w:val="000000" w:themeColor="text1"/>
        </w:rPr>
        <w:t xml:space="preserve">                            </w:t>
      </w:r>
      <w:r w:rsidRPr="004408A8">
        <w:rPr>
          <w:color w:val="000000" w:themeColor="text1"/>
        </w:rPr>
        <w:t>в д</w:t>
      </w:r>
      <w:r w:rsidR="00D250AE" w:rsidRPr="004408A8">
        <w:rPr>
          <w:color w:val="000000" w:themeColor="text1"/>
        </w:rPr>
        <w:t>окумент</w:t>
      </w:r>
      <w:r w:rsidR="001A3230">
        <w:rPr>
          <w:color w:val="000000" w:themeColor="text1"/>
        </w:rPr>
        <w:t>-</w:t>
      </w:r>
      <w:r w:rsidR="00121AFD">
        <w:rPr>
          <w:color w:val="000000" w:themeColor="text1"/>
        </w:rPr>
        <w:t>основание, представленный</w:t>
      </w:r>
      <w:r w:rsidR="00D250AE" w:rsidRPr="004408A8">
        <w:rPr>
          <w:color w:val="000000" w:themeColor="text1"/>
        </w:rPr>
        <w:t xml:space="preserve"> ими в д</w:t>
      </w:r>
      <w:r w:rsidRPr="004408A8">
        <w:rPr>
          <w:color w:val="000000" w:themeColor="text1"/>
        </w:rPr>
        <w:t xml:space="preserve">епартамент финансов </w:t>
      </w:r>
      <w:r w:rsidR="006519ED">
        <w:rPr>
          <w:color w:val="000000" w:themeColor="text1"/>
        </w:rPr>
        <w:t xml:space="preserve">                           </w:t>
      </w:r>
      <w:r w:rsidRPr="004408A8">
        <w:rPr>
          <w:color w:val="000000" w:themeColor="text1"/>
        </w:rPr>
        <w:t xml:space="preserve">для </w:t>
      </w:r>
      <w:r w:rsidRPr="004B1FF8">
        <w:rPr>
          <w:color w:val="000000" w:themeColor="text1"/>
        </w:rPr>
        <w:t>открытия лицевого счета, представи</w:t>
      </w:r>
      <w:r w:rsidR="00D250AE" w:rsidRPr="004B1FF8">
        <w:rPr>
          <w:color w:val="000000" w:themeColor="text1"/>
        </w:rPr>
        <w:t>ть в д</w:t>
      </w:r>
      <w:r w:rsidR="00121AFD" w:rsidRPr="004B1FF8">
        <w:rPr>
          <w:color w:val="000000" w:themeColor="text1"/>
        </w:rPr>
        <w:t>епартамент финансов копию указанного</w:t>
      </w:r>
      <w:r w:rsidRPr="004B1FF8">
        <w:rPr>
          <w:color w:val="000000" w:themeColor="text1"/>
        </w:rPr>
        <w:t xml:space="preserve"> документ</w:t>
      </w:r>
      <w:r w:rsidR="001A3230" w:rsidRPr="004B1FF8">
        <w:rPr>
          <w:color w:val="000000" w:themeColor="text1"/>
        </w:rPr>
        <w:t>а-</w:t>
      </w:r>
      <w:r w:rsidR="00121AFD" w:rsidRPr="004B1FF8">
        <w:rPr>
          <w:color w:val="000000" w:themeColor="text1"/>
        </w:rPr>
        <w:t>основания, заверенную</w:t>
      </w:r>
      <w:r w:rsidRPr="004B1FF8">
        <w:rPr>
          <w:color w:val="000000" w:themeColor="text1"/>
        </w:rPr>
        <w:t xml:space="preserve"> в соответствии с</w:t>
      </w:r>
      <w:r w:rsidR="007E0013" w:rsidRPr="004B1FF8">
        <w:rPr>
          <w:color w:val="000000" w:themeColor="text1"/>
        </w:rPr>
        <w:t xml:space="preserve"> </w:t>
      </w:r>
      <w:r w:rsidR="00250ED7" w:rsidRPr="004B1FF8">
        <w:rPr>
          <w:color w:val="000000" w:themeColor="text1"/>
        </w:rPr>
        <w:t>абзацем шестым пункта</w:t>
      </w:r>
      <w:r w:rsidR="007E0013" w:rsidRPr="004B1FF8">
        <w:rPr>
          <w:color w:val="000000" w:themeColor="text1"/>
        </w:rPr>
        <w:t xml:space="preserve"> 1 настоящего раздела.</w:t>
      </w:r>
      <w:r w:rsidRPr="004B1FF8">
        <w:rPr>
          <w:color w:val="000000" w:themeColor="text1"/>
        </w:rPr>
        <w:t xml:space="preserve"> </w:t>
      </w:r>
    </w:p>
    <w:p w:rsidR="00241819" w:rsidRPr="00241819" w:rsidRDefault="006B7D33" w:rsidP="00241819">
      <w:pPr>
        <w:rPr>
          <w:color w:val="000000" w:themeColor="text1"/>
        </w:rPr>
      </w:pPr>
      <w:r>
        <w:rPr>
          <w:color w:val="000000" w:themeColor="text1"/>
        </w:rPr>
        <w:t>3. Заявление</w:t>
      </w:r>
      <w:r w:rsidR="00241819" w:rsidRPr="00241819">
        <w:rPr>
          <w:color w:val="000000" w:themeColor="text1"/>
        </w:rPr>
        <w:t xml:space="preserve"> на открытие </w:t>
      </w:r>
      <w:r>
        <w:rPr>
          <w:color w:val="000000" w:themeColor="text1"/>
        </w:rPr>
        <w:t>оформляется и представляется</w:t>
      </w:r>
      <w:r w:rsidR="00643091">
        <w:rPr>
          <w:color w:val="000000" w:themeColor="text1"/>
        </w:rPr>
        <w:t xml:space="preserve"> </w:t>
      </w:r>
      <w:r>
        <w:rPr>
          <w:color w:val="000000" w:themeColor="text1"/>
        </w:rPr>
        <w:t>с учетом следующих особенностей:</w:t>
      </w:r>
    </w:p>
    <w:p w:rsidR="00241819" w:rsidRPr="00241819" w:rsidRDefault="00DC5210" w:rsidP="00241819">
      <w:pPr>
        <w:rPr>
          <w:color w:val="000000" w:themeColor="text1"/>
        </w:rPr>
      </w:pPr>
      <w:r>
        <w:rPr>
          <w:color w:val="000000" w:themeColor="text1"/>
        </w:rPr>
        <w:t>3.1. З</w:t>
      </w:r>
      <w:r w:rsidR="00D250AE">
        <w:rPr>
          <w:color w:val="000000" w:themeColor="text1"/>
        </w:rPr>
        <w:t>аявление</w:t>
      </w:r>
      <w:r w:rsidR="00643091">
        <w:rPr>
          <w:color w:val="000000" w:themeColor="text1"/>
        </w:rPr>
        <w:t xml:space="preserve"> на открытие</w:t>
      </w:r>
      <w:r w:rsidR="00D250AE">
        <w:rPr>
          <w:color w:val="000000" w:themeColor="text1"/>
        </w:rPr>
        <w:t xml:space="preserve"> заполняется К</w:t>
      </w:r>
      <w:r w:rsidR="006B7D33">
        <w:rPr>
          <w:color w:val="000000" w:themeColor="text1"/>
        </w:rPr>
        <w:t>лиентом и пр</w:t>
      </w:r>
      <w:r>
        <w:rPr>
          <w:color w:val="000000" w:themeColor="text1"/>
        </w:rPr>
        <w:t xml:space="preserve">едставляется </w:t>
      </w:r>
      <w:r w:rsidR="00651885"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>в одном экземпляре.</w:t>
      </w:r>
    </w:p>
    <w:p w:rsidR="00241819" w:rsidRPr="00241819" w:rsidRDefault="00DC5210" w:rsidP="00D0096A">
      <w:pPr>
        <w:rPr>
          <w:color w:val="000000" w:themeColor="text1"/>
        </w:rPr>
      </w:pPr>
      <w:r>
        <w:rPr>
          <w:color w:val="000000" w:themeColor="text1"/>
        </w:rPr>
        <w:t>3.2. В</w:t>
      </w:r>
      <w:r w:rsidR="006B7D33">
        <w:rPr>
          <w:color w:val="000000" w:themeColor="text1"/>
        </w:rPr>
        <w:t xml:space="preserve"> </w:t>
      </w:r>
      <w:r w:rsidR="00241819" w:rsidRPr="00241819">
        <w:rPr>
          <w:color w:val="000000" w:themeColor="text1"/>
        </w:rPr>
        <w:t>заголовочной час</w:t>
      </w:r>
      <w:r w:rsidR="00D0096A">
        <w:rPr>
          <w:color w:val="000000" w:themeColor="text1"/>
        </w:rPr>
        <w:t xml:space="preserve">ти формы Заявления </w:t>
      </w:r>
      <w:r w:rsidR="00643091">
        <w:rPr>
          <w:color w:val="000000" w:themeColor="text1"/>
        </w:rPr>
        <w:t xml:space="preserve">на открытие </w:t>
      </w:r>
      <w:r w:rsidR="00D0096A">
        <w:rPr>
          <w:color w:val="000000" w:themeColor="text1"/>
        </w:rPr>
        <w:t xml:space="preserve">указывается </w:t>
      </w:r>
      <w:r w:rsidR="00241819" w:rsidRPr="00241819">
        <w:rPr>
          <w:color w:val="000000" w:themeColor="text1"/>
        </w:rPr>
        <w:t xml:space="preserve">дата составления документа, с отражением в кодовой зоне даты в формате </w:t>
      </w:r>
      <w:r>
        <w:rPr>
          <w:color w:val="000000" w:themeColor="text1"/>
        </w:rPr>
        <w:t>«день, месяц, год» (00.00.0000).</w:t>
      </w:r>
    </w:p>
    <w:p w:rsidR="00AA3B00" w:rsidRDefault="00DC5210" w:rsidP="00B56A9E">
      <w:pPr>
        <w:rPr>
          <w:color w:val="000000" w:themeColor="text1"/>
        </w:rPr>
      </w:pPr>
      <w:r>
        <w:rPr>
          <w:color w:val="000000" w:themeColor="text1"/>
        </w:rPr>
        <w:t>3.3.</w:t>
      </w:r>
      <w:r w:rsidR="00D0096A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241819" w:rsidRPr="00241819">
        <w:rPr>
          <w:color w:val="000000" w:themeColor="text1"/>
        </w:rPr>
        <w:t xml:space="preserve"> строке «Наименование участника казначейского сопровождения</w:t>
      </w:r>
      <w:r w:rsidR="00971EDF">
        <w:rPr>
          <w:color w:val="000000" w:themeColor="text1"/>
        </w:rPr>
        <w:t>» указывается</w:t>
      </w:r>
      <w:r w:rsidR="00AA3B00">
        <w:rPr>
          <w:color w:val="000000" w:themeColor="text1"/>
        </w:rPr>
        <w:t>:</w:t>
      </w:r>
    </w:p>
    <w:p w:rsidR="00AA3B00" w:rsidRDefault="00AA3B00" w:rsidP="00B56A9E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241819" w:rsidRPr="00241819">
        <w:rPr>
          <w:color w:val="000000" w:themeColor="text1"/>
        </w:rPr>
        <w:t xml:space="preserve"> полное</w:t>
      </w:r>
      <w:r w:rsidR="006B7D33">
        <w:rPr>
          <w:color w:val="000000" w:themeColor="text1"/>
        </w:rPr>
        <w:t xml:space="preserve"> и </w:t>
      </w:r>
      <w:r>
        <w:rPr>
          <w:color w:val="000000" w:themeColor="text1"/>
        </w:rPr>
        <w:t>сокращенное</w:t>
      </w:r>
      <w:r w:rsidR="00241819" w:rsidRPr="00241819">
        <w:rPr>
          <w:color w:val="000000" w:themeColor="text1"/>
        </w:rPr>
        <w:t xml:space="preserve"> наименование (с учетом символа «№», кавыч</w:t>
      </w:r>
      <w:r w:rsidR="00D250AE">
        <w:rPr>
          <w:color w:val="000000" w:themeColor="text1"/>
        </w:rPr>
        <w:t>ек, скобок, знаков препинания) К</w:t>
      </w:r>
      <w:r w:rsidR="00241819" w:rsidRPr="00241819">
        <w:rPr>
          <w:color w:val="000000" w:themeColor="text1"/>
        </w:rPr>
        <w:t xml:space="preserve">лиента в соответствии </w:t>
      </w:r>
      <w:r w:rsidR="00B56A9E">
        <w:rPr>
          <w:color w:val="000000" w:themeColor="text1"/>
        </w:rPr>
        <w:t>с</w:t>
      </w:r>
      <w:r w:rsidR="00D5396D">
        <w:rPr>
          <w:color w:val="000000" w:themeColor="text1"/>
        </w:rPr>
        <w:t>о</w:t>
      </w:r>
      <w:r w:rsidR="00B56A9E">
        <w:rPr>
          <w:color w:val="000000" w:themeColor="text1"/>
        </w:rPr>
        <w:t xml:space="preserve"> сведениями</w:t>
      </w:r>
      <w:r w:rsidR="00B56A9E" w:rsidRPr="00B56A9E">
        <w:rPr>
          <w:color w:val="000000" w:themeColor="text1"/>
        </w:rPr>
        <w:t xml:space="preserve"> </w:t>
      </w:r>
      <w:r w:rsidR="00B56A9E">
        <w:rPr>
          <w:color w:val="000000" w:themeColor="text1"/>
        </w:rPr>
        <w:t xml:space="preserve">единого государственного реестра </w:t>
      </w:r>
      <w:r>
        <w:rPr>
          <w:color w:val="000000" w:themeColor="text1"/>
        </w:rPr>
        <w:t>юридических лиц (далее – ЕГРЮЛ), ИНН и КПП Клиента;</w:t>
      </w:r>
    </w:p>
    <w:p w:rsidR="00274895" w:rsidRPr="00241819" w:rsidRDefault="00AA3B00" w:rsidP="00B56A9E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B56A9E">
        <w:rPr>
          <w:color w:val="000000" w:themeColor="text1"/>
        </w:rPr>
        <w:t xml:space="preserve"> </w:t>
      </w:r>
      <w:r>
        <w:t xml:space="preserve">Фамилия, имя, отчество (при наличии) Клиента в соответствии </w:t>
      </w:r>
      <w:r w:rsidR="00216C9A">
        <w:t xml:space="preserve">                             </w:t>
      </w:r>
      <w:r>
        <w:t>с</w:t>
      </w:r>
      <w:r w:rsidR="00C8296F">
        <w:t xml:space="preserve"> </w:t>
      </w:r>
      <w:r w:rsidR="00C8296F" w:rsidRPr="00E42421">
        <w:rPr>
          <w:color w:val="000000" w:themeColor="text1"/>
        </w:rPr>
        <w:t xml:space="preserve">документом, удостоверяющим личность, </w:t>
      </w:r>
      <w:r>
        <w:t xml:space="preserve">сведениями </w:t>
      </w:r>
      <w:r w:rsidR="00B56A9E">
        <w:rPr>
          <w:color w:val="000000" w:themeColor="text1"/>
        </w:rPr>
        <w:t xml:space="preserve">единого государственного реестра индивидуальных предпринимателей (далее – ЕГРИП), ИНН и КПП </w:t>
      </w:r>
      <w:r w:rsidR="00B56A9E" w:rsidRPr="00241819">
        <w:rPr>
          <w:color w:val="000000" w:themeColor="text1"/>
        </w:rPr>
        <w:t>(для индивидуальных предпринимателей и физическ</w:t>
      </w:r>
      <w:r w:rsidR="003C4B3C">
        <w:rPr>
          <w:color w:val="000000" w:themeColor="text1"/>
        </w:rPr>
        <w:t>их лиц заполняется при наличии).</w:t>
      </w:r>
    </w:p>
    <w:p w:rsidR="00B56A9E" w:rsidRDefault="00DC5210" w:rsidP="00241819">
      <w:pPr>
        <w:rPr>
          <w:color w:val="000000" w:themeColor="text1"/>
        </w:rPr>
      </w:pPr>
      <w:r>
        <w:rPr>
          <w:color w:val="000000" w:themeColor="text1"/>
        </w:rPr>
        <w:t>3.4.</w:t>
      </w:r>
      <w:r w:rsidR="00D0096A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241819" w:rsidRPr="00241819">
        <w:rPr>
          <w:color w:val="000000" w:themeColor="text1"/>
        </w:rPr>
        <w:t xml:space="preserve"> строке «Адрес участника казначейского сопровождения» </w:t>
      </w:r>
      <w:r w:rsidR="00D250AE">
        <w:rPr>
          <w:color w:val="000000" w:themeColor="text1"/>
        </w:rPr>
        <w:t>указывается адрес К</w:t>
      </w:r>
      <w:r w:rsidR="00B56A9E" w:rsidRPr="00241819">
        <w:rPr>
          <w:color w:val="000000" w:themeColor="text1"/>
        </w:rPr>
        <w:t xml:space="preserve">лиента в соответствии со сведениями </w:t>
      </w:r>
      <w:r w:rsidR="00216C9A">
        <w:rPr>
          <w:color w:val="000000" w:themeColor="text1"/>
        </w:rPr>
        <w:t xml:space="preserve">ЕГРЮЛ </w:t>
      </w:r>
      <w:r w:rsidR="00B56A9E">
        <w:rPr>
          <w:color w:val="000000" w:themeColor="text1"/>
        </w:rPr>
        <w:t>(ЕГРИП</w:t>
      </w:r>
      <w:proofErr w:type="gramStart"/>
      <w:r w:rsidR="00216C9A">
        <w:rPr>
          <w:color w:val="000000" w:themeColor="text1"/>
        </w:rPr>
        <w:t>)</w:t>
      </w:r>
      <w:r w:rsidR="00216C9A" w:rsidRPr="00241819">
        <w:rPr>
          <w:color w:val="000000" w:themeColor="text1"/>
        </w:rPr>
        <w:t>,</w:t>
      </w:r>
      <w:r w:rsidR="00216C9A">
        <w:rPr>
          <w:color w:val="000000" w:themeColor="text1"/>
        </w:rPr>
        <w:t xml:space="preserve">   </w:t>
      </w:r>
      <w:proofErr w:type="gramEnd"/>
      <w:r w:rsidR="00216C9A">
        <w:rPr>
          <w:color w:val="000000" w:themeColor="text1"/>
        </w:rPr>
        <w:t xml:space="preserve">               </w:t>
      </w:r>
      <w:r w:rsidR="00D250AE">
        <w:rPr>
          <w:color w:val="000000" w:themeColor="text1"/>
        </w:rPr>
        <w:t xml:space="preserve">                  </w:t>
      </w:r>
      <w:r w:rsidR="00B56A9E" w:rsidRPr="00241819">
        <w:rPr>
          <w:color w:val="000000" w:themeColor="text1"/>
        </w:rPr>
        <w:t xml:space="preserve"> </w:t>
      </w:r>
      <w:r w:rsidR="00216C9A">
        <w:rPr>
          <w:color w:val="000000" w:themeColor="text1"/>
        </w:rPr>
        <w:t xml:space="preserve">                                    </w:t>
      </w:r>
      <w:r w:rsidR="00B56A9E" w:rsidRPr="00241819">
        <w:rPr>
          <w:color w:val="000000" w:themeColor="text1"/>
        </w:rPr>
        <w:t xml:space="preserve">с данными </w:t>
      </w:r>
      <w:r w:rsidR="006D5FB2" w:rsidRPr="00E42421">
        <w:rPr>
          <w:color w:val="000000" w:themeColor="text1"/>
        </w:rPr>
        <w:t xml:space="preserve">документа, удостоверяющего личность, </w:t>
      </w:r>
      <w:r w:rsidR="00B56A9E" w:rsidRPr="00241819">
        <w:rPr>
          <w:color w:val="000000" w:themeColor="text1"/>
        </w:rPr>
        <w:t xml:space="preserve">по месту регистрации </w:t>
      </w:r>
      <w:r w:rsidR="00B56A9E" w:rsidRPr="00E42421">
        <w:rPr>
          <w:color w:val="000000" w:themeColor="text1"/>
        </w:rPr>
        <w:t>физического лица. Если адрес</w:t>
      </w:r>
      <w:r w:rsidR="00651885" w:rsidRPr="00E42421">
        <w:rPr>
          <w:color w:val="000000" w:themeColor="text1"/>
        </w:rPr>
        <w:t xml:space="preserve"> </w:t>
      </w:r>
      <w:r w:rsidR="00B56A9E" w:rsidRPr="00E42421">
        <w:rPr>
          <w:color w:val="000000" w:themeColor="text1"/>
        </w:rPr>
        <w:t>по</w:t>
      </w:r>
      <w:r w:rsidR="00D250AE" w:rsidRPr="00E42421">
        <w:rPr>
          <w:color w:val="000000" w:themeColor="text1"/>
        </w:rPr>
        <w:t xml:space="preserve"> месту фактического нахождения К</w:t>
      </w:r>
      <w:r w:rsidR="00B56A9E" w:rsidRPr="00E42421">
        <w:rPr>
          <w:color w:val="000000" w:themeColor="text1"/>
        </w:rPr>
        <w:t xml:space="preserve">лиента отличается от его адреса в ЕГРЮЛ (ЕГРИП), </w:t>
      </w:r>
      <w:r w:rsidR="00350B1D" w:rsidRPr="00E42421">
        <w:rPr>
          <w:color w:val="000000" w:themeColor="text1"/>
        </w:rPr>
        <w:t xml:space="preserve">документа, удостоверяющего личность, </w:t>
      </w:r>
      <w:r w:rsidR="00B56A9E" w:rsidRPr="00241819">
        <w:rPr>
          <w:color w:val="000000" w:themeColor="text1"/>
        </w:rPr>
        <w:t>дополнительно по данной строке указывается</w:t>
      </w:r>
      <w:r w:rsidR="00D250AE">
        <w:rPr>
          <w:color w:val="000000" w:themeColor="text1"/>
        </w:rPr>
        <w:t xml:space="preserve"> адрес фактического нахождения К</w:t>
      </w:r>
      <w:r w:rsidR="00B56A9E" w:rsidRPr="00241819">
        <w:rPr>
          <w:color w:val="000000" w:themeColor="text1"/>
        </w:rPr>
        <w:t>лиента</w:t>
      </w:r>
      <w:r w:rsidR="00B56A9E">
        <w:rPr>
          <w:color w:val="000000" w:themeColor="text1"/>
        </w:rPr>
        <w:t>.</w:t>
      </w:r>
    </w:p>
    <w:p w:rsidR="00241819" w:rsidRPr="00241819" w:rsidRDefault="00DC5210" w:rsidP="00241819">
      <w:pPr>
        <w:rPr>
          <w:color w:val="000000" w:themeColor="text1"/>
        </w:rPr>
      </w:pPr>
      <w:r>
        <w:rPr>
          <w:color w:val="000000" w:themeColor="text1"/>
        </w:rPr>
        <w:t>3.5.</w:t>
      </w:r>
      <w:r w:rsidR="00D0096A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241819" w:rsidRPr="00241819">
        <w:rPr>
          <w:color w:val="000000" w:themeColor="text1"/>
        </w:rPr>
        <w:t xml:space="preserve"> строке «Наименование заказчика</w:t>
      </w:r>
      <w:r w:rsidR="00D0096A">
        <w:rPr>
          <w:color w:val="000000" w:themeColor="text1"/>
        </w:rPr>
        <w:t>/ИНН</w:t>
      </w:r>
      <w:r w:rsidR="00241819" w:rsidRPr="00241819">
        <w:rPr>
          <w:color w:val="000000" w:themeColor="text1"/>
        </w:rPr>
        <w:t xml:space="preserve">» указывается наименование </w:t>
      </w:r>
      <w:r w:rsidR="003C4B3C">
        <w:rPr>
          <w:color w:val="000000" w:themeColor="text1"/>
        </w:rPr>
        <w:t>муниципал</w:t>
      </w:r>
      <w:r w:rsidR="003C4B3C" w:rsidRPr="00E073F2">
        <w:rPr>
          <w:color w:val="000000" w:themeColor="text1"/>
        </w:rPr>
        <w:t>ьного</w:t>
      </w:r>
      <w:r w:rsidR="006C1961" w:rsidRPr="00E073F2">
        <w:rPr>
          <w:color w:val="000000" w:themeColor="text1"/>
        </w:rPr>
        <w:t xml:space="preserve"> заказчика, </w:t>
      </w:r>
      <w:r w:rsidR="00E073F2" w:rsidRPr="00E073F2">
        <w:rPr>
          <w:color w:val="000000" w:themeColor="text1"/>
        </w:rPr>
        <w:t xml:space="preserve">получателя бюджетных средств, участника </w:t>
      </w:r>
      <w:r w:rsidR="00E073F2" w:rsidRPr="00E073F2">
        <w:rPr>
          <w:color w:val="000000" w:themeColor="text1"/>
        </w:rPr>
        <w:lastRenderedPageBreak/>
        <w:t>казначейского сопровождения, являющегося заказчиком по контракту (договору),</w:t>
      </w:r>
      <w:r w:rsidRPr="00E073F2">
        <w:rPr>
          <w:color w:val="000000" w:themeColor="text1"/>
        </w:rPr>
        <w:t xml:space="preserve"> ИНН.</w:t>
      </w:r>
    </w:p>
    <w:p w:rsidR="00241819" w:rsidRPr="00241819" w:rsidRDefault="00DC5210" w:rsidP="00241819">
      <w:pPr>
        <w:rPr>
          <w:color w:val="000000" w:themeColor="text1"/>
        </w:rPr>
      </w:pPr>
      <w:r>
        <w:rPr>
          <w:color w:val="000000" w:themeColor="text1"/>
        </w:rPr>
        <w:t>3.6.</w:t>
      </w:r>
      <w:r w:rsidR="00241819" w:rsidRPr="00241819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187E31">
        <w:rPr>
          <w:color w:val="000000" w:themeColor="text1"/>
        </w:rPr>
        <w:t xml:space="preserve"> строке</w:t>
      </w:r>
      <w:r w:rsidR="00241819" w:rsidRPr="00241819">
        <w:rPr>
          <w:color w:val="000000" w:themeColor="text1"/>
        </w:rPr>
        <w:t xml:space="preserve"> «Основание для открытия лицевого счета» </w:t>
      </w:r>
      <w:r w:rsidR="00187E31">
        <w:rPr>
          <w:color w:val="000000" w:themeColor="text1"/>
        </w:rPr>
        <w:t>указывается</w:t>
      </w:r>
      <w:r w:rsidR="00241819" w:rsidRPr="00241819">
        <w:rPr>
          <w:color w:val="000000" w:themeColor="text1"/>
        </w:rPr>
        <w:t xml:space="preserve"> наименование документа</w:t>
      </w:r>
      <w:r w:rsidR="001A3230">
        <w:rPr>
          <w:color w:val="000000" w:themeColor="text1"/>
        </w:rPr>
        <w:t>-</w:t>
      </w:r>
      <w:r w:rsidR="00235920">
        <w:rPr>
          <w:color w:val="000000" w:themeColor="text1"/>
        </w:rPr>
        <w:t>основания</w:t>
      </w:r>
      <w:r w:rsidR="00241819" w:rsidRPr="00241819">
        <w:rPr>
          <w:color w:val="000000" w:themeColor="text1"/>
        </w:rPr>
        <w:t>, в соответствии с которым открывается лицевой сч</w:t>
      </w:r>
      <w:r w:rsidR="00187E31">
        <w:rPr>
          <w:color w:val="000000" w:themeColor="text1"/>
        </w:rPr>
        <w:t>ет (номер, дата</w:t>
      </w:r>
      <w:r w:rsidR="00241819" w:rsidRPr="00241819">
        <w:rPr>
          <w:color w:val="000000" w:themeColor="text1"/>
        </w:rPr>
        <w:t xml:space="preserve"> </w:t>
      </w:r>
      <w:r w:rsidR="00187E31">
        <w:rPr>
          <w:color w:val="000000" w:themeColor="text1"/>
        </w:rPr>
        <w:t>документа</w:t>
      </w:r>
      <w:r w:rsidR="001A3230">
        <w:rPr>
          <w:color w:val="000000" w:themeColor="text1"/>
        </w:rPr>
        <w:t>-</w:t>
      </w:r>
      <w:r w:rsidR="00235920">
        <w:rPr>
          <w:color w:val="000000" w:themeColor="text1"/>
        </w:rPr>
        <w:t>основания</w:t>
      </w:r>
      <w:r w:rsidR="00241819" w:rsidRPr="00241819">
        <w:rPr>
          <w:color w:val="000000" w:themeColor="text1"/>
        </w:rPr>
        <w:t xml:space="preserve"> в формате </w:t>
      </w:r>
      <w:r w:rsidR="006519ED">
        <w:rPr>
          <w:color w:val="000000" w:themeColor="text1"/>
        </w:rPr>
        <w:t xml:space="preserve">«день, месяц, год» (00.00.0000), </w:t>
      </w:r>
      <w:r w:rsidR="00241819" w:rsidRPr="00241819">
        <w:rPr>
          <w:color w:val="000000" w:themeColor="text1"/>
        </w:rPr>
        <w:t xml:space="preserve">идентификатор </w:t>
      </w:r>
      <w:r w:rsidR="003C4B3C" w:rsidRPr="007645C8">
        <w:rPr>
          <w:color w:val="000000" w:themeColor="text1"/>
        </w:rPr>
        <w:t>муниципального</w:t>
      </w:r>
      <w:r w:rsidR="00241819" w:rsidRPr="00241819">
        <w:rPr>
          <w:color w:val="000000" w:themeColor="text1"/>
        </w:rPr>
        <w:t xml:space="preserve"> контракта, договора (соглашения)</w:t>
      </w:r>
      <w:r w:rsidR="006519ED">
        <w:rPr>
          <w:color w:val="000000" w:themeColor="text1"/>
        </w:rPr>
        <w:t>, идентификационный код закупки (при наличии))</w:t>
      </w:r>
      <w:r w:rsidR="00241819" w:rsidRPr="00241819">
        <w:rPr>
          <w:color w:val="000000" w:themeColor="text1"/>
        </w:rPr>
        <w:t>.</w:t>
      </w:r>
    </w:p>
    <w:p w:rsidR="00187E31" w:rsidRDefault="00DC5210" w:rsidP="00187E31">
      <w:pPr>
        <w:rPr>
          <w:color w:val="000000" w:themeColor="text1"/>
        </w:rPr>
      </w:pPr>
      <w:r>
        <w:rPr>
          <w:color w:val="000000" w:themeColor="text1"/>
        </w:rPr>
        <w:t>3.7. З</w:t>
      </w:r>
      <w:r w:rsidR="00187E31">
        <w:rPr>
          <w:color w:val="000000" w:themeColor="text1"/>
        </w:rPr>
        <w:t>аявление</w:t>
      </w:r>
      <w:r w:rsidR="00643091">
        <w:rPr>
          <w:color w:val="000000" w:themeColor="text1"/>
        </w:rPr>
        <w:t xml:space="preserve"> на открытие</w:t>
      </w:r>
      <w:r w:rsidR="00187E31">
        <w:rPr>
          <w:color w:val="000000" w:themeColor="text1"/>
        </w:rPr>
        <w:t xml:space="preserve"> подписывается:</w:t>
      </w:r>
    </w:p>
    <w:p w:rsidR="00241819" w:rsidRPr="00241819" w:rsidRDefault="00187E31" w:rsidP="00187E31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250AE">
        <w:rPr>
          <w:color w:val="000000" w:themeColor="text1"/>
        </w:rPr>
        <w:t>руководителем К</w:t>
      </w:r>
      <w:r w:rsidR="00241819" w:rsidRPr="00241819">
        <w:rPr>
          <w:color w:val="000000" w:themeColor="text1"/>
        </w:rPr>
        <w:t xml:space="preserve">лиента (уполномоченным руководителем лицом </w:t>
      </w:r>
      <w:r w:rsidR="00216C9A">
        <w:rPr>
          <w:color w:val="000000" w:themeColor="text1"/>
        </w:rPr>
        <w:t xml:space="preserve">                         </w:t>
      </w:r>
      <w:r w:rsidR="00241819" w:rsidRPr="00241819">
        <w:rPr>
          <w:color w:val="000000" w:themeColor="text1"/>
        </w:rPr>
        <w:t>с указанием должности) с указанием расшифровки подписи, содержащей фамилию и инициалы;</w:t>
      </w:r>
    </w:p>
    <w:p w:rsidR="00241819" w:rsidRDefault="00187E31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250AE">
        <w:rPr>
          <w:color w:val="000000" w:themeColor="text1"/>
        </w:rPr>
        <w:t>главным бухгалтером К</w:t>
      </w:r>
      <w:r w:rsidR="00241819" w:rsidRPr="00241819">
        <w:rPr>
          <w:color w:val="000000" w:themeColor="text1"/>
        </w:rPr>
        <w:t xml:space="preserve">лиента (уполномоченным руководителем лицом </w:t>
      </w:r>
      <w:r w:rsidR="00216C9A">
        <w:rPr>
          <w:color w:val="000000" w:themeColor="text1"/>
        </w:rPr>
        <w:t xml:space="preserve">  </w:t>
      </w:r>
      <w:r w:rsidR="00241819" w:rsidRPr="00241819">
        <w:rPr>
          <w:color w:val="000000" w:themeColor="text1"/>
        </w:rPr>
        <w:t>с указанием должности) с указанием расшифровки подписи,</w:t>
      </w:r>
      <w:r>
        <w:rPr>
          <w:color w:val="000000" w:themeColor="text1"/>
        </w:rPr>
        <w:t xml:space="preserve"> содержащей фамилию и инициалы</w:t>
      </w:r>
      <w:r w:rsidR="00D5396D">
        <w:rPr>
          <w:color w:val="000000" w:themeColor="text1"/>
        </w:rPr>
        <w:t>;</w:t>
      </w:r>
    </w:p>
    <w:p w:rsidR="00D5396D" w:rsidRPr="00750297" w:rsidRDefault="00D5396D" w:rsidP="00241819">
      <w:pPr>
        <w:rPr>
          <w:color w:val="000000" w:themeColor="text1"/>
        </w:rPr>
      </w:pPr>
      <w:r w:rsidRPr="00750297">
        <w:rPr>
          <w:color w:val="000000" w:themeColor="text1"/>
        </w:rPr>
        <w:t>- индивидуальным предпринимателем или физическим лицом – производителем товаров, работ, услуг</w:t>
      </w:r>
      <w:r w:rsidR="00C11421" w:rsidRPr="00750297">
        <w:rPr>
          <w:color w:val="000000" w:themeColor="text1"/>
        </w:rPr>
        <w:t>.</w:t>
      </w:r>
    </w:p>
    <w:p w:rsidR="00C00A61" w:rsidRDefault="00C00A61" w:rsidP="00241819">
      <w:pPr>
        <w:rPr>
          <w:color w:val="000000" w:themeColor="text1"/>
        </w:rPr>
      </w:pPr>
      <w:r>
        <w:rPr>
          <w:color w:val="000000" w:themeColor="text1"/>
        </w:rPr>
        <w:t>Если в штате К</w:t>
      </w:r>
      <w:r w:rsidRPr="00241819">
        <w:rPr>
          <w:color w:val="000000" w:themeColor="text1"/>
        </w:rPr>
        <w:t>лиента нет должности главного бухгалтера (другого должностного ли</w:t>
      </w:r>
      <w:r>
        <w:rPr>
          <w:color w:val="000000" w:themeColor="text1"/>
        </w:rPr>
        <w:t>ца, выполняющего его функции), Заявление на открытие</w:t>
      </w:r>
      <w:r w:rsidRPr="00241819">
        <w:rPr>
          <w:color w:val="000000" w:themeColor="text1"/>
        </w:rPr>
        <w:t xml:space="preserve"> представляется за подписью только руководителя (уполномоченного им лица). </w:t>
      </w:r>
      <w:r>
        <w:rPr>
          <w:color w:val="000000" w:themeColor="text1"/>
        </w:rPr>
        <w:t xml:space="preserve"> </w:t>
      </w:r>
      <w:r w:rsidRPr="00241819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строке </w:t>
      </w:r>
      <w:r w:rsidRPr="00241819">
        <w:rPr>
          <w:color w:val="000000" w:themeColor="text1"/>
        </w:rPr>
        <w:t>«</w:t>
      </w:r>
      <w:r>
        <w:rPr>
          <w:color w:val="000000" w:themeColor="text1"/>
        </w:rPr>
        <w:t>Главный бухгалтер Клиента (уполномоченное лицо)</w:t>
      </w:r>
      <w:r w:rsidRPr="00241819">
        <w:rPr>
          <w:color w:val="000000" w:themeColor="text1"/>
        </w:rPr>
        <w:t xml:space="preserve">» вместо указания лица, наделенного правом второй подписи, делается запись «бухгалтерский работник в штате </w:t>
      </w:r>
      <w:r>
        <w:rPr>
          <w:color w:val="000000" w:themeColor="text1"/>
        </w:rPr>
        <w:t>не предусмотрен».</w:t>
      </w:r>
    </w:p>
    <w:p w:rsidR="00187E31" w:rsidRDefault="00DC5210" w:rsidP="00241819">
      <w:pPr>
        <w:rPr>
          <w:color w:val="000000" w:themeColor="text1"/>
        </w:rPr>
      </w:pPr>
      <w:r>
        <w:rPr>
          <w:color w:val="000000" w:themeColor="text1"/>
        </w:rPr>
        <w:t>3.8. У</w:t>
      </w:r>
      <w:r w:rsidR="00D250AE">
        <w:rPr>
          <w:color w:val="000000" w:themeColor="text1"/>
        </w:rPr>
        <w:t>казывается дата подписания З</w:t>
      </w:r>
      <w:r w:rsidR="00187E31">
        <w:rPr>
          <w:color w:val="000000" w:themeColor="text1"/>
        </w:rPr>
        <w:t xml:space="preserve">аявления на открытие, </w:t>
      </w:r>
      <w:r w:rsidR="006653AD">
        <w:rPr>
          <w:color w:val="000000" w:themeColor="text1"/>
        </w:rPr>
        <w:t>проставляется оттиск печати</w:t>
      </w:r>
      <w:r w:rsidR="00187E31">
        <w:rPr>
          <w:color w:val="000000" w:themeColor="text1"/>
        </w:rPr>
        <w:t xml:space="preserve"> (при наличии)</w:t>
      </w:r>
      <w:r w:rsidR="006653AD">
        <w:rPr>
          <w:color w:val="000000" w:themeColor="text1"/>
        </w:rPr>
        <w:t>.</w:t>
      </w:r>
    </w:p>
    <w:p w:rsidR="00241819" w:rsidRPr="00241819" w:rsidRDefault="00F166D5" w:rsidP="00241819">
      <w:pPr>
        <w:rPr>
          <w:color w:val="000000" w:themeColor="text1"/>
        </w:rPr>
      </w:pPr>
      <w:r>
        <w:rPr>
          <w:color w:val="000000" w:themeColor="text1"/>
        </w:rPr>
        <w:t>4</w:t>
      </w:r>
      <w:r w:rsidR="00241819" w:rsidRPr="00241819">
        <w:rPr>
          <w:color w:val="000000" w:themeColor="text1"/>
        </w:rPr>
        <w:t>. Карточка образцов подписе</w:t>
      </w:r>
      <w:r w:rsidR="00D250AE">
        <w:rPr>
          <w:color w:val="000000" w:themeColor="text1"/>
        </w:rPr>
        <w:t>й оформляется и представляется К</w:t>
      </w:r>
      <w:r w:rsidR="00241819" w:rsidRPr="00241819">
        <w:rPr>
          <w:color w:val="000000" w:themeColor="text1"/>
        </w:rPr>
        <w:t>лиентом</w:t>
      </w:r>
      <w:r w:rsidR="00216C9A">
        <w:rPr>
          <w:color w:val="000000" w:themeColor="text1"/>
        </w:rPr>
        <w:t xml:space="preserve">           </w:t>
      </w:r>
      <w:r w:rsidR="00241819" w:rsidRPr="00241819">
        <w:rPr>
          <w:color w:val="000000" w:themeColor="text1"/>
        </w:rPr>
        <w:t xml:space="preserve"> с</w:t>
      </w:r>
      <w:r w:rsidR="00216C9A">
        <w:rPr>
          <w:color w:val="000000" w:themeColor="text1"/>
        </w:rPr>
        <w:t xml:space="preserve"> </w:t>
      </w:r>
      <w:r w:rsidR="00241819" w:rsidRPr="00241819">
        <w:rPr>
          <w:color w:val="000000" w:themeColor="text1"/>
        </w:rPr>
        <w:t>учетом следующих особенностей:</w:t>
      </w:r>
    </w:p>
    <w:p w:rsidR="00241819" w:rsidRPr="00241819" w:rsidRDefault="00DC5210" w:rsidP="00241819">
      <w:pPr>
        <w:rPr>
          <w:color w:val="000000" w:themeColor="text1"/>
        </w:rPr>
      </w:pPr>
      <w:r>
        <w:rPr>
          <w:color w:val="000000" w:themeColor="text1"/>
        </w:rPr>
        <w:t>4.1.</w:t>
      </w:r>
      <w:r w:rsidR="00241819" w:rsidRPr="00241819">
        <w:rPr>
          <w:color w:val="000000" w:themeColor="text1"/>
        </w:rPr>
        <w:t xml:space="preserve"> Карточка образцов подписей представля</w:t>
      </w:r>
      <w:r w:rsidR="00D250AE">
        <w:rPr>
          <w:color w:val="000000" w:themeColor="text1"/>
        </w:rPr>
        <w:t>ется К</w:t>
      </w:r>
      <w:r>
        <w:rPr>
          <w:color w:val="000000" w:themeColor="text1"/>
        </w:rPr>
        <w:t>лиентом в д</w:t>
      </w:r>
      <w:r w:rsidR="00241819" w:rsidRPr="00241819">
        <w:rPr>
          <w:color w:val="000000" w:themeColor="text1"/>
        </w:rPr>
        <w:t>епартамент финансов в одно</w:t>
      </w:r>
      <w:r w:rsidR="00D250AE">
        <w:rPr>
          <w:color w:val="000000" w:themeColor="text1"/>
        </w:rPr>
        <w:t>м экземпляре и хранится в деле К</w:t>
      </w:r>
      <w:r w:rsidR="00241819" w:rsidRPr="00241819">
        <w:rPr>
          <w:color w:val="000000" w:themeColor="text1"/>
        </w:rPr>
        <w:t>лиента.</w:t>
      </w:r>
    </w:p>
    <w:p w:rsidR="00241819" w:rsidRPr="00241819" w:rsidRDefault="00DC5210" w:rsidP="00241819">
      <w:pPr>
        <w:rPr>
          <w:color w:val="000000" w:themeColor="text1"/>
        </w:rPr>
      </w:pPr>
      <w:r>
        <w:rPr>
          <w:color w:val="000000" w:themeColor="text1"/>
        </w:rPr>
        <w:t>4.2.</w:t>
      </w:r>
      <w:r w:rsidR="00241819" w:rsidRPr="00241819">
        <w:rPr>
          <w:color w:val="000000" w:themeColor="text1"/>
        </w:rPr>
        <w:t xml:space="preserve"> Право первой по</w:t>
      </w:r>
      <w:r w:rsidR="00D250AE">
        <w:rPr>
          <w:color w:val="000000" w:themeColor="text1"/>
        </w:rPr>
        <w:t>дписи принадлежит руководителю К</w:t>
      </w:r>
      <w:r w:rsidR="00241819" w:rsidRPr="00241819">
        <w:rPr>
          <w:color w:val="000000" w:themeColor="text1"/>
        </w:rPr>
        <w:t>лиента и (или) иным уполномоченным им лицам.</w:t>
      </w:r>
    </w:p>
    <w:p w:rsidR="00241819" w:rsidRPr="00241819" w:rsidRDefault="00241819" w:rsidP="00241819">
      <w:pPr>
        <w:rPr>
          <w:color w:val="000000" w:themeColor="text1"/>
        </w:rPr>
      </w:pPr>
      <w:r w:rsidRPr="00241819">
        <w:rPr>
          <w:color w:val="000000" w:themeColor="text1"/>
        </w:rPr>
        <w:t xml:space="preserve">Право второй подписи принадлежит главному бухгалтеру </w:t>
      </w:r>
      <w:r w:rsidR="00641EBD">
        <w:rPr>
          <w:color w:val="000000" w:themeColor="text1"/>
        </w:rPr>
        <w:t xml:space="preserve">Клиента </w:t>
      </w:r>
      <w:r w:rsidRPr="00241819">
        <w:rPr>
          <w:color w:val="000000" w:themeColor="text1"/>
        </w:rPr>
        <w:t>и (или) лицам</w:t>
      </w:r>
      <w:r w:rsidR="00D250AE">
        <w:rPr>
          <w:color w:val="000000" w:themeColor="text1"/>
        </w:rPr>
        <w:t>, уполномоченным руководителем К</w:t>
      </w:r>
      <w:r w:rsidRPr="00241819">
        <w:rPr>
          <w:color w:val="000000" w:themeColor="text1"/>
        </w:rPr>
        <w:t>лиента на ведение бухгалтерского учета.</w:t>
      </w:r>
    </w:p>
    <w:p w:rsidR="00241819" w:rsidRPr="00241819" w:rsidRDefault="00D250AE" w:rsidP="00241819">
      <w:pPr>
        <w:rPr>
          <w:color w:val="000000" w:themeColor="text1"/>
        </w:rPr>
      </w:pPr>
      <w:r>
        <w:rPr>
          <w:color w:val="000000" w:themeColor="text1"/>
        </w:rPr>
        <w:t>Если в штате К</w:t>
      </w:r>
      <w:r w:rsidR="00241819" w:rsidRPr="00241819">
        <w:rPr>
          <w:color w:val="000000" w:themeColor="text1"/>
        </w:rPr>
        <w:t>лиента нет должности главного бухгалтера (другого должностного ли</w:t>
      </w:r>
      <w:r>
        <w:rPr>
          <w:color w:val="000000" w:themeColor="text1"/>
        </w:rPr>
        <w:t>ца, выполняющего его функции), К</w:t>
      </w:r>
      <w:r w:rsidR="00241819" w:rsidRPr="00241819">
        <w:rPr>
          <w:color w:val="000000" w:themeColor="text1"/>
        </w:rPr>
        <w:t xml:space="preserve">арточка образцов подписей представляется за подписью только руководителя (уполномоченного им лица). </w:t>
      </w:r>
      <w:r>
        <w:rPr>
          <w:color w:val="000000" w:themeColor="text1"/>
        </w:rPr>
        <w:t xml:space="preserve"> </w:t>
      </w:r>
      <w:r w:rsidR="00241819" w:rsidRPr="00241819">
        <w:rPr>
          <w:color w:val="000000" w:themeColor="text1"/>
        </w:rPr>
        <w:t xml:space="preserve">В графе «Фамилия, имя, отчество» вместо указания лица, наделенного правом второй подписи, делается запись «бухгалтерский работник в штате </w:t>
      </w:r>
      <w:r w:rsidR="00216C9A">
        <w:rPr>
          <w:color w:val="000000" w:themeColor="text1"/>
        </w:rPr>
        <w:t xml:space="preserve">                                     </w:t>
      </w:r>
      <w:r w:rsidR="00241819" w:rsidRPr="00241819">
        <w:rPr>
          <w:color w:val="000000" w:themeColor="text1"/>
        </w:rPr>
        <w:t>не предусмотрен», в соответствии с которой расчетные, платежные и ин</w:t>
      </w:r>
      <w:r w:rsidR="00DC5210">
        <w:rPr>
          <w:color w:val="000000" w:themeColor="text1"/>
        </w:rPr>
        <w:t>ые документы, представленные в д</w:t>
      </w:r>
      <w:r w:rsidR="00241819" w:rsidRPr="00241819">
        <w:rPr>
          <w:color w:val="000000" w:themeColor="text1"/>
        </w:rPr>
        <w:t>епартамент финансов, считаются действительными при наличии на них одной первой подписи.</w:t>
      </w:r>
    </w:p>
    <w:p w:rsidR="00241819" w:rsidRPr="00241819" w:rsidRDefault="00D250AE" w:rsidP="00241819">
      <w:pPr>
        <w:rPr>
          <w:color w:val="000000" w:themeColor="text1"/>
        </w:rPr>
      </w:pPr>
      <w:r>
        <w:rPr>
          <w:color w:val="000000" w:themeColor="text1"/>
        </w:rPr>
        <w:t>4.3. Новая К</w:t>
      </w:r>
      <w:r w:rsidR="00241819" w:rsidRPr="00241819">
        <w:rPr>
          <w:color w:val="000000" w:themeColor="text1"/>
        </w:rPr>
        <w:t>арточка образцов подписей с образцами подписей всех лиц, имеющих прав</w:t>
      </w:r>
      <w:r w:rsidR="00643091">
        <w:rPr>
          <w:color w:val="000000" w:themeColor="text1"/>
        </w:rPr>
        <w:t>о первой и второй подписи, пред</w:t>
      </w:r>
      <w:r w:rsidR="00241819" w:rsidRPr="00241819">
        <w:rPr>
          <w:color w:val="000000" w:themeColor="text1"/>
        </w:rPr>
        <w:t>ставляется:</w:t>
      </w:r>
    </w:p>
    <w:p w:rsidR="00241819" w:rsidRPr="00241819" w:rsidRDefault="00DC5210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>при смене руководителя (уполномоченного им</w:t>
      </w:r>
      <w:r w:rsidR="00D250AE">
        <w:rPr>
          <w:color w:val="000000" w:themeColor="text1"/>
        </w:rPr>
        <w:t xml:space="preserve"> лица) или главного бухгалтера К</w:t>
      </w:r>
      <w:r w:rsidR="00241819" w:rsidRPr="00241819">
        <w:rPr>
          <w:color w:val="000000" w:themeColor="text1"/>
        </w:rPr>
        <w:t>лиента;</w:t>
      </w:r>
    </w:p>
    <w:p w:rsidR="00241819" w:rsidRPr="00241819" w:rsidRDefault="00DC5210" w:rsidP="00241819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241819" w:rsidRPr="00241819">
        <w:rPr>
          <w:color w:val="000000" w:themeColor="text1"/>
        </w:rPr>
        <w:t>при назначении временно исполняющего обязанности руково</w:t>
      </w:r>
      <w:r w:rsidR="00D250AE">
        <w:rPr>
          <w:color w:val="000000" w:themeColor="text1"/>
        </w:rPr>
        <w:t>дителя</w:t>
      </w:r>
      <w:r w:rsidR="00444000">
        <w:rPr>
          <w:color w:val="000000" w:themeColor="text1"/>
        </w:rPr>
        <w:t xml:space="preserve">               </w:t>
      </w:r>
      <w:r w:rsidR="00D250AE">
        <w:rPr>
          <w:color w:val="000000" w:themeColor="text1"/>
        </w:rPr>
        <w:t xml:space="preserve"> или главного бухгалтера К</w:t>
      </w:r>
      <w:r w:rsidR="00241819" w:rsidRPr="00241819">
        <w:rPr>
          <w:color w:val="000000" w:themeColor="text1"/>
        </w:rPr>
        <w:t>лиента, в случае освобождения руково</w:t>
      </w:r>
      <w:r w:rsidR="00D250AE">
        <w:rPr>
          <w:color w:val="000000" w:themeColor="text1"/>
        </w:rPr>
        <w:t xml:space="preserve">дителя </w:t>
      </w:r>
      <w:r w:rsidR="00444000">
        <w:rPr>
          <w:color w:val="000000" w:themeColor="text1"/>
        </w:rPr>
        <w:t xml:space="preserve">                           </w:t>
      </w:r>
      <w:r w:rsidR="00D250AE">
        <w:rPr>
          <w:color w:val="000000" w:themeColor="text1"/>
        </w:rPr>
        <w:t>или главного бухгалтера К</w:t>
      </w:r>
      <w:r w:rsidR="00241819" w:rsidRPr="00241819">
        <w:rPr>
          <w:color w:val="000000" w:themeColor="text1"/>
        </w:rPr>
        <w:t>лиента от ранее занимаемой должности;</w:t>
      </w:r>
    </w:p>
    <w:p w:rsidR="00241819" w:rsidRPr="00241819" w:rsidRDefault="00DC5210" w:rsidP="00241819">
      <w:pPr>
        <w:rPr>
          <w:color w:val="000000" w:themeColor="text1"/>
        </w:rPr>
      </w:pPr>
      <w:r w:rsidRPr="00594731">
        <w:rPr>
          <w:color w:val="000000" w:themeColor="text1"/>
        </w:rPr>
        <w:t xml:space="preserve">- </w:t>
      </w:r>
      <w:r w:rsidR="00241819" w:rsidRPr="00594731">
        <w:rPr>
          <w:color w:val="000000" w:themeColor="text1"/>
        </w:rPr>
        <w:t xml:space="preserve">в случае замены или дополнения </w:t>
      </w:r>
      <w:r w:rsidR="00C11421" w:rsidRPr="00594731">
        <w:rPr>
          <w:color w:val="000000" w:themeColor="text1"/>
        </w:rPr>
        <w:t xml:space="preserve">перечня </w:t>
      </w:r>
      <w:r w:rsidR="00241819" w:rsidRPr="00594731">
        <w:rPr>
          <w:color w:val="000000" w:themeColor="text1"/>
        </w:rPr>
        <w:t xml:space="preserve">лиц, имеющих право первой </w:t>
      </w:r>
      <w:r w:rsidR="00594731">
        <w:rPr>
          <w:color w:val="000000" w:themeColor="text1"/>
        </w:rPr>
        <w:t xml:space="preserve">               </w:t>
      </w:r>
      <w:r w:rsidR="00216C9A" w:rsidRPr="00594731">
        <w:rPr>
          <w:color w:val="000000" w:themeColor="text1"/>
        </w:rPr>
        <w:t xml:space="preserve"> </w:t>
      </w:r>
      <w:r w:rsidR="00241819" w:rsidRPr="00594731">
        <w:rPr>
          <w:color w:val="000000" w:themeColor="text1"/>
        </w:rPr>
        <w:t xml:space="preserve">и </w:t>
      </w:r>
      <w:r w:rsidR="00C11421" w:rsidRPr="00594731">
        <w:rPr>
          <w:color w:val="000000" w:themeColor="text1"/>
        </w:rPr>
        <w:t xml:space="preserve">(или) </w:t>
      </w:r>
      <w:r w:rsidR="00241819" w:rsidRPr="00241819">
        <w:rPr>
          <w:color w:val="000000" w:themeColor="text1"/>
        </w:rPr>
        <w:t>второй подписи.</w:t>
      </w:r>
    </w:p>
    <w:p w:rsidR="00241819" w:rsidRPr="00241819" w:rsidRDefault="00DC5210" w:rsidP="00F05F09">
      <w:pPr>
        <w:rPr>
          <w:color w:val="000000" w:themeColor="text1"/>
        </w:rPr>
      </w:pPr>
      <w:r>
        <w:rPr>
          <w:color w:val="000000" w:themeColor="text1"/>
        </w:rPr>
        <w:t xml:space="preserve">4.4. </w:t>
      </w:r>
      <w:r w:rsidR="00F05F09">
        <w:t>П</w:t>
      </w:r>
      <w:r w:rsidR="00F05F09" w:rsidRPr="000828F0">
        <w:t>ри временном предоставлении лицу права первой или второй подписи, а также при временной замене одного из лиц</w:t>
      </w:r>
      <w:r w:rsidR="00F05F09">
        <w:t>, имеющих право подписи, новая К</w:t>
      </w:r>
      <w:r w:rsidR="00F05F09" w:rsidRPr="000828F0">
        <w:t>арточка</w:t>
      </w:r>
      <w:r w:rsidR="00F05F09">
        <w:t xml:space="preserve"> образцов подписей</w:t>
      </w:r>
      <w:r w:rsidR="00F05F09" w:rsidRPr="000828F0">
        <w:t xml:space="preserve"> не составляется, а представляется </w:t>
      </w:r>
      <w:r w:rsidR="00F05F09">
        <w:t xml:space="preserve">временная Карточка образцов подписей </w:t>
      </w:r>
      <w:r w:rsidR="00F05F09" w:rsidRPr="000828F0">
        <w:t>с образцом подписи временно уполномоченного лица с указанием срока ее действия</w:t>
      </w:r>
      <w:r w:rsidR="00F05F09">
        <w:t>.</w:t>
      </w:r>
    </w:p>
    <w:p w:rsidR="00241819" w:rsidRPr="00241819" w:rsidRDefault="00241819" w:rsidP="00241819">
      <w:pPr>
        <w:rPr>
          <w:color w:val="000000" w:themeColor="text1"/>
        </w:rPr>
      </w:pPr>
      <w:r w:rsidRPr="00241819">
        <w:rPr>
          <w:color w:val="000000" w:themeColor="text1"/>
        </w:rPr>
        <w:t>Временн</w:t>
      </w:r>
      <w:r w:rsidR="00D250AE">
        <w:rPr>
          <w:color w:val="000000" w:themeColor="text1"/>
        </w:rPr>
        <w:t>ая К</w:t>
      </w:r>
      <w:r w:rsidRPr="00241819">
        <w:rPr>
          <w:color w:val="000000" w:themeColor="text1"/>
        </w:rPr>
        <w:t xml:space="preserve">арточка образцов подписей подписывается руководителем </w:t>
      </w:r>
      <w:r w:rsidR="00216C9A">
        <w:rPr>
          <w:color w:val="000000" w:themeColor="text1"/>
        </w:rPr>
        <w:t xml:space="preserve">          </w:t>
      </w:r>
      <w:r w:rsidRPr="00241819">
        <w:rPr>
          <w:color w:val="000000" w:themeColor="text1"/>
        </w:rPr>
        <w:t>и главным бухгалтером (уполном</w:t>
      </w:r>
      <w:r w:rsidR="00D250AE">
        <w:rPr>
          <w:color w:val="000000" w:themeColor="text1"/>
        </w:rPr>
        <w:t>оченными руководителем лицами) К</w:t>
      </w:r>
      <w:r w:rsidR="00F05F09">
        <w:rPr>
          <w:color w:val="000000" w:themeColor="text1"/>
        </w:rPr>
        <w:t xml:space="preserve">лиента </w:t>
      </w:r>
      <w:r w:rsidR="00216C9A">
        <w:rPr>
          <w:color w:val="000000" w:themeColor="text1"/>
        </w:rPr>
        <w:t xml:space="preserve">               </w:t>
      </w:r>
      <w:r w:rsidR="00F05F09">
        <w:rPr>
          <w:color w:val="000000" w:themeColor="text1"/>
        </w:rPr>
        <w:t xml:space="preserve">и </w:t>
      </w:r>
      <w:r w:rsidR="00F05F09" w:rsidRPr="00444000">
        <w:rPr>
          <w:color w:val="000000" w:themeColor="text1"/>
        </w:rPr>
        <w:t>дополнительного заверения не требует.</w:t>
      </w:r>
    </w:p>
    <w:p w:rsidR="00241819" w:rsidRPr="00241819" w:rsidRDefault="00D250AE" w:rsidP="00241819">
      <w:pPr>
        <w:rPr>
          <w:color w:val="000000" w:themeColor="text1"/>
        </w:rPr>
      </w:pPr>
      <w:r>
        <w:rPr>
          <w:color w:val="000000" w:themeColor="text1"/>
        </w:rPr>
        <w:t>4.5. Формирование К</w:t>
      </w:r>
      <w:r w:rsidR="00241819" w:rsidRPr="00241819">
        <w:rPr>
          <w:color w:val="000000" w:themeColor="text1"/>
        </w:rPr>
        <w:t>арточки образцов подписей осуществляется следующим образом:</w:t>
      </w:r>
    </w:p>
    <w:p w:rsidR="00241819" w:rsidRPr="00241819" w:rsidRDefault="00AA1868" w:rsidP="00AA1868">
      <w:pPr>
        <w:rPr>
          <w:color w:val="000000" w:themeColor="text1"/>
        </w:rPr>
      </w:pPr>
      <w:r>
        <w:rPr>
          <w:color w:val="000000" w:themeColor="text1"/>
        </w:rPr>
        <w:t>4.5.</w:t>
      </w:r>
      <w:r w:rsidR="00241819" w:rsidRPr="00241819">
        <w:rPr>
          <w:color w:val="000000" w:themeColor="text1"/>
        </w:rPr>
        <w:t xml:space="preserve">1. </w:t>
      </w:r>
      <w:r>
        <w:rPr>
          <w:color w:val="000000" w:themeColor="text1"/>
        </w:rPr>
        <w:t>Д</w:t>
      </w:r>
      <w:r w:rsidR="00241819" w:rsidRPr="00241819">
        <w:rPr>
          <w:color w:val="000000" w:themeColor="text1"/>
        </w:rPr>
        <w:t>епартамент</w:t>
      </w:r>
      <w:r w:rsidR="00D250AE">
        <w:rPr>
          <w:color w:val="000000" w:themeColor="text1"/>
        </w:rPr>
        <w:t xml:space="preserve"> финансов в наименовании формы К</w:t>
      </w:r>
      <w:r w:rsidR="00241819" w:rsidRPr="00241819">
        <w:rPr>
          <w:color w:val="000000" w:themeColor="text1"/>
        </w:rPr>
        <w:t>арточки образцов подпис</w:t>
      </w:r>
      <w:r w:rsidR="00D250AE">
        <w:rPr>
          <w:color w:val="000000" w:themeColor="text1"/>
        </w:rPr>
        <w:t>ей проставляет номер открытого К</w:t>
      </w:r>
      <w:r w:rsidR="00241819" w:rsidRPr="00241819">
        <w:rPr>
          <w:color w:val="000000" w:themeColor="text1"/>
        </w:rPr>
        <w:t>лиенту лицевого счета.</w:t>
      </w:r>
    </w:p>
    <w:p w:rsidR="00241819" w:rsidRPr="00241819" w:rsidRDefault="00AA1868" w:rsidP="00241819">
      <w:pPr>
        <w:rPr>
          <w:color w:val="000000" w:themeColor="text1"/>
        </w:rPr>
      </w:pPr>
      <w:r>
        <w:rPr>
          <w:color w:val="000000" w:themeColor="text1"/>
        </w:rPr>
        <w:t>4.5</w:t>
      </w:r>
      <w:r w:rsidR="00D250AE">
        <w:rPr>
          <w:color w:val="000000" w:themeColor="text1"/>
        </w:rPr>
        <w:t>.2. В заголовочной части формы Карточки образцов подписей К</w:t>
      </w:r>
      <w:r w:rsidR="00241819" w:rsidRPr="00241819">
        <w:rPr>
          <w:color w:val="000000" w:themeColor="text1"/>
        </w:rPr>
        <w:t>лиентом указываются:</w:t>
      </w:r>
    </w:p>
    <w:p w:rsidR="005D5D14" w:rsidRPr="00241819" w:rsidRDefault="005D5D14" w:rsidP="00444000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>в строке «Наи</w:t>
      </w:r>
      <w:r w:rsidR="00D250AE">
        <w:rPr>
          <w:color w:val="000000" w:themeColor="text1"/>
        </w:rPr>
        <w:t>менование К</w:t>
      </w:r>
      <w:r w:rsidR="00F93690">
        <w:rPr>
          <w:color w:val="000000" w:themeColor="text1"/>
        </w:rPr>
        <w:t xml:space="preserve">лиента» </w:t>
      </w:r>
      <w:r w:rsidR="00241819" w:rsidRPr="00241819">
        <w:rPr>
          <w:color w:val="000000" w:themeColor="text1"/>
        </w:rPr>
        <w:t>пол</w:t>
      </w:r>
      <w:r w:rsidR="00D250AE">
        <w:rPr>
          <w:color w:val="000000" w:themeColor="text1"/>
        </w:rPr>
        <w:t>ное и сокращенное наименование К</w:t>
      </w:r>
      <w:r w:rsidR="00241819" w:rsidRPr="00241819">
        <w:rPr>
          <w:color w:val="000000" w:themeColor="text1"/>
        </w:rPr>
        <w:t xml:space="preserve">лиента </w:t>
      </w:r>
      <w:r>
        <w:rPr>
          <w:color w:val="000000" w:themeColor="text1"/>
        </w:rPr>
        <w:t xml:space="preserve">в </w:t>
      </w:r>
      <w:r w:rsidR="00AF2B9F">
        <w:rPr>
          <w:color w:val="000000" w:themeColor="text1"/>
        </w:rPr>
        <w:t xml:space="preserve">соответствии со сведениями </w:t>
      </w:r>
      <w:r>
        <w:rPr>
          <w:color w:val="000000" w:themeColor="text1"/>
        </w:rPr>
        <w:t xml:space="preserve">ЕГРЮЛ, </w:t>
      </w:r>
      <w:r w:rsidR="00984758">
        <w:t>ф</w:t>
      </w:r>
      <w:r>
        <w:t xml:space="preserve">амилия, имя, отчество </w:t>
      </w:r>
      <w:r w:rsidR="00672E34">
        <w:t xml:space="preserve">                </w:t>
      </w:r>
      <w:proofErr w:type="gramStart"/>
      <w:r w:rsidR="00672E34">
        <w:t xml:space="preserve">   </w:t>
      </w:r>
      <w:r>
        <w:t>(</w:t>
      </w:r>
      <w:proofErr w:type="gramEnd"/>
      <w:r>
        <w:t xml:space="preserve">при </w:t>
      </w:r>
      <w:r w:rsidRPr="00594731">
        <w:rPr>
          <w:color w:val="000000" w:themeColor="text1"/>
        </w:rPr>
        <w:t xml:space="preserve">наличии) Клиента в соответствии с </w:t>
      </w:r>
      <w:r w:rsidR="001B0605" w:rsidRPr="00594731">
        <w:rPr>
          <w:color w:val="000000" w:themeColor="text1"/>
        </w:rPr>
        <w:t xml:space="preserve">документом, удостоверяющим личность, </w:t>
      </w:r>
      <w:r>
        <w:t>сведениями ЕГРИП,</w:t>
      </w:r>
      <w:r w:rsidR="00415A4F">
        <w:rPr>
          <w:color w:val="000000" w:themeColor="text1"/>
        </w:rPr>
        <w:t xml:space="preserve"> ИНН</w:t>
      </w:r>
      <w:r w:rsidR="00672E34">
        <w:rPr>
          <w:color w:val="000000" w:themeColor="text1"/>
        </w:rPr>
        <w:t xml:space="preserve"> </w:t>
      </w:r>
      <w:r w:rsidR="00415A4F">
        <w:rPr>
          <w:color w:val="000000" w:themeColor="text1"/>
        </w:rPr>
        <w:t>и КПП</w:t>
      </w:r>
      <w:r w:rsidR="001B0605">
        <w:rPr>
          <w:color w:val="000000" w:themeColor="text1"/>
        </w:rPr>
        <w:t xml:space="preserve"> </w:t>
      </w:r>
      <w:r w:rsidR="00241819" w:rsidRPr="00241819">
        <w:rPr>
          <w:color w:val="000000" w:themeColor="text1"/>
        </w:rPr>
        <w:t>(для индивидуальных предпринимателей и физических лиц заполняется при наличии);</w:t>
      </w:r>
    </w:p>
    <w:p w:rsidR="00241819" w:rsidRPr="00241819" w:rsidRDefault="005D5D14" w:rsidP="00F93690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93690">
        <w:rPr>
          <w:color w:val="000000" w:themeColor="text1"/>
        </w:rPr>
        <w:t>в строке «Адрес</w:t>
      </w:r>
      <w:r>
        <w:rPr>
          <w:color w:val="000000" w:themeColor="text1"/>
        </w:rPr>
        <w:t xml:space="preserve"> Клиента</w:t>
      </w:r>
      <w:r w:rsidR="00F93690">
        <w:rPr>
          <w:color w:val="000000" w:themeColor="text1"/>
        </w:rPr>
        <w:t xml:space="preserve">» </w:t>
      </w:r>
      <w:r w:rsidR="002115BF">
        <w:rPr>
          <w:color w:val="000000" w:themeColor="text1"/>
        </w:rPr>
        <w:t>адрес К</w:t>
      </w:r>
      <w:r w:rsidR="00241819" w:rsidRPr="00241819">
        <w:rPr>
          <w:color w:val="000000" w:themeColor="text1"/>
        </w:rPr>
        <w:t xml:space="preserve">лиента в соответствии со сведениями </w:t>
      </w:r>
      <w:r w:rsidR="00F93690">
        <w:rPr>
          <w:color w:val="000000" w:themeColor="text1"/>
        </w:rPr>
        <w:t>ЕГРЮЛ (ЕГРИП)</w:t>
      </w:r>
      <w:r w:rsidR="00241819" w:rsidRPr="00241819">
        <w:rPr>
          <w:color w:val="000000" w:themeColor="text1"/>
        </w:rPr>
        <w:t xml:space="preserve">, с данными </w:t>
      </w:r>
      <w:r w:rsidR="001B0605" w:rsidRPr="00594731">
        <w:rPr>
          <w:color w:val="000000" w:themeColor="text1"/>
        </w:rPr>
        <w:t xml:space="preserve">документа, удостоверяющего личность, </w:t>
      </w:r>
      <w:r w:rsidR="00241819" w:rsidRPr="00241819">
        <w:rPr>
          <w:color w:val="000000" w:themeColor="text1"/>
        </w:rPr>
        <w:t xml:space="preserve">по месту </w:t>
      </w:r>
      <w:r w:rsidR="00241819" w:rsidRPr="00594731">
        <w:rPr>
          <w:color w:val="000000" w:themeColor="text1"/>
        </w:rPr>
        <w:t>регистрации физического лица. Если адрес по</w:t>
      </w:r>
      <w:r w:rsidR="002115BF" w:rsidRPr="00594731">
        <w:rPr>
          <w:color w:val="000000" w:themeColor="text1"/>
        </w:rPr>
        <w:t xml:space="preserve"> месту фактического нахождения К</w:t>
      </w:r>
      <w:r w:rsidR="00241819" w:rsidRPr="00594731">
        <w:rPr>
          <w:color w:val="000000" w:themeColor="text1"/>
        </w:rPr>
        <w:t xml:space="preserve">лиента отличается от его </w:t>
      </w:r>
      <w:r w:rsidR="00672E34" w:rsidRPr="00594731">
        <w:rPr>
          <w:color w:val="000000" w:themeColor="text1"/>
        </w:rPr>
        <w:t xml:space="preserve">адреса в ЕГРЮЛ (ЕГРИП), </w:t>
      </w:r>
      <w:r w:rsidR="001B0605" w:rsidRPr="00594731">
        <w:rPr>
          <w:color w:val="000000" w:themeColor="text1"/>
        </w:rPr>
        <w:t xml:space="preserve">документе, удостоверяющем личность, </w:t>
      </w:r>
      <w:r w:rsidR="00241819" w:rsidRPr="00594731">
        <w:rPr>
          <w:color w:val="000000" w:themeColor="text1"/>
        </w:rPr>
        <w:t xml:space="preserve">дополнительно </w:t>
      </w:r>
      <w:r w:rsidR="00241819" w:rsidRPr="00241819">
        <w:rPr>
          <w:color w:val="000000" w:themeColor="text1"/>
        </w:rPr>
        <w:t>по данной строке указывается</w:t>
      </w:r>
      <w:r w:rsidR="002115BF">
        <w:rPr>
          <w:color w:val="000000" w:themeColor="text1"/>
        </w:rPr>
        <w:t xml:space="preserve"> адрес фактического нахождения К</w:t>
      </w:r>
      <w:r w:rsidR="00241819" w:rsidRPr="00241819">
        <w:rPr>
          <w:color w:val="000000" w:themeColor="text1"/>
        </w:rPr>
        <w:t>лиента.</w:t>
      </w:r>
    </w:p>
    <w:p w:rsidR="00241819" w:rsidRPr="00241819" w:rsidRDefault="00F93690" w:rsidP="00241819">
      <w:pPr>
        <w:rPr>
          <w:color w:val="000000" w:themeColor="text1"/>
        </w:rPr>
      </w:pPr>
      <w:r>
        <w:rPr>
          <w:color w:val="000000" w:themeColor="text1"/>
        </w:rPr>
        <w:t>4.5</w:t>
      </w:r>
      <w:r w:rsidR="00241819" w:rsidRPr="00241819">
        <w:rPr>
          <w:color w:val="000000" w:themeColor="text1"/>
        </w:rPr>
        <w:t>.</w:t>
      </w:r>
      <w:r>
        <w:rPr>
          <w:color w:val="000000" w:themeColor="text1"/>
        </w:rPr>
        <w:t>3.</w:t>
      </w:r>
      <w:r w:rsidR="00241819" w:rsidRPr="00241819">
        <w:rPr>
          <w:color w:val="000000" w:themeColor="text1"/>
        </w:rPr>
        <w:t xml:space="preserve"> Раздел «Об</w:t>
      </w:r>
      <w:r w:rsidR="002115BF">
        <w:rPr>
          <w:color w:val="000000" w:themeColor="text1"/>
        </w:rPr>
        <w:t>разцы подписей должностных лиц К</w:t>
      </w:r>
      <w:r w:rsidR="00241819" w:rsidRPr="00241819">
        <w:rPr>
          <w:color w:val="000000" w:themeColor="text1"/>
        </w:rPr>
        <w:t xml:space="preserve">лиента, имеющих право подписи распоряжений о совершении казначейских платежей и иных документов при совершении операции </w:t>
      </w:r>
      <w:r w:rsidR="002115BF">
        <w:rPr>
          <w:color w:val="000000" w:themeColor="text1"/>
        </w:rPr>
        <w:t>по лицевому счету» заполняется К</w:t>
      </w:r>
      <w:r w:rsidR="00241819" w:rsidRPr="00241819">
        <w:rPr>
          <w:color w:val="000000" w:themeColor="text1"/>
        </w:rPr>
        <w:t>лиентом следующим о</w:t>
      </w:r>
      <w:r w:rsidR="00022849">
        <w:rPr>
          <w:color w:val="000000" w:themeColor="text1"/>
        </w:rPr>
        <w:t>бразом:</w:t>
      </w:r>
    </w:p>
    <w:p w:rsidR="00241819" w:rsidRPr="00241819" w:rsidRDefault="00022849" w:rsidP="00F93690">
      <w:pPr>
        <w:rPr>
          <w:color w:val="000000" w:themeColor="text1"/>
        </w:rPr>
      </w:pPr>
      <w:r>
        <w:rPr>
          <w:color w:val="000000" w:themeColor="text1"/>
        </w:rPr>
        <w:t>- в</w:t>
      </w:r>
      <w:r w:rsidR="00241819" w:rsidRPr="00241819">
        <w:rPr>
          <w:color w:val="000000" w:themeColor="text1"/>
        </w:rPr>
        <w:t xml:space="preserve"> графе 2 указываются полные наименова</w:t>
      </w:r>
      <w:r w:rsidR="002115BF">
        <w:rPr>
          <w:color w:val="000000" w:themeColor="text1"/>
        </w:rPr>
        <w:t>ния должностей должностных лиц К</w:t>
      </w:r>
      <w:r w:rsidR="00241819" w:rsidRPr="00241819">
        <w:rPr>
          <w:color w:val="000000" w:themeColor="text1"/>
        </w:rPr>
        <w:t>лиента, имеющих соответственно право первой или второй подписи</w:t>
      </w:r>
      <w:r w:rsidR="00216C9A">
        <w:rPr>
          <w:color w:val="000000" w:themeColor="text1"/>
        </w:rPr>
        <w:t xml:space="preserve">                </w:t>
      </w:r>
      <w:proofErr w:type="gramStart"/>
      <w:r w:rsidR="00216C9A">
        <w:rPr>
          <w:color w:val="000000" w:themeColor="text1"/>
        </w:rPr>
        <w:t xml:space="preserve">  </w:t>
      </w:r>
      <w:r w:rsidR="00241819" w:rsidRPr="00241819">
        <w:rPr>
          <w:color w:val="000000" w:themeColor="text1"/>
        </w:rPr>
        <w:t xml:space="preserve"> </w:t>
      </w:r>
      <w:r w:rsidR="00F93690">
        <w:rPr>
          <w:color w:val="000000" w:themeColor="text1"/>
        </w:rPr>
        <w:t>(</w:t>
      </w:r>
      <w:proofErr w:type="gramEnd"/>
      <w:r w:rsidR="00F93690">
        <w:rPr>
          <w:color w:val="000000" w:themeColor="text1"/>
        </w:rPr>
        <w:t xml:space="preserve">для </w:t>
      </w:r>
      <w:r w:rsidR="00241819" w:rsidRPr="00241819">
        <w:rPr>
          <w:color w:val="000000" w:themeColor="text1"/>
        </w:rPr>
        <w:t>индивидуальных предпринимателей и физических лиц з</w:t>
      </w:r>
      <w:r>
        <w:rPr>
          <w:color w:val="000000" w:themeColor="text1"/>
        </w:rPr>
        <w:t xml:space="preserve">аполнение графы </w:t>
      </w:r>
      <w:r w:rsidR="00216C9A">
        <w:rPr>
          <w:color w:val="000000" w:themeColor="text1"/>
        </w:rPr>
        <w:t xml:space="preserve">   </w:t>
      </w:r>
      <w:r>
        <w:rPr>
          <w:color w:val="000000" w:themeColor="text1"/>
        </w:rPr>
        <w:t>не обязательно);</w:t>
      </w:r>
    </w:p>
    <w:p w:rsidR="00241819" w:rsidRPr="00241819" w:rsidRDefault="00022849" w:rsidP="00241819">
      <w:pPr>
        <w:rPr>
          <w:color w:val="000000" w:themeColor="text1"/>
        </w:rPr>
      </w:pPr>
      <w:r>
        <w:rPr>
          <w:color w:val="000000" w:themeColor="text1"/>
        </w:rPr>
        <w:t xml:space="preserve">- в </w:t>
      </w:r>
      <w:r w:rsidR="00241819" w:rsidRPr="00241819">
        <w:rPr>
          <w:color w:val="000000" w:themeColor="text1"/>
        </w:rPr>
        <w:t xml:space="preserve">графе 3 указываются полностью без сокращений фамилии, имена </w:t>
      </w:r>
      <w:r w:rsidR="00216C9A">
        <w:rPr>
          <w:color w:val="000000" w:themeColor="text1"/>
        </w:rPr>
        <w:t xml:space="preserve">                      </w:t>
      </w:r>
      <w:r w:rsidR="00241819" w:rsidRPr="00241819">
        <w:rPr>
          <w:color w:val="000000" w:themeColor="text1"/>
        </w:rPr>
        <w:t xml:space="preserve">и отчества (последнее </w:t>
      </w:r>
      <w:r w:rsidR="002115BF">
        <w:rPr>
          <w:color w:val="000000" w:themeColor="text1"/>
        </w:rPr>
        <w:t>– при наличии) должностных лиц К</w:t>
      </w:r>
      <w:r w:rsidR="00241819" w:rsidRPr="00241819">
        <w:rPr>
          <w:color w:val="000000" w:themeColor="text1"/>
        </w:rPr>
        <w:t>лиента, которым предоставляется право подписи документов при соверш</w:t>
      </w:r>
      <w:r>
        <w:rPr>
          <w:color w:val="000000" w:themeColor="text1"/>
        </w:rPr>
        <w:t xml:space="preserve">ении операций </w:t>
      </w:r>
      <w:r w:rsidR="00216C9A"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>по лицевому счету;</w:t>
      </w:r>
    </w:p>
    <w:p w:rsidR="00241819" w:rsidRPr="00241819" w:rsidRDefault="00022849" w:rsidP="00241819">
      <w:pPr>
        <w:rPr>
          <w:color w:val="000000" w:themeColor="text1"/>
        </w:rPr>
      </w:pPr>
      <w:r>
        <w:rPr>
          <w:color w:val="000000" w:themeColor="text1"/>
        </w:rPr>
        <w:t>- в</w:t>
      </w:r>
      <w:r w:rsidR="00241819" w:rsidRPr="00241819">
        <w:rPr>
          <w:color w:val="000000" w:themeColor="text1"/>
        </w:rPr>
        <w:t xml:space="preserve"> графе 4 проставляются образцы подписей соответствующих должностны</w:t>
      </w:r>
      <w:r>
        <w:rPr>
          <w:color w:val="000000" w:themeColor="text1"/>
        </w:rPr>
        <w:t>х лиц;</w:t>
      </w:r>
    </w:p>
    <w:p w:rsidR="00241819" w:rsidRPr="00241819" w:rsidRDefault="00022849" w:rsidP="00241819">
      <w:pPr>
        <w:rPr>
          <w:color w:val="000000" w:themeColor="text1"/>
        </w:rPr>
      </w:pPr>
      <w:r>
        <w:rPr>
          <w:color w:val="000000" w:themeColor="text1"/>
        </w:rPr>
        <w:lastRenderedPageBreak/>
        <w:t>- в</w:t>
      </w:r>
      <w:r w:rsidR="00241819" w:rsidRPr="00241819">
        <w:rPr>
          <w:color w:val="000000" w:themeColor="text1"/>
        </w:rPr>
        <w:t xml:space="preserve"> графе 5 указывается срок полномочий каждого должностного лица, которое временно пользуется правом подписи, при этом сначала указывается дата начала срока полномочий, а затем через знак «тире» дата окончания срока полномочий. Дата начала срока полномочий лиц, временно пользующихся правом подписи, должна быть не ранее даты представления Карточки образцов подписей.</w:t>
      </w:r>
    </w:p>
    <w:p w:rsidR="00241819" w:rsidRPr="00241819" w:rsidRDefault="00F93690" w:rsidP="00241819">
      <w:pPr>
        <w:rPr>
          <w:color w:val="000000" w:themeColor="text1"/>
        </w:rPr>
      </w:pPr>
      <w:r>
        <w:rPr>
          <w:color w:val="000000" w:themeColor="text1"/>
        </w:rPr>
        <w:t>4.5.</w:t>
      </w:r>
      <w:r w:rsidR="00241819" w:rsidRPr="00241819">
        <w:rPr>
          <w:color w:val="000000" w:themeColor="text1"/>
        </w:rPr>
        <w:t>4. Карточка образцов подписей подписывается:</w:t>
      </w:r>
    </w:p>
    <w:p w:rsidR="00241819" w:rsidRPr="00241819" w:rsidRDefault="008557CF" w:rsidP="00F93690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>руководителем (уполномоченным и</w:t>
      </w:r>
      <w:r w:rsidR="002115BF">
        <w:rPr>
          <w:color w:val="000000" w:themeColor="text1"/>
        </w:rPr>
        <w:t>м лицом с указанием должности) К</w:t>
      </w:r>
      <w:r w:rsidR="00241819" w:rsidRPr="00241819">
        <w:rPr>
          <w:color w:val="000000" w:themeColor="text1"/>
        </w:rPr>
        <w:t xml:space="preserve">лиента с указанием расшифровки его подписи, содержащей полные </w:t>
      </w:r>
      <w:r w:rsidR="00216C9A">
        <w:rPr>
          <w:color w:val="000000" w:themeColor="text1"/>
        </w:rPr>
        <w:t xml:space="preserve">                       </w:t>
      </w:r>
      <w:r w:rsidR="00235920">
        <w:rPr>
          <w:color w:val="000000" w:themeColor="text1"/>
        </w:rPr>
        <w:t xml:space="preserve">  (</w:t>
      </w:r>
      <w:r w:rsidR="00241819" w:rsidRPr="00241819">
        <w:rPr>
          <w:color w:val="000000" w:themeColor="text1"/>
        </w:rPr>
        <w:t>без сокращения) фамилию, имя и отчество (последнее – при наличии);</w:t>
      </w:r>
    </w:p>
    <w:p w:rsidR="00241819" w:rsidRDefault="008557CF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>главным бухгалтером (уполномоченным руководителем лицом</w:t>
      </w:r>
      <w:r w:rsidR="00216C9A">
        <w:rPr>
          <w:color w:val="000000" w:themeColor="text1"/>
        </w:rPr>
        <w:t xml:space="preserve">                               </w:t>
      </w:r>
      <w:r w:rsidR="00241819" w:rsidRPr="00241819">
        <w:rPr>
          <w:color w:val="000000" w:themeColor="text1"/>
        </w:rPr>
        <w:t xml:space="preserve"> с указани</w:t>
      </w:r>
      <w:r w:rsidR="002115BF">
        <w:rPr>
          <w:color w:val="000000" w:themeColor="text1"/>
        </w:rPr>
        <w:t>ем должности) К</w:t>
      </w:r>
      <w:r w:rsidR="00241819" w:rsidRPr="00241819">
        <w:rPr>
          <w:color w:val="000000" w:themeColor="text1"/>
        </w:rPr>
        <w:t>лиента с указанием расшифровки его подписи, сод</w:t>
      </w:r>
      <w:r w:rsidR="00216C9A">
        <w:rPr>
          <w:color w:val="000000" w:themeColor="text1"/>
        </w:rPr>
        <w:t xml:space="preserve">ержащей полные (без сокращения) </w:t>
      </w:r>
      <w:r w:rsidR="00241819" w:rsidRPr="00241819">
        <w:rPr>
          <w:color w:val="000000" w:themeColor="text1"/>
        </w:rPr>
        <w:t xml:space="preserve">фамилию, имя и отчество </w:t>
      </w:r>
      <w:r w:rsidR="00216C9A">
        <w:rPr>
          <w:color w:val="000000" w:themeColor="text1"/>
        </w:rPr>
        <w:t xml:space="preserve">                           </w:t>
      </w:r>
      <w:proofErr w:type="gramStart"/>
      <w:r w:rsidR="00216C9A">
        <w:rPr>
          <w:color w:val="000000" w:themeColor="text1"/>
        </w:rPr>
        <w:t xml:space="preserve">   </w:t>
      </w:r>
      <w:r w:rsidR="00241819" w:rsidRPr="00241819">
        <w:rPr>
          <w:color w:val="000000" w:themeColor="text1"/>
        </w:rPr>
        <w:t>(</w:t>
      </w:r>
      <w:proofErr w:type="gramEnd"/>
      <w:r w:rsidR="00241819" w:rsidRPr="00241819">
        <w:rPr>
          <w:color w:val="000000" w:themeColor="text1"/>
        </w:rPr>
        <w:t>последнее – п</w:t>
      </w:r>
      <w:r w:rsidR="007B0571">
        <w:rPr>
          <w:color w:val="000000" w:themeColor="text1"/>
        </w:rPr>
        <w:t>ри наличии);</w:t>
      </w:r>
    </w:p>
    <w:p w:rsidR="007B0571" w:rsidRPr="00594731" w:rsidRDefault="007B0571" w:rsidP="007B0571">
      <w:pPr>
        <w:rPr>
          <w:color w:val="000000" w:themeColor="text1"/>
        </w:rPr>
      </w:pPr>
      <w:r w:rsidRPr="00594731">
        <w:rPr>
          <w:color w:val="000000" w:themeColor="text1"/>
        </w:rPr>
        <w:t>- индивидуальным предпринимателем или физическим лицом – производителем товаров, работ, услуг.</w:t>
      </w:r>
    </w:p>
    <w:p w:rsidR="00241819" w:rsidRPr="00241819" w:rsidRDefault="008557CF" w:rsidP="00241819">
      <w:pPr>
        <w:rPr>
          <w:color w:val="000000" w:themeColor="text1"/>
        </w:rPr>
      </w:pPr>
      <w:r>
        <w:rPr>
          <w:color w:val="000000" w:themeColor="text1"/>
        </w:rPr>
        <w:t xml:space="preserve"> Проставляется дата подписания Карточки образцов подписей. </w:t>
      </w:r>
      <w:r w:rsidR="002115BF">
        <w:rPr>
          <w:color w:val="000000" w:themeColor="text1"/>
        </w:rPr>
        <w:t>На подписи оттиск печати</w:t>
      </w:r>
      <w:r w:rsidR="002C46EE">
        <w:rPr>
          <w:color w:val="000000" w:themeColor="text1"/>
        </w:rPr>
        <w:t xml:space="preserve"> (при наличии)</w:t>
      </w:r>
      <w:r w:rsidR="002115BF">
        <w:rPr>
          <w:color w:val="000000" w:themeColor="text1"/>
        </w:rPr>
        <w:t xml:space="preserve"> К</w:t>
      </w:r>
      <w:r w:rsidR="00241819" w:rsidRPr="00241819">
        <w:rPr>
          <w:color w:val="000000" w:themeColor="text1"/>
        </w:rPr>
        <w:t xml:space="preserve">лиента ставится так, чтобы подписи </w:t>
      </w:r>
      <w:r w:rsidR="00216C9A">
        <w:rPr>
          <w:color w:val="000000" w:themeColor="text1"/>
        </w:rPr>
        <w:t xml:space="preserve">                                        </w:t>
      </w:r>
      <w:r w:rsidR="00241819" w:rsidRPr="00241819">
        <w:rPr>
          <w:color w:val="000000" w:themeColor="text1"/>
        </w:rPr>
        <w:t>и расшифровки подписи читались ясно и четко.</w:t>
      </w:r>
    </w:p>
    <w:p w:rsidR="00F548E8" w:rsidRDefault="00F93690" w:rsidP="00F548E8">
      <w:r>
        <w:rPr>
          <w:color w:val="000000" w:themeColor="text1"/>
        </w:rPr>
        <w:t>4.5</w:t>
      </w:r>
      <w:bookmarkStart w:id="3" w:name="sub_1027"/>
      <w:r w:rsidR="00F548E8">
        <w:rPr>
          <w:color w:val="000000" w:themeColor="text1"/>
        </w:rPr>
        <w:t xml:space="preserve">.5. </w:t>
      </w:r>
      <w:r w:rsidR="00F548E8">
        <w:t>Карточка образцов подписей заверяется на оборотной стороне нотариально, либо может быть оформлена в присутствии уполномоченного сотрудника департамента финансов без нотариального заверения.</w:t>
      </w:r>
    </w:p>
    <w:bookmarkEnd w:id="3"/>
    <w:p w:rsidR="00F548E8" w:rsidRDefault="00F548E8" w:rsidP="00F548E8">
      <w:r>
        <w:t>Департамент финансов не требует предъявления доверенностей и других документов, подтверждающих полномочия лиц, подписи которых включены                      в Карточку образцов подписей, заверенную нотариально.</w:t>
      </w:r>
    </w:p>
    <w:p w:rsidR="00F548E8" w:rsidRDefault="00F548E8" w:rsidP="00F548E8">
      <w:bookmarkStart w:id="4" w:name="sub_1028"/>
      <w:r>
        <w:t>4.5.6. Для оформления</w:t>
      </w:r>
      <w:r w:rsidRPr="00F548E8">
        <w:rPr>
          <w:color w:val="000000" w:themeColor="text1"/>
        </w:rPr>
        <w:t xml:space="preserve"> </w:t>
      </w:r>
      <w:hyperlink r:id="rId8" w:history="1">
        <w:r w:rsidRPr="00F548E8">
          <w:rPr>
            <w:rStyle w:val="ae"/>
            <w:color w:val="000000" w:themeColor="text1"/>
          </w:rPr>
          <w:t>Карточки</w:t>
        </w:r>
      </w:hyperlink>
      <w:r w:rsidRPr="00F548E8">
        <w:rPr>
          <w:color w:val="000000" w:themeColor="text1"/>
        </w:rPr>
        <w:t xml:space="preserve"> </w:t>
      </w:r>
      <w:r>
        <w:t xml:space="preserve">образцов подписей в департаменте финансов участником казначейского сопровождения представляется оригинал или нотариально заверенная копия учредительного документа в зависимости                  от организационно – правовой  формы юридического лица, оригинал </w:t>
      </w:r>
      <w:r w:rsidR="00672E34">
        <w:t xml:space="preserve">                            </w:t>
      </w:r>
      <w:r>
        <w:t xml:space="preserve">или заверенная </w:t>
      </w:r>
      <w:r w:rsidR="00234BA4" w:rsidRPr="00594731">
        <w:rPr>
          <w:color w:val="000000" w:themeColor="text1"/>
        </w:rPr>
        <w:t xml:space="preserve">руководителем или иным уполномоченным лицом Клиента </w:t>
      </w:r>
      <w:r w:rsidR="00594731">
        <w:rPr>
          <w:color w:val="000000" w:themeColor="text1"/>
        </w:rPr>
        <w:t xml:space="preserve">              </w:t>
      </w:r>
      <w:r w:rsidR="00234BA4" w:rsidRPr="00594731">
        <w:rPr>
          <w:color w:val="000000" w:themeColor="text1"/>
        </w:rPr>
        <w:t>(для юридических лиц)</w:t>
      </w:r>
      <w:r w:rsidR="007B0571" w:rsidRPr="00594731">
        <w:rPr>
          <w:color w:val="000000" w:themeColor="text1"/>
        </w:rPr>
        <w:t xml:space="preserve"> </w:t>
      </w:r>
      <w:r>
        <w:t>копия документа, подтверждающего полномочия лица, которому предоставляется право подписи, документ, удостоверяющий личность.</w:t>
      </w:r>
    </w:p>
    <w:bookmarkEnd w:id="4"/>
    <w:p w:rsidR="00F548E8" w:rsidRDefault="00F548E8" w:rsidP="00F548E8">
      <w:r>
        <w:t>Индивидуальным предпринимателем представляется документ, удостоверяющий личность.</w:t>
      </w:r>
    </w:p>
    <w:p w:rsidR="00F548E8" w:rsidRDefault="00F548E8" w:rsidP="00F548E8">
      <w:r>
        <w:t>Физическим лицом – производителем товаров, работ, услуг представляется документ, удостоверяющий личность.</w:t>
      </w:r>
    </w:p>
    <w:p w:rsidR="00F548E8" w:rsidRDefault="00F548E8" w:rsidP="00F548E8">
      <w:r>
        <w:t>Нотариально заверенные или заверенные уполномоченным сотрудником департамента финансов путем сличения с оригиналами (нотариально заверенными копиями) копии, представленных участником казначейского сопровождения документов, хранятся в деле Клиента.</w:t>
      </w:r>
    </w:p>
    <w:p w:rsidR="00F548E8" w:rsidRDefault="00F548E8" w:rsidP="00F548E8">
      <w:r>
        <w:t>Уполномоченным сотрудником департамента финансов устанавливаются:</w:t>
      </w:r>
    </w:p>
    <w:p w:rsidR="00F548E8" w:rsidRPr="00A0435C" w:rsidRDefault="00F548E8" w:rsidP="00F548E8">
      <w:pPr>
        <w:rPr>
          <w:strike/>
          <w:color w:val="FF0000"/>
        </w:rPr>
      </w:pPr>
      <w:r>
        <w:t>- личности, указанные в Карточке образцов подписей лиц, на основании представленных документов, удостоверяющих личность</w:t>
      </w:r>
      <w:r w:rsidRPr="00A0435C">
        <w:t>;</w:t>
      </w:r>
    </w:p>
    <w:p w:rsidR="00F548E8" w:rsidRDefault="00F548E8" w:rsidP="00F548E8">
      <w:r>
        <w:t xml:space="preserve">- полномочия, указанные в Карточке образцов подписей лиц, на основании представленных участником казначейского сопровождения учредительных </w:t>
      </w:r>
      <w:r>
        <w:lastRenderedPageBreak/>
        <w:t>документов, а также документов о наделении лиц</w:t>
      </w:r>
      <w:r w:rsidR="00A0435C">
        <w:t>а соответствующими полномочиями;</w:t>
      </w:r>
    </w:p>
    <w:p w:rsidR="00A0435C" w:rsidRPr="005E28C2" w:rsidRDefault="001A4EA9" w:rsidP="00F548E8">
      <w:pPr>
        <w:rPr>
          <w:color w:val="000000" w:themeColor="text1"/>
        </w:rPr>
      </w:pPr>
      <w:r w:rsidRPr="005E28C2">
        <w:rPr>
          <w:color w:val="000000" w:themeColor="text1"/>
        </w:rPr>
        <w:t xml:space="preserve">- факт </w:t>
      </w:r>
      <w:r w:rsidR="00AB1D73" w:rsidRPr="005E28C2">
        <w:rPr>
          <w:color w:val="000000" w:themeColor="text1"/>
        </w:rPr>
        <w:t xml:space="preserve">приобретения физическим лицом статуса </w:t>
      </w:r>
      <w:r w:rsidRPr="005E28C2">
        <w:rPr>
          <w:color w:val="000000" w:themeColor="text1"/>
        </w:rPr>
        <w:t>индивидуального предпринимателя</w:t>
      </w:r>
      <w:r w:rsidR="003D0B88" w:rsidRPr="005E28C2">
        <w:rPr>
          <w:color w:val="000000" w:themeColor="text1"/>
        </w:rPr>
        <w:t xml:space="preserve"> путем запроса сведений ЕГРИП.</w:t>
      </w:r>
      <w:r w:rsidRPr="005E28C2">
        <w:rPr>
          <w:color w:val="000000" w:themeColor="text1"/>
        </w:rPr>
        <w:t xml:space="preserve"> </w:t>
      </w:r>
    </w:p>
    <w:p w:rsidR="00F548E8" w:rsidRDefault="00F548E8" w:rsidP="00F548E8">
      <w:r>
        <w:t xml:space="preserve">Лица, указанные в Карточке образцов подписей, в присутствии уполномоченного сотрудника департамента финансов проставляют собственноручные подписи в строках </w:t>
      </w:r>
      <w:hyperlink r:id="rId9" w:history="1">
        <w:r w:rsidRPr="00F548E8">
          <w:rPr>
            <w:rStyle w:val="ae"/>
            <w:color w:val="000000" w:themeColor="text1"/>
          </w:rPr>
          <w:t>графы 4</w:t>
        </w:r>
      </w:hyperlink>
      <w:r>
        <w:t xml:space="preserve"> «Образец подписи»</w:t>
      </w:r>
      <w:r w:rsidR="006936A0">
        <w:t xml:space="preserve"> раздела «</w:t>
      </w:r>
      <w:r>
        <w:t>Об</w:t>
      </w:r>
      <w:r w:rsidR="006936A0">
        <w:t>разцы подписей должностных лиц К</w:t>
      </w:r>
      <w:r>
        <w:t xml:space="preserve">лиента, имеющих право подписи распоряжений о совершении казначейских платежей и иных документов </w:t>
      </w:r>
      <w:r w:rsidR="00132FA6">
        <w:t xml:space="preserve">                    </w:t>
      </w:r>
      <w:r>
        <w:t>при совершении операции п</w:t>
      </w:r>
      <w:r w:rsidR="006936A0">
        <w:t>о лицевому счету»</w:t>
      </w:r>
      <w:r>
        <w:t xml:space="preserve"> Карточки образцов подписей.</w:t>
      </w:r>
    </w:p>
    <w:p w:rsidR="00F548E8" w:rsidRDefault="00F548E8" w:rsidP="00F548E8">
      <w:pPr>
        <w:rPr>
          <w:color w:val="000000" w:themeColor="text1"/>
        </w:rPr>
      </w:pPr>
      <w:r>
        <w:t>Уполномоченн</w:t>
      </w:r>
      <w:r w:rsidR="00294B0E">
        <w:t>ый сотрудник</w:t>
      </w:r>
      <w:r w:rsidR="007E0013">
        <w:t xml:space="preserve"> </w:t>
      </w:r>
      <w:r w:rsidR="007E0013" w:rsidRPr="004B1FF8">
        <w:rPr>
          <w:color w:val="000000" w:themeColor="text1"/>
        </w:rPr>
        <w:t>департамента финансов</w:t>
      </w:r>
      <w:r w:rsidR="00294B0E" w:rsidRPr="004B1FF8">
        <w:rPr>
          <w:color w:val="000000" w:themeColor="text1"/>
        </w:rPr>
        <w:t xml:space="preserve"> </w:t>
      </w:r>
      <w:r w:rsidRPr="004B1FF8">
        <w:rPr>
          <w:color w:val="000000" w:themeColor="text1"/>
        </w:rPr>
        <w:t xml:space="preserve">в </w:t>
      </w:r>
      <w:r>
        <w:t>подтверждение совершения подписей лиц, указанных в Карточке образцов подписей</w:t>
      </w:r>
      <w:r w:rsidR="00672E34">
        <w:t xml:space="preserve">, </w:t>
      </w:r>
      <w:r w:rsidR="007E0013">
        <w:t xml:space="preserve">                                   </w:t>
      </w:r>
      <w:r w:rsidR="00672E34">
        <w:t>в их присутствии</w:t>
      </w:r>
      <w:r>
        <w:t xml:space="preserve"> заполняет </w:t>
      </w:r>
      <w:hyperlink r:id="rId10" w:history="1">
        <w:r w:rsidRPr="00294B0E">
          <w:rPr>
            <w:rStyle w:val="ae"/>
            <w:color w:val="000000" w:themeColor="text1"/>
          </w:rPr>
          <w:t>раздел</w:t>
        </w:r>
      </w:hyperlink>
      <w:r w:rsidR="00294B0E">
        <w:t xml:space="preserve"> «</w:t>
      </w:r>
      <w:r>
        <w:t xml:space="preserve">Отметка </w:t>
      </w:r>
      <w:r w:rsidR="00294B0E">
        <w:t xml:space="preserve">департамента финансов </w:t>
      </w:r>
      <w:r w:rsidR="007E0013">
        <w:t xml:space="preserve">                                </w:t>
      </w:r>
      <w:r>
        <w:t>об удос</w:t>
      </w:r>
      <w:r w:rsidR="00294B0E">
        <w:t>товерении полномочий и подписей»</w:t>
      </w:r>
      <w:r>
        <w:t xml:space="preserve">, проставляет собственноручную подпись с указанием должности, фамилии </w:t>
      </w:r>
      <w:r w:rsidR="007E0013">
        <w:t xml:space="preserve"> </w:t>
      </w:r>
      <w:r>
        <w:t>и инициалов, даты заверения</w:t>
      </w:r>
      <w:r w:rsidR="00294B0E">
        <w:t>.</w:t>
      </w:r>
    </w:p>
    <w:p w:rsidR="00241819" w:rsidRDefault="00BA6B85" w:rsidP="00241819">
      <w:pPr>
        <w:rPr>
          <w:color w:val="000000" w:themeColor="text1"/>
        </w:rPr>
      </w:pPr>
      <w:r>
        <w:rPr>
          <w:color w:val="000000" w:themeColor="text1"/>
        </w:rPr>
        <w:t>В случае</w:t>
      </w:r>
      <w:r w:rsidR="00444000">
        <w:rPr>
          <w:color w:val="000000" w:themeColor="text1"/>
        </w:rPr>
        <w:t xml:space="preserve"> нотариального заверения в</w:t>
      </w:r>
      <w:r w:rsidR="00241819" w:rsidRPr="00241819">
        <w:rPr>
          <w:color w:val="000000" w:themeColor="text1"/>
        </w:rPr>
        <w:t xml:space="preserve"> разделе «Удостоверительная н</w:t>
      </w:r>
      <w:r w:rsidR="00444000">
        <w:rPr>
          <w:color w:val="000000" w:themeColor="text1"/>
        </w:rPr>
        <w:t xml:space="preserve">адпись о </w:t>
      </w:r>
      <w:r w:rsidR="00241819" w:rsidRPr="00241819">
        <w:rPr>
          <w:color w:val="000000" w:themeColor="text1"/>
        </w:rPr>
        <w:t>засвидетельствовании подлинности подписей» проставляется удостоверительная надпись нотариуса о заверении образцов подписей.</w:t>
      </w:r>
    </w:p>
    <w:p w:rsidR="0057645F" w:rsidRPr="009A6918" w:rsidRDefault="006B0446" w:rsidP="0057645F">
      <w:pPr>
        <w:rPr>
          <w:color w:val="000000" w:themeColor="text1"/>
          <w:lang w:eastAsia="ru-RU"/>
        </w:rPr>
      </w:pPr>
      <w:r w:rsidRPr="009A6918">
        <w:rPr>
          <w:color w:val="000000" w:themeColor="text1"/>
        </w:rPr>
        <w:t xml:space="preserve">5. </w:t>
      </w:r>
      <w:r w:rsidR="0057645F" w:rsidRPr="009A6918">
        <w:rPr>
          <w:color w:val="000000" w:themeColor="text1"/>
          <w:lang w:eastAsia="ru-RU"/>
        </w:rPr>
        <w:t>Департамент финансов осуществляет проверку реквизитов</w:t>
      </w:r>
      <w:r w:rsidR="009A6918" w:rsidRPr="009A6918">
        <w:rPr>
          <w:color w:val="000000" w:themeColor="text1"/>
          <w:lang w:eastAsia="ru-RU"/>
        </w:rPr>
        <w:t>, предусмотренных к заполнению К</w:t>
      </w:r>
      <w:r w:rsidR="0057645F" w:rsidRPr="009A6918">
        <w:rPr>
          <w:color w:val="000000" w:themeColor="text1"/>
          <w:lang w:eastAsia="ru-RU"/>
        </w:rPr>
        <w:t xml:space="preserve">лиентом при представлении Заявления </w:t>
      </w:r>
      <w:r w:rsidR="00352E6A">
        <w:rPr>
          <w:color w:val="000000" w:themeColor="text1"/>
          <w:lang w:eastAsia="ru-RU"/>
        </w:rPr>
        <w:t xml:space="preserve">                      на открытие </w:t>
      </w:r>
      <w:r w:rsidR="0057645F" w:rsidRPr="009A6918">
        <w:rPr>
          <w:color w:val="000000" w:themeColor="text1"/>
          <w:lang w:eastAsia="ru-RU"/>
        </w:rPr>
        <w:t xml:space="preserve">и Карточки образцов подписей, в соответствии с </w:t>
      </w:r>
      <w:hyperlink w:anchor="sub_1012" w:history="1">
        <w:r w:rsidR="0057645F" w:rsidRPr="009A6918">
          <w:rPr>
            <w:color w:val="000000" w:themeColor="text1"/>
            <w:lang w:eastAsia="ru-RU"/>
          </w:rPr>
          <w:t xml:space="preserve">пунктами </w:t>
        </w:r>
      </w:hyperlink>
      <w:r w:rsidR="00352E6A">
        <w:rPr>
          <w:color w:val="000000" w:themeColor="text1"/>
          <w:lang w:eastAsia="ru-RU"/>
        </w:rPr>
        <w:t xml:space="preserve">                           </w:t>
      </w:r>
      <w:r w:rsidR="0057645F" w:rsidRPr="009A6918">
        <w:rPr>
          <w:color w:val="000000" w:themeColor="text1"/>
          <w:lang w:eastAsia="ru-RU"/>
        </w:rPr>
        <w:t>3, 4 настоящего раздела, а также их соответствия друг другу, данным Свод</w:t>
      </w:r>
      <w:r w:rsidR="007E0013">
        <w:rPr>
          <w:color w:val="000000" w:themeColor="text1"/>
          <w:lang w:eastAsia="ru-RU"/>
        </w:rPr>
        <w:t>ного реестра (в случае наличия К</w:t>
      </w:r>
      <w:r w:rsidR="0057645F" w:rsidRPr="009A6918">
        <w:rPr>
          <w:color w:val="000000" w:themeColor="text1"/>
          <w:lang w:eastAsia="ru-RU"/>
        </w:rPr>
        <w:t>лиента в Сводном реестре)</w:t>
      </w:r>
      <w:r w:rsidR="00637C49" w:rsidRPr="009A6918">
        <w:rPr>
          <w:color w:val="000000" w:themeColor="text1"/>
          <w:lang w:eastAsia="ru-RU"/>
        </w:rPr>
        <w:t>, сведениям ЕГРЮЛ (ЕГРИП)</w:t>
      </w:r>
      <w:r w:rsidR="0057645F" w:rsidRPr="009A6918">
        <w:rPr>
          <w:color w:val="000000" w:themeColor="text1"/>
          <w:lang w:eastAsia="ru-RU"/>
        </w:rPr>
        <w:t xml:space="preserve"> и представленным документам.</w:t>
      </w:r>
    </w:p>
    <w:p w:rsidR="0057645F" w:rsidRPr="009A6918" w:rsidRDefault="0057645F" w:rsidP="0057645F">
      <w:pPr>
        <w:autoSpaceDE w:val="0"/>
        <w:autoSpaceDN w:val="0"/>
        <w:adjustRightInd w:val="0"/>
        <w:ind w:firstLine="720"/>
        <w:rPr>
          <w:color w:val="000000" w:themeColor="text1"/>
          <w:lang w:eastAsia="ru-RU"/>
        </w:rPr>
      </w:pPr>
      <w:r w:rsidRPr="009A6918">
        <w:rPr>
          <w:color w:val="000000" w:themeColor="text1"/>
          <w:lang w:eastAsia="ru-RU"/>
        </w:rPr>
        <w:t>При приеме докумен</w:t>
      </w:r>
      <w:r w:rsidR="009A6918" w:rsidRPr="009A6918">
        <w:rPr>
          <w:color w:val="000000" w:themeColor="text1"/>
          <w:lang w:eastAsia="ru-RU"/>
        </w:rPr>
        <w:t>тов на открытие лицевого счета К</w:t>
      </w:r>
      <w:r w:rsidR="007E0013">
        <w:rPr>
          <w:color w:val="000000" w:themeColor="text1"/>
          <w:lang w:eastAsia="ru-RU"/>
        </w:rPr>
        <w:t>лиенту д</w:t>
      </w:r>
      <w:r w:rsidRPr="009A6918">
        <w:rPr>
          <w:color w:val="000000" w:themeColor="text1"/>
          <w:lang w:eastAsia="ru-RU"/>
        </w:rPr>
        <w:t>епартамент финансов также проверяет:</w:t>
      </w:r>
    </w:p>
    <w:p w:rsidR="0057645F" w:rsidRPr="009A6918" w:rsidRDefault="009A6918" w:rsidP="0057645F">
      <w:pPr>
        <w:autoSpaceDE w:val="0"/>
        <w:autoSpaceDN w:val="0"/>
        <w:adjustRightInd w:val="0"/>
        <w:ind w:firstLine="720"/>
        <w:rPr>
          <w:color w:val="000000" w:themeColor="text1"/>
          <w:lang w:eastAsia="ru-RU"/>
        </w:rPr>
      </w:pPr>
      <w:r w:rsidRPr="009A6918">
        <w:rPr>
          <w:color w:val="000000" w:themeColor="text1"/>
          <w:lang w:eastAsia="ru-RU"/>
        </w:rPr>
        <w:t xml:space="preserve">- </w:t>
      </w:r>
      <w:r w:rsidR="0057645F" w:rsidRPr="009A6918">
        <w:rPr>
          <w:color w:val="000000" w:themeColor="text1"/>
          <w:lang w:eastAsia="ru-RU"/>
        </w:rPr>
        <w:t>соответствие формы представленного Заявления</w:t>
      </w:r>
      <w:r w:rsidR="00352E6A">
        <w:rPr>
          <w:color w:val="000000" w:themeColor="text1"/>
          <w:lang w:eastAsia="ru-RU"/>
        </w:rPr>
        <w:t xml:space="preserve"> на открытие</w:t>
      </w:r>
      <w:r w:rsidR="0057645F" w:rsidRPr="009A6918">
        <w:rPr>
          <w:color w:val="000000" w:themeColor="text1"/>
          <w:lang w:eastAsia="ru-RU"/>
        </w:rPr>
        <w:t xml:space="preserve"> и Карточки образцов подписей формам согласно </w:t>
      </w:r>
      <w:hyperlink w:anchor="sub_20" w:history="1">
        <w:r w:rsidR="0057645F" w:rsidRPr="009A6918">
          <w:rPr>
            <w:color w:val="000000" w:themeColor="text1"/>
            <w:lang w:eastAsia="ru-RU"/>
          </w:rPr>
          <w:t>приложени</w:t>
        </w:r>
      </w:hyperlink>
      <w:r w:rsidR="002807D2" w:rsidRPr="009A6918">
        <w:rPr>
          <w:color w:val="000000" w:themeColor="text1"/>
          <w:lang w:eastAsia="ru-RU"/>
        </w:rPr>
        <w:t>ям 1, 2 к настоящему Порядку</w:t>
      </w:r>
      <w:r w:rsidR="0057645F" w:rsidRPr="009A6918">
        <w:rPr>
          <w:color w:val="000000" w:themeColor="text1"/>
          <w:lang w:eastAsia="ru-RU"/>
        </w:rPr>
        <w:t>;</w:t>
      </w:r>
    </w:p>
    <w:p w:rsidR="0057645F" w:rsidRPr="009A6918" w:rsidRDefault="009A6918" w:rsidP="0057645F">
      <w:pPr>
        <w:autoSpaceDE w:val="0"/>
        <w:autoSpaceDN w:val="0"/>
        <w:adjustRightInd w:val="0"/>
        <w:ind w:firstLine="720"/>
        <w:rPr>
          <w:color w:val="000000" w:themeColor="text1"/>
          <w:lang w:eastAsia="ru-RU"/>
        </w:rPr>
      </w:pPr>
      <w:r w:rsidRPr="009A6918">
        <w:rPr>
          <w:color w:val="000000" w:themeColor="text1"/>
          <w:lang w:eastAsia="ru-RU"/>
        </w:rPr>
        <w:t xml:space="preserve">- </w:t>
      </w:r>
      <w:r w:rsidR="0057645F" w:rsidRPr="009A6918">
        <w:rPr>
          <w:color w:val="000000" w:themeColor="text1"/>
          <w:lang w:eastAsia="ru-RU"/>
        </w:rPr>
        <w:t xml:space="preserve">наличие полного пакета документов, необходимых для открытия лицевого счета </w:t>
      </w:r>
      <w:r w:rsidR="002807D2" w:rsidRPr="009A6918">
        <w:rPr>
          <w:color w:val="000000" w:themeColor="text1"/>
          <w:lang w:eastAsia="ru-RU"/>
        </w:rPr>
        <w:t>К</w:t>
      </w:r>
      <w:r w:rsidR="0057645F" w:rsidRPr="009A6918">
        <w:rPr>
          <w:color w:val="000000" w:themeColor="text1"/>
          <w:lang w:eastAsia="ru-RU"/>
        </w:rPr>
        <w:t>лиенту.</w:t>
      </w:r>
    </w:p>
    <w:p w:rsidR="0057645F" w:rsidRPr="009A6918" w:rsidRDefault="0057645F" w:rsidP="0057645F">
      <w:pPr>
        <w:autoSpaceDE w:val="0"/>
        <w:autoSpaceDN w:val="0"/>
        <w:adjustRightInd w:val="0"/>
        <w:ind w:firstLine="720"/>
        <w:rPr>
          <w:color w:val="000000" w:themeColor="text1"/>
          <w:lang w:eastAsia="ru-RU"/>
        </w:rPr>
      </w:pPr>
      <w:r w:rsidRPr="009A6918">
        <w:rPr>
          <w:color w:val="000000" w:themeColor="text1"/>
          <w:lang w:eastAsia="ru-RU"/>
        </w:rPr>
        <w:t>Наличие исправлен</w:t>
      </w:r>
      <w:r w:rsidR="00352E6A">
        <w:rPr>
          <w:color w:val="000000" w:themeColor="text1"/>
          <w:lang w:eastAsia="ru-RU"/>
        </w:rPr>
        <w:t>ий в представленных в д</w:t>
      </w:r>
      <w:r w:rsidRPr="009A6918">
        <w:rPr>
          <w:color w:val="000000" w:themeColor="text1"/>
          <w:lang w:eastAsia="ru-RU"/>
        </w:rPr>
        <w:t>епартамент финансов документах для открытия лицевого счета не допускается.</w:t>
      </w:r>
    </w:p>
    <w:p w:rsidR="00241819" w:rsidRPr="00DE133A" w:rsidRDefault="002807D2" w:rsidP="00241819">
      <w:pPr>
        <w:rPr>
          <w:color w:val="000000" w:themeColor="text1"/>
        </w:rPr>
      </w:pPr>
      <w:r w:rsidRPr="009A6918">
        <w:rPr>
          <w:color w:val="000000" w:themeColor="text1"/>
        </w:rPr>
        <w:t xml:space="preserve">6. </w:t>
      </w:r>
      <w:r w:rsidR="006B0446" w:rsidRPr="00DE133A">
        <w:rPr>
          <w:color w:val="000000" w:themeColor="text1"/>
        </w:rPr>
        <w:t>Документы для открытия лицевого счета, п</w:t>
      </w:r>
      <w:r w:rsidR="00241819" w:rsidRPr="00DE133A">
        <w:rPr>
          <w:color w:val="000000" w:themeColor="text1"/>
        </w:rPr>
        <w:t>р</w:t>
      </w:r>
      <w:r w:rsidR="002115BF">
        <w:rPr>
          <w:color w:val="000000" w:themeColor="text1"/>
        </w:rPr>
        <w:t>едставленные К</w:t>
      </w:r>
      <w:r w:rsidR="006B0446" w:rsidRPr="00DE133A">
        <w:rPr>
          <w:color w:val="000000" w:themeColor="text1"/>
        </w:rPr>
        <w:t xml:space="preserve">лиентом </w:t>
      </w:r>
      <w:r w:rsidR="00524508" w:rsidRPr="00DE133A">
        <w:rPr>
          <w:color w:val="000000" w:themeColor="text1"/>
        </w:rPr>
        <w:t>проверяются департаментом финансов</w:t>
      </w:r>
      <w:r w:rsidR="00241819" w:rsidRPr="00DE133A">
        <w:rPr>
          <w:color w:val="000000" w:themeColor="text1"/>
        </w:rPr>
        <w:t xml:space="preserve"> в течение пяти рабочих дней после</w:t>
      </w:r>
      <w:r w:rsidR="00216C9A">
        <w:rPr>
          <w:color w:val="000000" w:themeColor="text1"/>
        </w:rPr>
        <w:t xml:space="preserve">                      </w:t>
      </w:r>
      <w:r w:rsidR="00241819" w:rsidRPr="00DE133A">
        <w:rPr>
          <w:color w:val="000000" w:themeColor="text1"/>
        </w:rPr>
        <w:t xml:space="preserve"> их поступления.</w:t>
      </w:r>
    </w:p>
    <w:p w:rsidR="00241819" w:rsidRPr="00241819" w:rsidRDefault="00524508" w:rsidP="00241819">
      <w:pPr>
        <w:rPr>
          <w:color w:val="000000" w:themeColor="text1"/>
        </w:rPr>
      </w:pPr>
      <w:r>
        <w:rPr>
          <w:color w:val="000000" w:themeColor="text1"/>
        </w:rPr>
        <w:t>7</w:t>
      </w:r>
      <w:r w:rsidR="00241819" w:rsidRPr="00241819">
        <w:rPr>
          <w:color w:val="000000" w:themeColor="text1"/>
        </w:rPr>
        <w:t xml:space="preserve">. Департамент финансов при открытии лицевых счетов участникам казначейского сопровождения направляет в Управление Федерального казначейства по </w:t>
      </w:r>
      <w:r w:rsidR="0030717D">
        <w:rPr>
          <w:color w:val="000000" w:themeColor="text1"/>
        </w:rPr>
        <w:t xml:space="preserve">Ханты-Мансийскому </w:t>
      </w:r>
      <w:r w:rsidR="00241819" w:rsidRPr="00241819">
        <w:rPr>
          <w:color w:val="000000" w:themeColor="text1"/>
        </w:rPr>
        <w:t>автономному округу</w:t>
      </w:r>
      <w:r w:rsidR="0030717D">
        <w:rPr>
          <w:color w:val="000000" w:themeColor="text1"/>
        </w:rPr>
        <w:t xml:space="preserve"> – Югре </w:t>
      </w:r>
      <w:r w:rsidR="00241819" w:rsidRPr="00241819">
        <w:rPr>
          <w:color w:val="000000" w:themeColor="text1"/>
        </w:rPr>
        <w:t xml:space="preserve"> </w:t>
      </w:r>
      <w:r w:rsidR="00216C9A">
        <w:rPr>
          <w:color w:val="000000" w:themeColor="text1"/>
        </w:rPr>
        <w:t xml:space="preserve">                             </w:t>
      </w:r>
      <w:r w:rsidR="00241819" w:rsidRPr="00241819">
        <w:rPr>
          <w:color w:val="000000" w:themeColor="text1"/>
        </w:rPr>
        <w:t xml:space="preserve">(далее – Управление Федерального казначейства) в электронном виде </w:t>
      </w:r>
      <w:r w:rsidR="00216C9A">
        <w:rPr>
          <w:color w:val="000000" w:themeColor="text1"/>
        </w:rPr>
        <w:t xml:space="preserve">                                  </w:t>
      </w:r>
      <w:r w:rsidR="00241819" w:rsidRPr="00241819">
        <w:rPr>
          <w:color w:val="000000" w:themeColor="text1"/>
        </w:rPr>
        <w:t>с использованием информационных си</w:t>
      </w:r>
      <w:r w:rsidR="0030717D">
        <w:rPr>
          <w:color w:val="000000" w:themeColor="text1"/>
        </w:rPr>
        <w:t>стем информацию о муниципальных</w:t>
      </w:r>
      <w:r w:rsidR="00241819" w:rsidRPr="00241819">
        <w:rPr>
          <w:color w:val="000000" w:themeColor="text1"/>
        </w:rPr>
        <w:t xml:space="preserve"> участниках казначейского сопровождения в соответствии с требованиями </w:t>
      </w:r>
      <w:r w:rsidR="00643091">
        <w:rPr>
          <w:color w:val="000000" w:themeColor="text1"/>
        </w:rPr>
        <w:t xml:space="preserve">                          </w:t>
      </w:r>
      <w:r w:rsidR="00241819" w:rsidRPr="00241819">
        <w:rPr>
          <w:color w:val="000000" w:themeColor="text1"/>
        </w:rPr>
        <w:t xml:space="preserve">и по форме, установленными </w:t>
      </w:r>
      <w:r w:rsidR="0030717D">
        <w:rPr>
          <w:color w:val="000000" w:themeColor="text1"/>
        </w:rPr>
        <w:t xml:space="preserve">Управлением </w:t>
      </w:r>
      <w:r w:rsidR="00241819" w:rsidRPr="00241819">
        <w:rPr>
          <w:color w:val="000000" w:themeColor="text1"/>
        </w:rPr>
        <w:t xml:space="preserve">Федеральным казначейством, </w:t>
      </w:r>
      <w:r w:rsidR="00643091">
        <w:rPr>
          <w:color w:val="000000" w:themeColor="text1"/>
        </w:rPr>
        <w:t xml:space="preserve">                      </w:t>
      </w:r>
      <w:r w:rsidR="00241819" w:rsidRPr="00241819">
        <w:rPr>
          <w:color w:val="000000" w:themeColor="text1"/>
        </w:rPr>
        <w:t xml:space="preserve">для проведения проверки наличия указанных в пунктах 6 и 7 статьи 242.13-1 Бюджетного кодекса Российской Федерации, оснований для отказа в открытии или приостановления открытия лицевого счета участнику казначейского </w:t>
      </w:r>
      <w:r w:rsidR="00241819" w:rsidRPr="00241819">
        <w:rPr>
          <w:color w:val="000000" w:themeColor="text1"/>
        </w:rPr>
        <w:lastRenderedPageBreak/>
        <w:t xml:space="preserve">сопровождения </w:t>
      </w:r>
      <w:r w:rsidR="00241819" w:rsidRPr="00444000">
        <w:rPr>
          <w:color w:val="000000" w:themeColor="text1"/>
        </w:rPr>
        <w:t xml:space="preserve">(за исключением поставщика (подрядчика, исполнителя) </w:t>
      </w:r>
      <w:r w:rsidR="00216C9A" w:rsidRPr="00444000">
        <w:rPr>
          <w:color w:val="000000" w:themeColor="text1"/>
        </w:rPr>
        <w:t xml:space="preserve">                       </w:t>
      </w:r>
      <w:r w:rsidR="00241819" w:rsidRPr="00444000">
        <w:rPr>
          <w:color w:val="000000" w:themeColor="text1"/>
        </w:rPr>
        <w:t xml:space="preserve">по </w:t>
      </w:r>
      <w:r w:rsidR="00777D28" w:rsidRPr="00444000">
        <w:rPr>
          <w:color w:val="000000" w:themeColor="text1"/>
        </w:rPr>
        <w:t xml:space="preserve">муниципальному </w:t>
      </w:r>
      <w:r w:rsidR="00241819" w:rsidRPr="00444000">
        <w:rPr>
          <w:color w:val="000000" w:themeColor="text1"/>
        </w:rPr>
        <w:t>контракту),</w:t>
      </w:r>
      <w:r w:rsidR="00241819" w:rsidRPr="00777D28">
        <w:rPr>
          <w:color w:val="000000" w:themeColor="text1"/>
        </w:rPr>
        <w:t xml:space="preserve"> </w:t>
      </w:r>
      <w:r w:rsidR="00241819" w:rsidRPr="00241819">
        <w:rPr>
          <w:color w:val="000000" w:themeColor="text1"/>
        </w:rPr>
        <w:t xml:space="preserve">а также проверку наличия признаков </w:t>
      </w:r>
      <w:r w:rsidR="00241819" w:rsidRPr="00B57012">
        <w:rPr>
          <w:color w:val="000000" w:themeColor="text1"/>
        </w:rPr>
        <w:t>финансовых нарушений участников казначейского сопровождения</w:t>
      </w:r>
      <w:r w:rsidR="00BB7AE2" w:rsidRPr="00B57012">
        <w:rPr>
          <w:color w:val="000000" w:themeColor="text1"/>
        </w:rPr>
        <w:t>, включенных в классификатор признаков финансовых нарушений, утвержденный приказом Министерства финансов Росси</w:t>
      </w:r>
      <w:r w:rsidR="00B57012" w:rsidRPr="00B57012">
        <w:rPr>
          <w:color w:val="000000" w:themeColor="text1"/>
        </w:rPr>
        <w:t>йской Федерации (далее – признаки</w:t>
      </w:r>
      <w:r w:rsidR="00BB7AE2" w:rsidRPr="00B57012">
        <w:rPr>
          <w:color w:val="000000" w:themeColor="text1"/>
        </w:rPr>
        <w:t xml:space="preserve"> финансовых нарушений).</w:t>
      </w:r>
    </w:p>
    <w:p w:rsidR="00241819" w:rsidRPr="00241819" w:rsidRDefault="00241819" w:rsidP="00241819">
      <w:pPr>
        <w:rPr>
          <w:color w:val="000000" w:themeColor="text1"/>
        </w:rPr>
      </w:pPr>
      <w:r w:rsidRPr="00241819">
        <w:rPr>
          <w:color w:val="000000" w:themeColor="text1"/>
        </w:rPr>
        <w:t>По результатам проведения бюджетного мониторинга Управлением Федерального казначейства в порядке, установленном Правительством Российской Федерации в соответствии со статьей 242.13-1 Бюджетного</w:t>
      </w:r>
      <w:r w:rsidR="0030717D">
        <w:rPr>
          <w:color w:val="000000" w:themeColor="text1"/>
        </w:rPr>
        <w:t xml:space="preserve"> кодекса Российской Федерации, д</w:t>
      </w:r>
      <w:r w:rsidRPr="00241819">
        <w:rPr>
          <w:color w:val="000000" w:themeColor="text1"/>
        </w:rPr>
        <w:t>епартамент</w:t>
      </w:r>
      <w:r w:rsidR="0030717D">
        <w:rPr>
          <w:color w:val="000000" w:themeColor="text1"/>
        </w:rPr>
        <w:t xml:space="preserve"> финансов</w:t>
      </w:r>
      <w:r w:rsidRPr="00241819">
        <w:rPr>
          <w:color w:val="000000" w:themeColor="text1"/>
        </w:rPr>
        <w:t xml:space="preserve"> получает информацию:</w:t>
      </w:r>
    </w:p>
    <w:p w:rsidR="00241819" w:rsidRPr="00241819" w:rsidRDefault="00777D28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>об отсутствии оснований, указанных в пунктах 6 и 7 статьи 242.13-1 Бюджетного кодекса Российской Федерации, для открытия лицевого счета;</w:t>
      </w:r>
    </w:p>
    <w:p w:rsidR="00241819" w:rsidRPr="00241819" w:rsidRDefault="00777D28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>о наличии оснований, указанных в пунктах 6 и 7 статьи 242.13-1 Бюджетного кодекса Российской Федерации, для применения соответствующих мер реагирования при открытии лицевого счета участнику казначейского сопровождения;</w:t>
      </w:r>
    </w:p>
    <w:p w:rsidR="00241819" w:rsidRPr="00241819" w:rsidRDefault="00777D28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>о наличии признаков финансовых нарушений для п</w:t>
      </w:r>
      <w:r w:rsidR="00DE133A">
        <w:rPr>
          <w:color w:val="000000" w:themeColor="text1"/>
        </w:rPr>
        <w:t>редупреждения (информирования) д</w:t>
      </w:r>
      <w:r w:rsidR="00241819" w:rsidRPr="00241819">
        <w:rPr>
          <w:color w:val="000000" w:themeColor="text1"/>
        </w:rPr>
        <w:t xml:space="preserve">епартаментом финансов заказчика, которому открыт </w:t>
      </w:r>
      <w:r w:rsidR="00DE133A">
        <w:rPr>
          <w:color w:val="000000" w:themeColor="text1"/>
        </w:rPr>
        <w:t>соответствующий лицевой счет в д</w:t>
      </w:r>
      <w:r w:rsidR="00241819" w:rsidRPr="00241819">
        <w:rPr>
          <w:color w:val="000000" w:themeColor="text1"/>
        </w:rPr>
        <w:t>епартаменте финансов, и участника казначейского сопровождения.</w:t>
      </w:r>
    </w:p>
    <w:p w:rsidR="00241819" w:rsidRPr="00241819" w:rsidRDefault="00DE133A" w:rsidP="00241819">
      <w:pPr>
        <w:rPr>
          <w:color w:val="000000" w:themeColor="text1"/>
        </w:rPr>
      </w:pPr>
      <w:r>
        <w:rPr>
          <w:color w:val="000000" w:themeColor="text1"/>
        </w:rPr>
        <w:t>8</w:t>
      </w:r>
      <w:r w:rsidR="00241819" w:rsidRPr="00241819">
        <w:rPr>
          <w:color w:val="000000" w:themeColor="text1"/>
        </w:rPr>
        <w:t>. При наличии оснований для приостановления открытия лицевого счета, указанных в пункте 7 статьи 242.13-1 Бюджетного</w:t>
      </w:r>
      <w:r>
        <w:rPr>
          <w:color w:val="000000" w:themeColor="text1"/>
        </w:rPr>
        <w:t xml:space="preserve"> кодекса Российской Федерации, д</w:t>
      </w:r>
      <w:r w:rsidR="00241819" w:rsidRPr="00241819">
        <w:rPr>
          <w:color w:val="000000" w:themeColor="text1"/>
        </w:rPr>
        <w:t xml:space="preserve">епартамент финансов не позднее второго рабочего дня после дня </w:t>
      </w:r>
      <w:r w:rsidR="00241819" w:rsidRPr="001532E3">
        <w:rPr>
          <w:color w:val="000000" w:themeColor="text1"/>
        </w:rPr>
        <w:t>поступления информации от Управления Федерального казначейства направляет Уведомление о приостановлении открытия лицевого счета</w:t>
      </w:r>
      <w:r w:rsidR="00241819" w:rsidRPr="00241819">
        <w:rPr>
          <w:color w:val="000000" w:themeColor="text1"/>
        </w:rPr>
        <w:t xml:space="preserve"> по форме согласно приложению </w:t>
      </w:r>
      <w:r w:rsidR="001532E3">
        <w:rPr>
          <w:color w:val="000000" w:themeColor="text1"/>
        </w:rPr>
        <w:t>3</w:t>
      </w:r>
      <w:r w:rsidR="00241819" w:rsidRPr="00241819">
        <w:rPr>
          <w:color w:val="000000" w:themeColor="text1"/>
        </w:rPr>
        <w:t xml:space="preserve"> к </w:t>
      </w:r>
      <w:r w:rsidR="001532E3">
        <w:rPr>
          <w:color w:val="000000" w:themeColor="text1"/>
        </w:rPr>
        <w:t xml:space="preserve">настоящему </w:t>
      </w:r>
      <w:r w:rsidR="00241819" w:rsidRPr="00241819">
        <w:rPr>
          <w:color w:val="000000" w:themeColor="text1"/>
        </w:rPr>
        <w:t>Порядку:</w:t>
      </w:r>
    </w:p>
    <w:p w:rsidR="00241819" w:rsidRPr="00241819" w:rsidRDefault="00777D28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 xml:space="preserve">получателю бюджетных средств и участнику казначейского </w:t>
      </w:r>
      <w:r w:rsidR="00672E34">
        <w:rPr>
          <w:color w:val="000000" w:themeColor="text1"/>
        </w:rPr>
        <w:t>сопровождения, являющемуся</w:t>
      </w:r>
      <w:r w:rsidR="00241819" w:rsidRPr="00241819">
        <w:rPr>
          <w:color w:val="000000" w:themeColor="text1"/>
        </w:rPr>
        <w:t xml:space="preserve"> получателем целевых средств по договору (соглашению);</w:t>
      </w:r>
    </w:p>
    <w:p w:rsidR="00241819" w:rsidRPr="00241819" w:rsidRDefault="00777D28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 xml:space="preserve">участнику казначейского сопровождения, являющемуся заказчиком </w:t>
      </w:r>
      <w:r w:rsidR="00216C9A">
        <w:rPr>
          <w:color w:val="000000" w:themeColor="text1"/>
        </w:rPr>
        <w:t xml:space="preserve">                   </w:t>
      </w:r>
      <w:r w:rsidR="00241819" w:rsidRPr="00241819">
        <w:rPr>
          <w:color w:val="000000" w:themeColor="text1"/>
        </w:rPr>
        <w:t>по контракту (договору), и участнику казначейского сопровождения, являющемуся исполнителем по контракту (договору).</w:t>
      </w:r>
    </w:p>
    <w:p w:rsidR="00241819" w:rsidRPr="00241819" w:rsidRDefault="00D250AE" w:rsidP="00416343">
      <w:pPr>
        <w:rPr>
          <w:color w:val="000000" w:themeColor="text1"/>
        </w:rPr>
      </w:pPr>
      <w:r>
        <w:rPr>
          <w:color w:val="000000" w:themeColor="text1"/>
        </w:rPr>
        <w:t>9</w:t>
      </w:r>
      <w:r w:rsidR="00241819" w:rsidRPr="00241819">
        <w:rPr>
          <w:color w:val="000000" w:themeColor="text1"/>
        </w:rPr>
        <w:t>. Получатель бюджетных средств, участник казначейского сопровождения, являющийся заказчиком по контракту (договору), не позднее второго ра</w:t>
      </w:r>
      <w:r>
        <w:rPr>
          <w:color w:val="000000" w:themeColor="text1"/>
        </w:rPr>
        <w:t>бочего дня со дня получения от д</w:t>
      </w:r>
      <w:r w:rsidR="00241819" w:rsidRPr="00241819">
        <w:rPr>
          <w:color w:val="000000" w:themeColor="text1"/>
        </w:rPr>
        <w:t>епартамента финансов Уведомления</w:t>
      </w:r>
      <w:r w:rsidR="00416343">
        <w:rPr>
          <w:color w:val="000000" w:themeColor="text1"/>
        </w:rPr>
        <w:t xml:space="preserve"> о приостановлении открытия лицевого счета</w:t>
      </w:r>
      <w:r w:rsidR="00241819" w:rsidRPr="00241819">
        <w:rPr>
          <w:color w:val="000000" w:themeColor="text1"/>
        </w:rPr>
        <w:t xml:space="preserve">, указанного в пункте </w:t>
      </w:r>
      <w:r w:rsidR="00416343">
        <w:rPr>
          <w:color w:val="000000" w:themeColor="text1"/>
        </w:rPr>
        <w:t>8 настоящего Порядка, направляет в д</w:t>
      </w:r>
      <w:r w:rsidR="00241819" w:rsidRPr="00241819">
        <w:rPr>
          <w:color w:val="000000" w:themeColor="text1"/>
        </w:rPr>
        <w:t xml:space="preserve">епартамент финансов Информацию о подтверждении открытия лицевого счета или об отказе в его открытии по форме согласно приложению </w:t>
      </w:r>
      <w:r w:rsidR="00416343">
        <w:rPr>
          <w:color w:val="000000" w:themeColor="text1"/>
        </w:rPr>
        <w:t>4</w:t>
      </w:r>
      <w:r w:rsidR="00241819" w:rsidRPr="00241819">
        <w:rPr>
          <w:color w:val="000000" w:themeColor="text1"/>
        </w:rPr>
        <w:t xml:space="preserve"> к </w:t>
      </w:r>
      <w:r w:rsidR="00416343">
        <w:rPr>
          <w:color w:val="000000" w:themeColor="text1"/>
        </w:rPr>
        <w:t xml:space="preserve">настоящему </w:t>
      </w:r>
      <w:r w:rsidR="00241819" w:rsidRPr="00241819">
        <w:rPr>
          <w:color w:val="000000" w:themeColor="text1"/>
        </w:rPr>
        <w:t xml:space="preserve">Порядку (далее – Информация). В Информации отражается решение получателя бюджетных средств, участника казначейского сопровождения, являющегося заказчиком по контракту (договору), </w:t>
      </w:r>
      <w:r w:rsidR="00216C9A">
        <w:rPr>
          <w:color w:val="000000" w:themeColor="text1"/>
        </w:rPr>
        <w:t xml:space="preserve">                                           </w:t>
      </w:r>
      <w:r w:rsidR="00241819" w:rsidRPr="00241819">
        <w:rPr>
          <w:color w:val="000000" w:themeColor="text1"/>
        </w:rPr>
        <w:t>о подтверждении открытия лицевого счета или об отказе в открытии лицевого счета.</w:t>
      </w:r>
    </w:p>
    <w:p w:rsidR="00241819" w:rsidRPr="00241819" w:rsidRDefault="00416343" w:rsidP="00241819">
      <w:pPr>
        <w:rPr>
          <w:color w:val="000000" w:themeColor="text1"/>
        </w:rPr>
      </w:pPr>
      <w:r>
        <w:rPr>
          <w:color w:val="000000" w:themeColor="text1"/>
        </w:rPr>
        <w:t>10</w:t>
      </w:r>
      <w:r w:rsidR="00241819" w:rsidRPr="00241819">
        <w:rPr>
          <w:color w:val="000000" w:themeColor="text1"/>
        </w:rPr>
        <w:t>. При наличии оснований для отказа в открытии лицевого счета, указанных в пункте 6 статьи 242.13-1 Бюджетного</w:t>
      </w:r>
      <w:r>
        <w:rPr>
          <w:color w:val="000000" w:themeColor="text1"/>
        </w:rPr>
        <w:t xml:space="preserve"> кодекса Российской </w:t>
      </w:r>
      <w:r>
        <w:rPr>
          <w:color w:val="000000" w:themeColor="text1"/>
        </w:rPr>
        <w:lastRenderedPageBreak/>
        <w:t>Федерации, д</w:t>
      </w:r>
      <w:r w:rsidR="00241819" w:rsidRPr="00241819">
        <w:rPr>
          <w:color w:val="000000" w:themeColor="text1"/>
        </w:rPr>
        <w:t xml:space="preserve">епартамент финансов не позднее второго рабочего дня после </w:t>
      </w:r>
      <w:r w:rsidR="00216C9A">
        <w:rPr>
          <w:color w:val="000000" w:themeColor="text1"/>
        </w:rPr>
        <w:t xml:space="preserve">                   </w:t>
      </w:r>
      <w:r w:rsidR="00241819" w:rsidRPr="00241819">
        <w:rPr>
          <w:color w:val="000000" w:themeColor="text1"/>
        </w:rPr>
        <w:t xml:space="preserve">дня поступления информации от Управления Федерального казначейства </w:t>
      </w:r>
      <w:r w:rsidR="00216C9A">
        <w:rPr>
          <w:color w:val="000000" w:themeColor="text1"/>
        </w:rPr>
        <w:t xml:space="preserve">                    </w:t>
      </w:r>
      <w:r w:rsidR="00241819" w:rsidRPr="00241819">
        <w:rPr>
          <w:color w:val="000000" w:themeColor="text1"/>
        </w:rPr>
        <w:t xml:space="preserve">или Информации от получателя бюджетных средств, участника казначейского сопровождения, являющегося заказчиком по контракту (договору), направляет Уведомление об отказе в открытии лицевого счета по форме согласно приложению </w:t>
      </w:r>
      <w:r>
        <w:rPr>
          <w:color w:val="000000" w:themeColor="text1"/>
        </w:rPr>
        <w:t xml:space="preserve">5 </w:t>
      </w:r>
      <w:r w:rsidR="00241819" w:rsidRPr="00241819">
        <w:rPr>
          <w:color w:val="000000" w:themeColor="text1"/>
        </w:rPr>
        <w:t xml:space="preserve">к </w:t>
      </w:r>
      <w:r>
        <w:rPr>
          <w:color w:val="000000" w:themeColor="text1"/>
        </w:rPr>
        <w:t xml:space="preserve">настоящему </w:t>
      </w:r>
      <w:r w:rsidR="00241819" w:rsidRPr="00241819">
        <w:rPr>
          <w:color w:val="000000" w:themeColor="text1"/>
        </w:rPr>
        <w:t>Порядку:</w:t>
      </w:r>
    </w:p>
    <w:p w:rsidR="00241819" w:rsidRPr="00241819" w:rsidRDefault="00AB26E1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>получателю бюджетных средств и участнику казначейского сопровождения, являющемуся получателем целевых средств по договору (соглашению);</w:t>
      </w:r>
    </w:p>
    <w:p w:rsidR="00241819" w:rsidRPr="00241819" w:rsidRDefault="00AB26E1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 xml:space="preserve">участнику казначейского сопровождения, являющемуся заказчиком </w:t>
      </w:r>
      <w:r w:rsidR="00132FA6">
        <w:rPr>
          <w:color w:val="000000" w:themeColor="text1"/>
        </w:rPr>
        <w:t xml:space="preserve">                </w:t>
      </w:r>
      <w:r w:rsidR="00241819" w:rsidRPr="00241819">
        <w:rPr>
          <w:color w:val="000000" w:themeColor="text1"/>
        </w:rPr>
        <w:t>по контракту (договору), и участнику казначейского сопровождения, являющемуся исполнителем по контракту (договору).</w:t>
      </w:r>
    </w:p>
    <w:p w:rsidR="00241819" w:rsidRPr="00241819" w:rsidRDefault="00416343" w:rsidP="00AB26E1">
      <w:pPr>
        <w:rPr>
          <w:color w:val="000000" w:themeColor="text1"/>
        </w:rPr>
      </w:pPr>
      <w:r>
        <w:rPr>
          <w:color w:val="000000" w:themeColor="text1"/>
        </w:rPr>
        <w:t>11</w:t>
      </w:r>
      <w:r w:rsidR="00241819" w:rsidRPr="00241819">
        <w:rPr>
          <w:color w:val="000000" w:themeColor="text1"/>
        </w:rPr>
        <w:t>. Департамент финансов возвращает документы, представленные участником казначейского сопровожден</w:t>
      </w:r>
      <w:r w:rsidR="00AB26E1">
        <w:rPr>
          <w:color w:val="000000" w:themeColor="text1"/>
        </w:rPr>
        <w:t xml:space="preserve">ия для открытия лицевого счета </w:t>
      </w:r>
      <w:r w:rsidR="00216C9A">
        <w:rPr>
          <w:color w:val="000000" w:themeColor="text1"/>
        </w:rPr>
        <w:t xml:space="preserve">                             </w:t>
      </w:r>
      <w:r w:rsidR="00241819" w:rsidRPr="00241819">
        <w:rPr>
          <w:color w:val="000000" w:themeColor="text1"/>
        </w:rPr>
        <w:t xml:space="preserve">в </w:t>
      </w:r>
      <w:r w:rsidR="00AB26E1">
        <w:rPr>
          <w:color w:val="000000" w:themeColor="text1"/>
        </w:rPr>
        <w:t>следующих случаях</w:t>
      </w:r>
      <w:r w:rsidR="00241819" w:rsidRPr="00241819">
        <w:rPr>
          <w:color w:val="000000" w:themeColor="text1"/>
        </w:rPr>
        <w:t>:</w:t>
      </w:r>
    </w:p>
    <w:p w:rsidR="00241819" w:rsidRPr="00241819" w:rsidRDefault="00AB26E1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 xml:space="preserve">наличия документов, не прошедших проверку в соответствии </w:t>
      </w:r>
      <w:r w:rsidR="00216C9A">
        <w:rPr>
          <w:color w:val="000000" w:themeColor="text1"/>
        </w:rPr>
        <w:t xml:space="preserve">                                    </w:t>
      </w:r>
      <w:r w:rsidR="00E073F2">
        <w:rPr>
          <w:color w:val="000000" w:themeColor="text1"/>
        </w:rPr>
        <w:t xml:space="preserve"> с </w:t>
      </w:r>
      <w:r w:rsidR="007D7722" w:rsidRPr="00E073F2">
        <w:rPr>
          <w:color w:val="000000" w:themeColor="text1"/>
        </w:rPr>
        <w:t xml:space="preserve">пунктом 5 настоящего </w:t>
      </w:r>
      <w:r w:rsidR="009308AA" w:rsidRPr="00E073F2">
        <w:rPr>
          <w:color w:val="000000" w:themeColor="text1"/>
        </w:rPr>
        <w:t>раздела</w:t>
      </w:r>
      <w:r w:rsidR="00241819" w:rsidRPr="00E073F2">
        <w:rPr>
          <w:color w:val="000000" w:themeColor="text1"/>
        </w:rPr>
        <w:t>;</w:t>
      </w:r>
      <w:r w:rsidR="00416343" w:rsidRPr="00E073F2">
        <w:rPr>
          <w:color w:val="000000" w:themeColor="text1"/>
        </w:rPr>
        <w:t xml:space="preserve"> </w:t>
      </w:r>
    </w:p>
    <w:p w:rsidR="00241819" w:rsidRPr="00241819" w:rsidRDefault="00AB26E1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 xml:space="preserve">наличия оснований для отказа в открытии лицевого счета, указанных </w:t>
      </w:r>
      <w:r w:rsidR="00DC278C">
        <w:rPr>
          <w:color w:val="000000" w:themeColor="text1"/>
        </w:rPr>
        <w:t xml:space="preserve">                   </w:t>
      </w:r>
      <w:r w:rsidR="00241819" w:rsidRPr="00241819">
        <w:rPr>
          <w:color w:val="000000" w:themeColor="text1"/>
        </w:rPr>
        <w:t>в пункте 6 статьи 242.13-</w:t>
      </w:r>
      <w:r w:rsidR="00216C9A">
        <w:rPr>
          <w:color w:val="000000" w:themeColor="text1"/>
        </w:rPr>
        <w:t xml:space="preserve">1 Бюджетного кодекса Российской </w:t>
      </w:r>
      <w:r w:rsidR="00241819" w:rsidRPr="00241819">
        <w:rPr>
          <w:color w:val="000000" w:themeColor="text1"/>
        </w:rPr>
        <w:t xml:space="preserve">Федерации, </w:t>
      </w:r>
      <w:r w:rsidR="00216C9A">
        <w:rPr>
          <w:color w:val="000000" w:themeColor="text1"/>
        </w:rPr>
        <w:t xml:space="preserve">                                                                    </w:t>
      </w:r>
      <w:r w:rsidR="00241819" w:rsidRPr="00241819">
        <w:rPr>
          <w:color w:val="000000" w:themeColor="text1"/>
        </w:rPr>
        <w:t>по результатам проверки Управления Федерального казначейства;</w:t>
      </w:r>
    </w:p>
    <w:p w:rsidR="00241819" w:rsidRPr="00241819" w:rsidRDefault="00AB26E1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>принятия соответствующим получателем бюджетных средств, участником казначейского сопровождения, являющ</w:t>
      </w:r>
      <w:r w:rsidR="00743256" w:rsidRPr="00E073F2">
        <w:rPr>
          <w:color w:val="000000" w:themeColor="text1"/>
        </w:rPr>
        <w:t>и</w:t>
      </w:r>
      <w:r w:rsidR="00241819" w:rsidRPr="00241819">
        <w:rPr>
          <w:color w:val="000000" w:themeColor="text1"/>
        </w:rPr>
        <w:t>мся заказчиком</w:t>
      </w:r>
      <w:r w:rsidR="00216C9A">
        <w:rPr>
          <w:color w:val="000000" w:themeColor="text1"/>
        </w:rPr>
        <w:t xml:space="preserve">                                  </w:t>
      </w:r>
      <w:r w:rsidR="00241819" w:rsidRPr="00241819">
        <w:rPr>
          <w:color w:val="000000" w:themeColor="text1"/>
        </w:rPr>
        <w:t xml:space="preserve"> по контракту (договору), решения об отказе </w:t>
      </w:r>
      <w:r w:rsidR="00743256" w:rsidRPr="00E073F2">
        <w:rPr>
          <w:color w:val="000000" w:themeColor="text1"/>
        </w:rPr>
        <w:t>в</w:t>
      </w:r>
      <w:r w:rsidR="00743256">
        <w:rPr>
          <w:color w:val="FF0000"/>
        </w:rPr>
        <w:t xml:space="preserve"> </w:t>
      </w:r>
      <w:r w:rsidR="00241819" w:rsidRPr="00241819">
        <w:rPr>
          <w:color w:val="000000" w:themeColor="text1"/>
        </w:rPr>
        <w:t>откры</w:t>
      </w:r>
      <w:r w:rsidR="00241819" w:rsidRPr="00E073F2">
        <w:rPr>
          <w:color w:val="000000" w:themeColor="text1"/>
        </w:rPr>
        <w:t>ти</w:t>
      </w:r>
      <w:r w:rsidR="00743256" w:rsidRPr="00E073F2">
        <w:rPr>
          <w:color w:val="000000" w:themeColor="text1"/>
        </w:rPr>
        <w:t>и</w:t>
      </w:r>
      <w:r w:rsidR="00241819" w:rsidRPr="00241819">
        <w:rPr>
          <w:color w:val="000000" w:themeColor="text1"/>
        </w:rPr>
        <w:t xml:space="preserve"> лицевого счета участнику казначейского сопровождения.</w:t>
      </w:r>
    </w:p>
    <w:p w:rsidR="00241819" w:rsidRPr="00241819" w:rsidRDefault="00416343" w:rsidP="00416343">
      <w:pPr>
        <w:rPr>
          <w:color w:val="000000" w:themeColor="text1"/>
        </w:rPr>
      </w:pPr>
      <w:r>
        <w:rPr>
          <w:color w:val="000000" w:themeColor="text1"/>
        </w:rPr>
        <w:t>12</w:t>
      </w:r>
      <w:r w:rsidR="00241819" w:rsidRPr="00241819">
        <w:rPr>
          <w:color w:val="000000" w:themeColor="text1"/>
        </w:rPr>
        <w:t>. Д</w:t>
      </w:r>
      <w:r>
        <w:rPr>
          <w:color w:val="000000" w:themeColor="text1"/>
        </w:rPr>
        <w:t>епартамент финансов возвращает Клиенту указанные документы</w:t>
      </w:r>
      <w:r w:rsidR="00241819" w:rsidRPr="00241819">
        <w:rPr>
          <w:color w:val="000000" w:themeColor="text1"/>
        </w:rPr>
        <w:t xml:space="preserve"> вместе с Протоколом, оформленн</w:t>
      </w:r>
      <w:r w:rsidR="009308AA" w:rsidRPr="00E073F2">
        <w:rPr>
          <w:color w:val="000000" w:themeColor="text1"/>
        </w:rPr>
        <w:t>ы</w:t>
      </w:r>
      <w:r w:rsidR="00241819" w:rsidRPr="00241819">
        <w:rPr>
          <w:color w:val="000000" w:themeColor="text1"/>
        </w:rPr>
        <w:t xml:space="preserve">м в соответствии с приложением </w:t>
      </w:r>
      <w:r w:rsidR="00216C9A">
        <w:rPr>
          <w:color w:val="000000" w:themeColor="text1"/>
        </w:rPr>
        <w:t xml:space="preserve">                             </w:t>
      </w:r>
      <w:r w:rsidR="000475B0">
        <w:rPr>
          <w:color w:val="000000" w:themeColor="text1"/>
        </w:rPr>
        <w:t>6</w:t>
      </w:r>
      <w:r w:rsidR="00241819" w:rsidRPr="00241819">
        <w:rPr>
          <w:color w:val="000000" w:themeColor="text1"/>
        </w:rPr>
        <w:t xml:space="preserve"> к </w:t>
      </w:r>
      <w:r w:rsidR="000475B0">
        <w:rPr>
          <w:color w:val="000000" w:themeColor="text1"/>
        </w:rPr>
        <w:t xml:space="preserve">настоящему </w:t>
      </w:r>
      <w:r w:rsidR="00241819" w:rsidRPr="00241819">
        <w:rPr>
          <w:color w:val="000000" w:themeColor="text1"/>
        </w:rPr>
        <w:t xml:space="preserve">Порядку (далее – Протокол), с указанием причин возврата </w:t>
      </w:r>
      <w:r w:rsidR="00216C9A">
        <w:rPr>
          <w:color w:val="000000" w:themeColor="text1"/>
        </w:rPr>
        <w:t xml:space="preserve">                      </w:t>
      </w:r>
      <w:r w:rsidR="00241819" w:rsidRPr="00241819">
        <w:rPr>
          <w:color w:val="000000" w:themeColor="text1"/>
        </w:rPr>
        <w:t>не позднее срока, установленного</w:t>
      </w:r>
      <w:r w:rsidR="000475B0">
        <w:rPr>
          <w:color w:val="000000" w:themeColor="text1"/>
        </w:rPr>
        <w:t xml:space="preserve"> </w:t>
      </w:r>
      <w:r w:rsidR="009308AA" w:rsidRPr="00E073F2">
        <w:rPr>
          <w:color w:val="000000" w:themeColor="text1"/>
        </w:rPr>
        <w:t xml:space="preserve">пунктом 6 </w:t>
      </w:r>
      <w:r w:rsidR="000475B0" w:rsidRPr="00E073F2">
        <w:rPr>
          <w:color w:val="000000" w:themeColor="text1"/>
        </w:rPr>
        <w:t>настоящ</w:t>
      </w:r>
      <w:r w:rsidR="009308AA" w:rsidRPr="00E073F2">
        <w:rPr>
          <w:color w:val="000000" w:themeColor="text1"/>
        </w:rPr>
        <w:t>его раздела</w:t>
      </w:r>
      <w:r w:rsidR="00241819" w:rsidRPr="00E073F2">
        <w:rPr>
          <w:color w:val="000000" w:themeColor="text1"/>
        </w:rPr>
        <w:t xml:space="preserve"> </w:t>
      </w:r>
      <w:r w:rsidR="00241819" w:rsidRPr="00241819">
        <w:rPr>
          <w:color w:val="000000" w:themeColor="text1"/>
        </w:rPr>
        <w:t>для проведения проверки представленных документов.</w:t>
      </w:r>
    </w:p>
    <w:p w:rsidR="00241819" w:rsidRPr="00241819" w:rsidRDefault="00515035" w:rsidP="00241819">
      <w:pPr>
        <w:rPr>
          <w:color w:val="000000" w:themeColor="text1"/>
        </w:rPr>
      </w:pPr>
      <w:r w:rsidRPr="000053AC">
        <w:rPr>
          <w:color w:val="000000" w:themeColor="text1"/>
        </w:rPr>
        <w:t>13</w:t>
      </w:r>
      <w:r w:rsidR="00241819" w:rsidRPr="000053AC">
        <w:rPr>
          <w:color w:val="000000" w:themeColor="text1"/>
        </w:rPr>
        <w:t xml:space="preserve">. При отсутствии оснований для отказа в открытии лицевого счета </w:t>
      </w:r>
      <w:r w:rsidR="00216C9A">
        <w:rPr>
          <w:color w:val="000000" w:themeColor="text1"/>
        </w:rPr>
        <w:t xml:space="preserve">                        </w:t>
      </w:r>
      <w:r w:rsidR="00241819" w:rsidRPr="000053AC">
        <w:rPr>
          <w:color w:val="000000" w:themeColor="text1"/>
        </w:rPr>
        <w:t xml:space="preserve">в соответствии с информацией, представленной Управлением Федерального казначейства, и на основании документов, представленных участником казначейского сопровождения для открытия лицевого счета и прошедших проверку в соответствии </w:t>
      </w:r>
      <w:r w:rsidR="00241819" w:rsidRPr="00FD40D8">
        <w:rPr>
          <w:color w:val="000000" w:themeColor="text1"/>
        </w:rPr>
        <w:t>с требованиями</w:t>
      </w:r>
      <w:r w:rsidRPr="00FD40D8">
        <w:rPr>
          <w:color w:val="000000" w:themeColor="text1"/>
        </w:rPr>
        <w:t xml:space="preserve"> настоящего Порядка, </w:t>
      </w:r>
      <w:r w:rsidRPr="000053AC">
        <w:rPr>
          <w:color w:val="000000" w:themeColor="text1"/>
        </w:rPr>
        <w:t>д</w:t>
      </w:r>
      <w:r w:rsidR="00241819" w:rsidRPr="000053AC">
        <w:rPr>
          <w:color w:val="000000" w:themeColor="text1"/>
        </w:rPr>
        <w:t>епартамент финансов не позднее следующего рабочего дня после завершения проверки указанных до</w:t>
      </w:r>
      <w:r w:rsidRPr="000053AC">
        <w:rPr>
          <w:color w:val="000000" w:themeColor="text1"/>
        </w:rPr>
        <w:t>кументов осуществляет открытие К</w:t>
      </w:r>
      <w:r w:rsidR="00241819" w:rsidRPr="000053AC">
        <w:rPr>
          <w:color w:val="000000" w:themeColor="text1"/>
        </w:rPr>
        <w:t>лиенту лицевого счета.</w:t>
      </w:r>
    </w:p>
    <w:p w:rsidR="00241819" w:rsidRPr="00241819" w:rsidRDefault="000053AC" w:rsidP="00241819">
      <w:pPr>
        <w:rPr>
          <w:color w:val="000000" w:themeColor="text1"/>
        </w:rPr>
      </w:pPr>
      <w:r>
        <w:rPr>
          <w:color w:val="000000" w:themeColor="text1"/>
        </w:rPr>
        <w:t xml:space="preserve">14. </w:t>
      </w:r>
      <w:r w:rsidR="00241819" w:rsidRPr="00241819">
        <w:rPr>
          <w:color w:val="000000" w:themeColor="text1"/>
        </w:rPr>
        <w:t>В случае приостано</w:t>
      </w:r>
      <w:r w:rsidR="00515035">
        <w:rPr>
          <w:color w:val="000000" w:themeColor="text1"/>
        </w:rPr>
        <w:t>вления открытия лицевого счета д</w:t>
      </w:r>
      <w:r w:rsidR="00241819" w:rsidRPr="00241819">
        <w:rPr>
          <w:color w:val="000000" w:themeColor="text1"/>
        </w:rPr>
        <w:t>епартамент финансов осущес</w:t>
      </w:r>
      <w:r w:rsidR="00515035">
        <w:rPr>
          <w:color w:val="000000" w:themeColor="text1"/>
        </w:rPr>
        <w:t>твляет открытие лицевого счета К</w:t>
      </w:r>
      <w:r w:rsidR="00241819" w:rsidRPr="00241819">
        <w:rPr>
          <w:color w:val="000000" w:themeColor="text1"/>
        </w:rPr>
        <w:t>лиенту:</w:t>
      </w:r>
    </w:p>
    <w:p w:rsidR="00241819" w:rsidRPr="00241819" w:rsidRDefault="000053AC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 xml:space="preserve">не позднее следующего рабочего дня после дня получения </w:t>
      </w:r>
      <w:r w:rsidR="00216C9A">
        <w:rPr>
          <w:color w:val="000000" w:themeColor="text1"/>
        </w:rPr>
        <w:t xml:space="preserve">                                            </w:t>
      </w:r>
      <w:r w:rsidR="00241819" w:rsidRPr="00241819">
        <w:rPr>
          <w:color w:val="000000" w:themeColor="text1"/>
        </w:rPr>
        <w:t>от соответствующего получателя бюджетных средств, участника казначейского сопровождения, являющегося заказчиком по контракту (договору), Информации, содержащей решение о подтверждении открытия лицевого счета;</w:t>
      </w:r>
    </w:p>
    <w:p w:rsidR="00241819" w:rsidRPr="00241819" w:rsidRDefault="000053AC" w:rsidP="00515035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>по истечении двух рабочих дней со дня направлени</w:t>
      </w:r>
      <w:r w:rsidR="00515035">
        <w:rPr>
          <w:color w:val="000000" w:themeColor="text1"/>
        </w:rPr>
        <w:t>я д</w:t>
      </w:r>
      <w:r w:rsidR="00241819" w:rsidRPr="00241819">
        <w:rPr>
          <w:color w:val="000000" w:themeColor="text1"/>
        </w:rPr>
        <w:t xml:space="preserve">епартаментом финансов Уведомления о приостановлении открытия лицевого счета, предусмотренного пунктом </w:t>
      </w:r>
      <w:r w:rsidR="000C69D8" w:rsidRPr="00FD40D8">
        <w:rPr>
          <w:color w:val="000000" w:themeColor="text1"/>
        </w:rPr>
        <w:t>8</w:t>
      </w:r>
      <w:r w:rsidR="00515035" w:rsidRPr="00FD40D8">
        <w:rPr>
          <w:color w:val="000000" w:themeColor="text1"/>
        </w:rPr>
        <w:t xml:space="preserve"> настоящего</w:t>
      </w:r>
      <w:r w:rsidR="00FD40D8" w:rsidRPr="00FD40D8">
        <w:rPr>
          <w:color w:val="000000" w:themeColor="text1"/>
        </w:rPr>
        <w:t xml:space="preserve"> раздела</w:t>
      </w:r>
      <w:r w:rsidR="00241819" w:rsidRPr="00241819">
        <w:rPr>
          <w:color w:val="000000" w:themeColor="text1"/>
        </w:rPr>
        <w:t xml:space="preserve">, в случае непредставления </w:t>
      </w:r>
      <w:r w:rsidR="00241819" w:rsidRPr="00241819">
        <w:rPr>
          <w:color w:val="000000" w:themeColor="text1"/>
        </w:rPr>
        <w:lastRenderedPageBreak/>
        <w:t xml:space="preserve">получателем бюджетных средств, участником казначейского сопровождения, являющимся заказчиком по контракту (договору), Информации, предусмотренной пунктом </w:t>
      </w:r>
      <w:r w:rsidR="00515035">
        <w:rPr>
          <w:color w:val="000000" w:themeColor="text1"/>
        </w:rPr>
        <w:t>9 настоящего</w:t>
      </w:r>
      <w:r w:rsidR="00241819" w:rsidRPr="00241819">
        <w:rPr>
          <w:color w:val="000000" w:themeColor="text1"/>
        </w:rPr>
        <w:t xml:space="preserve"> Порядка.</w:t>
      </w:r>
    </w:p>
    <w:p w:rsidR="00363205" w:rsidRDefault="00515035" w:rsidP="002C0E8F">
      <w:pPr>
        <w:rPr>
          <w:color w:val="000000" w:themeColor="text1"/>
        </w:rPr>
      </w:pPr>
      <w:r w:rsidRPr="00CA65F0">
        <w:rPr>
          <w:color w:val="000000" w:themeColor="text1"/>
        </w:rPr>
        <w:t>1</w:t>
      </w:r>
      <w:r w:rsidR="000053AC" w:rsidRPr="00CA65F0">
        <w:rPr>
          <w:color w:val="000000" w:themeColor="text1"/>
        </w:rPr>
        <w:t>5</w:t>
      </w:r>
      <w:r w:rsidR="00241819" w:rsidRPr="00CA65F0">
        <w:rPr>
          <w:color w:val="000000" w:themeColor="text1"/>
        </w:rPr>
        <w:t xml:space="preserve">. При наличии признаков финансовых нарушений, выявленных Управлением Федерального казначейства по результатам проверки, указанной </w:t>
      </w:r>
      <w:r w:rsidR="00216C9A">
        <w:rPr>
          <w:color w:val="000000" w:themeColor="text1"/>
        </w:rPr>
        <w:t xml:space="preserve">                 </w:t>
      </w:r>
      <w:r w:rsidR="00241819" w:rsidRPr="00CA65F0">
        <w:rPr>
          <w:color w:val="000000" w:themeColor="text1"/>
        </w:rPr>
        <w:t xml:space="preserve">в пункте </w:t>
      </w:r>
      <w:r w:rsidR="000C69D8" w:rsidRPr="00FD40D8">
        <w:rPr>
          <w:color w:val="000000" w:themeColor="text1"/>
        </w:rPr>
        <w:t xml:space="preserve">7 </w:t>
      </w:r>
      <w:r w:rsidRPr="00FD40D8">
        <w:rPr>
          <w:color w:val="000000" w:themeColor="text1"/>
        </w:rPr>
        <w:t xml:space="preserve">настоящего </w:t>
      </w:r>
      <w:r w:rsidR="000C69D8" w:rsidRPr="00FD40D8">
        <w:rPr>
          <w:color w:val="000000" w:themeColor="text1"/>
        </w:rPr>
        <w:t>раздела</w:t>
      </w:r>
      <w:r w:rsidRPr="00FD40D8">
        <w:rPr>
          <w:color w:val="000000" w:themeColor="text1"/>
        </w:rPr>
        <w:t xml:space="preserve">, </w:t>
      </w:r>
      <w:r w:rsidRPr="00CA65F0">
        <w:rPr>
          <w:color w:val="000000" w:themeColor="text1"/>
        </w:rPr>
        <w:t>д</w:t>
      </w:r>
      <w:r w:rsidR="00241819" w:rsidRPr="00CA65F0">
        <w:rPr>
          <w:color w:val="000000" w:themeColor="text1"/>
        </w:rPr>
        <w:t xml:space="preserve">епартамент финансов в день открытия лицевого счета (приостановления открытия лицевого счета) направляет заказчику </w:t>
      </w:r>
      <w:r w:rsidR="00216C9A">
        <w:rPr>
          <w:color w:val="000000" w:themeColor="text1"/>
        </w:rPr>
        <w:t xml:space="preserve"> </w:t>
      </w:r>
      <w:r w:rsidR="00FD40D8">
        <w:rPr>
          <w:color w:val="000000" w:themeColor="text1"/>
        </w:rPr>
        <w:t xml:space="preserve">                         </w:t>
      </w:r>
      <w:r w:rsidR="00241819" w:rsidRPr="00CA65F0">
        <w:rPr>
          <w:color w:val="000000" w:themeColor="text1"/>
        </w:rPr>
        <w:t xml:space="preserve">и участнику казначейского сопровождения Предупреждение (информирование) о наличии признаков финансовых нарушений при открытии участникам казначейского сопровождения лицевых счетов согласно приложению </w:t>
      </w:r>
      <w:r w:rsidR="00216C9A">
        <w:rPr>
          <w:color w:val="000000" w:themeColor="text1"/>
        </w:rPr>
        <w:t xml:space="preserve"> </w:t>
      </w:r>
      <w:r w:rsidR="00FD40D8">
        <w:rPr>
          <w:color w:val="000000" w:themeColor="text1"/>
        </w:rPr>
        <w:t xml:space="preserve">                                 </w:t>
      </w:r>
      <w:r w:rsidR="000C69D8">
        <w:rPr>
          <w:color w:val="000000" w:themeColor="text1"/>
        </w:rPr>
        <w:t>7</w:t>
      </w:r>
      <w:r w:rsidR="00241819" w:rsidRPr="00CA65F0">
        <w:rPr>
          <w:color w:val="000000" w:themeColor="text1"/>
        </w:rPr>
        <w:t xml:space="preserve"> к </w:t>
      </w:r>
      <w:r w:rsidRPr="00CA65F0">
        <w:rPr>
          <w:color w:val="000000" w:themeColor="text1"/>
        </w:rPr>
        <w:t xml:space="preserve">настоящему </w:t>
      </w:r>
      <w:r w:rsidR="00241819" w:rsidRPr="00CA65F0">
        <w:rPr>
          <w:color w:val="000000" w:themeColor="text1"/>
        </w:rPr>
        <w:t>Порядку.</w:t>
      </w:r>
    </w:p>
    <w:p w:rsidR="00930818" w:rsidRPr="000F606F" w:rsidRDefault="00225102" w:rsidP="000F606F">
      <w:pPr>
        <w:rPr>
          <w:color w:val="000000" w:themeColor="text1"/>
        </w:rPr>
      </w:pPr>
      <w:r w:rsidRPr="002C0E8F">
        <w:rPr>
          <w:color w:val="000000" w:themeColor="text1"/>
        </w:rPr>
        <w:t>1</w:t>
      </w:r>
      <w:r>
        <w:rPr>
          <w:color w:val="000000" w:themeColor="text1"/>
        </w:rPr>
        <w:t>6. Уполномоченный сотрудник департамента финансов открывает         лицевой счет в автоматизированной системе планирования и исполнения бюджета города на основе программного обеспечения «Авто</w:t>
      </w:r>
      <w:r w:rsidR="00873E33">
        <w:rPr>
          <w:color w:val="000000" w:themeColor="text1"/>
        </w:rPr>
        <w:t xml:space="preserve">матизированный Центр Контроля» (далее – система </w:t>
      </w:r>
      <w:r w:rsidR="0070020D">
        <w:rPr>
          <w:color w:val="000000" w:themeColor="text1"/>
        </w:rPr>
        <w:t>АЦК), вносит запись о его открытии в Журнал регистрации лицевых счетов</w:t>
      </w:r>
      <w:r w:rsidR="005C1BAB">
        <w:rPr>
          <w:color w:val="000000" w:themeColor="text1"/>
        </w:rPr>
        <w:t xml:space="preserve"> (далее – Журнал регистрации)</w:t>
      </w:r>
      <w:r w:rsidR="0070020D">
        <w:rPr>
          <w:color w:val="000000" w:themeColor="text1"/>
        </w:rPr>
        <w:t xml:space="preserve"> по форме согласно приложению 8 к настоящему Порядку.</w:t>
      </w:r>
    </w:p>
    <w:p w:rsidR="002C0E8F" w:rsidRPr="00444000" w:rsidRDefault="002C0E8F" w:rsidP="00DC278C">
      <w:pPr>
        <w:rPr>
          <w:color w:val="000000" w:themeColor="text1"/>
        </w:rPr>
      </w:pPr>
      <w:r w:rsidRPr="00444000">
        <w:rPr>
          <w:color w:val="000000" w:themeColor="text1"/>
        </w:rPr>
        <w:t>1</w:t>
      </w:r>
      <w:r w:rsidR="00225102" w:rsidRPr="00444000">
        <w:rPr>
          <w:color w:val="000000" w:themeColor="text1"/>
        </w:rPr>
        <w:t>7</w:t>
      </w:r>
      <w:r w:rsidRPr="00444000">
        <w:rPr>
          <w:color w:val="000000" w:themeColor="text1"/>
        </w:rPr>
        <w:t xml:space="preserve">. </w:t>
      </w:r>
      <w:r w:rsidR="00B12CE2" w:rsidRPr="00444000">
        <w:rPr>
          <w:color w:val="000000" w:themeColor="text1"/>
        </w:rPr>
        <w:t>Департамент финансов направляет Клиенту и</w:t>
      </w:r>
      <w:r w:rsidRPr="00444000">
        <w:rPr>
          <w:color w:val="000000" w:themeColor="text1"/>
        </w:rPr>
        <w:t xml:space="preserve">нформацию об открытом лицевом счете </w:t>
      </w:r>
      <w:r w:rsidR="00972714" w:rsidRPr="00444000">
        <w:rPr>
          <w:color w:val="000000" w:themeColor="text1"/>
        </w:rPr>
        <w:t>на адрес электронной почты</w:t>
      </w:r>
      <w:r w:rsidR="00B12CE2" w:rsidRPr="00444000">
        <w:rPr>
          <w:color w:val="000000" w:themeColor="text1"/>
        </w:rPr>
        <w:t xml:space="preserve"> Клиента</w:t>
      </w:r>
      <w:r w:rsidR="00972714" w:rsidRPr="00444000">
        <w:rPr>
          <w:color w:val="000000" w:themeColor="text1"/>
        </w:rPr>
        <w:t>, ук</w:t>
      </w:r>
      <w:r w:rsidR="00DC278C" w:rsidRPr="00444000">
        <w:rPr>
          <w:color w:val="000000" w:themeColor="text1"/>
        </w:rPr>
        <w:t>азанной в Заявлении</w:t>
      </w:r>
      <w:r w:rsidR="00852007">
        <w:rPr>
          <w:color w:val="000000" w:themeColor="text1"/>
        </w:rPr>
        <w:t xml:space="preserve">                  </w:t>
      </w:r>
      <w:r w:rsidR="00DC278C" w:rsidRPr="00444000">
        <w:rPr>
          <w:color w:val="000000" w:themeColor="text1"/>
        </w:rPr>
        <w:t xml:space="preserve"> на открытие</w:t>
      </w:r>
      <w:r w:rsidR="00972714" w:rsidRPr="00444000">
        <w:rPr>
          <w:color w:val="000000" w:themeColor="text1"/>
        </w:rPr>
        <w:t>.</w:t>
      </w:r>
      <w:r w:rsidRPr="00444000">
        <w:rPr>
          <w:color w:val="000000" w:themeColor="text1"/>
        </w:rPr>
        <w:t xml:space="preserve"> </w:t>
      </w:r>
      <w:r w:rsidR="00972714" w:rsidRPr="00444000">
        <w:rPr>
          <w:color w:val="000000" w:themeColor="text1"/>
        </w:rPr>
        <w:t xml:space="preserve"> </w:t>
      </w:r>
    </w:p>
    <w:p w:rsidR="00241819" w:rsidRPr="00241819" w:rsidRDefault="00241819" w:rsidP="00216C9A">
      <w:pPr>
        <w:ind w:firstLine="0"/>
        <w:rPr>
          <w:color w:val="000000" w:themeColor="text1"/>
        </w:rPr>
      </w:pPr>
    </w:p>
    <w:p w:rsidR="00241819" w:rsidRPr="00241819" w:rsidRDefault="00154466" w:rsidP="00154466">
      <w:pPr>
        <w:rPr>
          <w:color w:val="000000" w:themeColor="text1"/>
        </w:rPr>
      </w:pPr>
      <w:r w:rsidRPr="00E62A80">
        <w:rPr>
          <w:rFonts w:eastAsia="Times New Roman"/>
          <w:bCs/>
          <w:szCs w:val="20"/>
          <w:lang w:eastAsia="x-none"/>
        </w:rPr>
        <w:t xml:space="preserve">Раздел </w:t>
      </w:r>
      <w:r w:rsidRPr="00E62A80">
        <w:rPr>
          <w:rFonts w:eastAsia="Times New Roman"/>
          <w:bCs/>
          <w:szCs w:val="20"/>
          <w:lang w:val="en-US" w:eastAsia="x-none"/>
        </w:rPr>
        <w:t>I</w:t>
      </w:r>
      <w:r>
        <w:rPr>
          <w:rFonts w:eastAsia="Times New Roman"/>
          <w:bCs/>
          <w:szCs w:val="20"/>
          <w:lang w:val="en-US" w:eastAsia="x-none"/>
        </w:rPr>
        <w:t>II</w:t>
      </w:r>
      <w:r w:rsidRPr="00E62A80">
        <w:rPr>
          <w:rFonts w:eastAsia="Times New Roman"/>
          <w:bCs/>
          <w:szCs w:val="20"/>
          <w:lang w:eastAsia="x-none"/>
        </w:rPr>
        <w:t>.</w:t>
      </w:r>
      <w:r>
        <w:rPr>
          <w:rFonts w:eastAsia="Times New Roman"/>
          <w:bCs/>
          <w:szCs w:val="20"/>
          <w:lang w:eastAsia="x-none"/>
        </w:rPr>
        <w:t xml:space="preserve"> </w:t>
      </w:r>
      <w:r>
        <w:rPr>
          <w:color w:val="000000" w:themeColor="text1"/>
        </w:rPr>
        <w:t>П</w:t>
      </w:r>
      <w:r w:rsidR="004161A3">
        <w:rPr>
          <w:color w:val="000000" w:themeColor="text1"/>
        </w:rPr>
        <w:t>ереоформление и закрытие</w:t>
      </w:r>
      <w:r w:rsidRPr="00241819">
        <w:rPr>
          <w:color w:val="000000" w:themeColor="text1"/>
        </w:rPr>
        <w:t xml:space="preserve"> лицевых счетов</w:t>
      </w:r>
    </w:p>
    <w:p w:rsidR="00246CE9" w:rsidRPr="003E1335" w:rsidRDefault="00E4212A" w:rsidP="00246CE9">
      <w:pPr>
        <w:rPr>
          <w:color w:val="000000" w:themeColor="text1"/>
          <w:lang w:eastAsia="ru-RU"/>
        </w:rPr>
      </w:pPr>
      <w:r w:rsidRPr="003E1335">
        <w:rPr>
          <w:color w:val="000000" w:themeColor="text1"/>
        </w:rPr>
        <w:t>1</w:t>
      </w:r>
      <w:r w:rsidR="00241819" w:rsidRPr="003E1335">
        <w:rPr>
          <w:color w:val="000000" w:themeColor="text1"/>
        </w:rPr>
        <w:t xml:space="preserve">. </w:t>
      </w:r>
      <w:bookmarkStart w:id="5" w:name="sub_1033"/>
      <w:r w:rsidR="00246CE9" w:rsidRPr="003E1335">
        <w:rPr>
          <w:color w:val="000000" w:themeColor="text1"/>
          <w:lang w:eastAsia="ru-RU"/>
        </w:rPr>
        <w:t>Закрытие лицевых счетов Клиентам осуществляется в следующих случаях:</w:t>
      </w:r>
    </w:p>
    <w:p w:rsidR="00246CE9" w:rsidRPr="003E1335" w:rsidRDefault="005132A2" w:rsidP="00246CE9">
      <w:pPr>
        <w:autoSpaceDE w:val="0"/>
        <w:autoSpaceDN w:val="0"/>
        <w:adjustRightInd w:val="0"/>
        <w:ind w:firstLine="720"/>
        <w:rPr>
          <w:color w:val="000000" w:themeColor="text1"/>
          <w:lang w:eastAsia="ru-RU"/>
        </w:rPr>
      </w:pPr>
      <w:bookmarkStart w:id="6" w:name="sub_1157"/>
      <w:bookmarkEnd w:id="5"/>
      <w:r w:rsidRPr="005132A2">
        <w:rPr>
          <w:color w:val="FF0000"/>
          <w:lang w:eastAsia="ru-RU"/>
        </w:rPr>
        <w:t>-</w:t>
      </w:r>
      <w:r w:rsidR="00246CE9" w:rsidRPr="003E1335">
        <w:rPr>
          <w:color w:val="000000" w:themeColor="text1"/>
          <w:lang w:eastAsia="ru-RU"/>
        </w:rPr>
        <w:t xml:space="preserve"> реорганизации</w:t>
      </w:r>
      <w:r w:rsidR="00A66CC6" w:rsidRPr="003E1335">
        <w:rPr>
          <w:color w:val="000000" w:themeColor="text1"/>
        </w:rPr>
        <w:t xml:space="preserve"> (за исключением реорганизации Клиента в форме присоединения к нему другого юридического лица либо выделения из него другого юридического лица</w:t>
      </w:r>
      <w:r w:rsidR="00E64EB2" w:rsidRPr="003E1335">
        <w:rPr>
          <w:color w:val="000000" w:themeColor="text1"/>
        </w:rPr>
        <w:t>)</w:t>
      </w:r>
      <w:r w:rsidR="00246CE9" w:rsidRPr="003E1335">
        <w:rPr>
          <w:color w:val="000000" w:themeColor="text1"/>
          <w:lang w:eastAsia="ru-RU"/>
        </w:rPr>
        <w:t>, ликвидации, исключения из ЕГРЮЛ юридического лица, прекращения деятельности индивидуального предпринимателя, смерти физического лица;</w:t>
      </w:r>
    </w:p>
    <w:p w:rsidR="00246CE9" w:rsidRPr="003E1335" w:rsidRDefault="005132A2" w:rsidP="00246CE9">
      <w:pPr>
        <w:autoSpaceDE w:val="0"/>
        <w:autoSpaceDN w:val="0"/>
        <w:adjustRightInd w:val="0"/>
        <w:ind w:firstLine="720"/>
        <w:rPr>
          <w:color w:val="000000" w:themeColor="text1"/>
          <w:lang w:eastAsia="ru-RU"/>
        </w:rPr>
      </w:pPr>
      <w:bookmarkStart w:id="7" w:name="sub_1158"/>
      <w:bookmarkEnd w:id="6"/>
      <w:r w:rsidRPr="005132A2">
        <w:rPr>
          <w:color w:val="FF0000"/>
          <w:lang w:eastAsia="ru-RU"/>
        </w:rPr>
        <w:t>-</w:t>
      </w:r>
      <w:r w:rsidR="00246CE9" w:rsidRPr="003E1335">
        <w:rPr>
          <w:color w:val="000000" w:themeColor="text1"/>
          <w:lang w:eastAsia="ru-RU"/>
        </w:rPr>
        <w:t xml:space="preserve"> изменения типа учреждения;</w:t>
      </w:r>
    </w:p>
    <w:p w:rsidR="00246CE9" w:rsidRPr="003E1335" w:rsidRDefault="005132A2" w:rsidP="00246CE9">
      <w:pPr>
        <w:autoSpaceDE w:val="0"/>
        <w:autoSpaceDN w:val="0"/>
        <w:adjustRightInd w:val="0"/>
        <w:ind w:firstLine="720"/>
        <w:rPr>
          <w:color w:val="000000" w:themeColor="text1"/>
          <w:lang w:eastAsia="ru-RU"/>
        </w:rPr>
      </w:pPr>
      <w:bookmarkStart w:id="8" w:name="sub_1159"/>
      <w:bookmarkEnd w:id="7"/>
      <w:r w:rsidRPr="005132A2">
        <w:rPr>
          <w:color w:val="FF0000"/>
          <w:lang w:eastAsia="ru-RU"/>
        </w:rPr>
        <w:t>-</w:t>
      </w:r>
      <w:r w:rsidR="00246CE9" w:rsidRPr="003E1335">
        <w:rPr>
          <w:color w:val="000000" w:themeColor="text1"/>
          <w:lang w:eastAsia="ru-RU"/>
        </w:rPr>
        <w:t xml:space="preserve"> </w:t>
      </w:r>
      <w:bookmarkStart w:id="9" w:name="sub_1160"/>
      <w:bookmarkEnd w:id="8"/>
      <w:r w:rsidR="00246CE9" w:rsidRPr="003E1335">
        <w:rPr>
          <w:color w:val="000000" w:themeColor="text1"/>
          <w:lang w:eastAsia="ru-RU"/>
        </w:rPr>
        <w:t>при исполнении (расторжении) муниципального контракта, договора (соглашения), контракта (договора), на основании которых открыты лицевые счета, и (или) отсутствия операций на лицевом счете в течение двух лет.</w:t>
      </w:r>
    </w:p>
    <w:bookmarkEnd w:id="9"/>
    <w:p w:rsidR="00246CE9" w:rsidRPr="003E1335" w:rsidRDefault="00246CE9" w:rsidP="00246CE9">
      <w:pPr>
        <w:autoSpaceDE w:val="0"/>
        <w:autoSpaceDN w:val="0"/>
        <w:adjustRightInd w:val="0"/>
        <w:ind w:firstLine="720"/>
        <w:rPr>
          <w:color w:val="000000" w:themeColor="text1"/>
          <w:lang w:eastAsia="ru-RU"/>
        </w:rPr>
      </w:pPr>
      <w:r w:rsidRPr="003E1335">
        <w:rPr>
          <w:color w:val="000000" w:themeColor="text1"/>
          <w:lang w:eastAsia="ru-RU"/>
        </w:rPr>
        <w:t xml:space="preserve">В случае заключения нового </w:t>
      </w:r>
      <w:r w:rsidR="00A66CC6" w:rsidRPr="003E1335">
        <w:rPr>
          <w:color w:val="000000" w:themeColor="text1"/>
          <w:lang w:eastAsia="ru-RU"/>
        </w:rPr>
        <w:t>муниципального</w:t>
      </w:r>
      <w:r w:rsidRPr="003E1335">
        <w:rPr>
          <w:color w:val="000000" w:themeColor="text1"/>
          <w:lang w:eastAsia="ru-RU"/>
        </w:rPr>
        <w:t xml:space="preserve"> контракта, договора (соглашения), контракта (договора), являющегося основанием для открытия лицевого счет</w:t>
      </w:r>
      <w:r w:rsidR="00A66CC6" w:rsidRPr="003E1335">
        <w:rPr>
          <w:color w:val="000000" w:themeColor="text1"/>
          <w:lang w:eastAsia="ru-RU"/>
        </w:rPr>
        <w:t>а</w:t>
      </w:r>
      <w:r w:rsidRPr="003E1335">
        <w:rPr>
          <w:color w:val="000000" w:themeColor="text1"/>
          <w:lang w:eastAsia="ru-RU"/>
        </w:rPr>
        <w:t xml:space="preserve"> с </w:t>
      </w:r>
      <w:r w:rsidR="00A66CC6" w:rsidRPr="003E1335">
        <w:rPr>
          <w:color w:val="000000" w:themeColor="text1"/>
          <w:lang w:eastAsia="ru-RU"/>
        </w:rPr>
        <w:t>К</w:t>
      </w:r>
      <w:r w:rsidRPr="003E1335">
        <w:rPr>
          <w:color w:val="000000" w:themeColor="text1"/>
          <w:lang w:eastAsia="ru-RU"/>
        </w:rPr>
        <w:t xml:space="preserve">лиентом, закрытие лицевого счета, открытого данному </w:t>
      </w:r>
      <w:r w:rsidR="00A66CC6" w:rsidRPr="003E1335">
        <w:rPr>
          <w:color w:val="000000" w:themeColor="text1"/>
          <w:lang w:eastAsia="ru-RU"/>
        </w:rPr>
        <w:t>К</w:t>
      </w:r>
      <w:r w:rsidRPr="003E1335">
        <w:rPr>
          <w:color w:val="000000" w:themeColor="text1"/>
          <w:lang w:eastAsia="ru-RU"/>
        </w:rPr>
        <w:t>лиенту, не требуется</w:t>
      </w:r>
      <w:r w:rsidR="00A66CC6" w:rsidRPr="003E1335">
        <w:rPr>
          <w:color w:val="000000" w:themeColor="text1"/>
          <w:lang w:eastAsia="ru-RU"/>
        </w:rPr>
        <w:t>.</w:t>
      </w:r>
    </w:p>
    <w:p w:rsidR="00E4212A" w:rsidRDefault="00A66CC6" w:rsidP="00873E33">
      <w:pPr>
        <w:rPr>
          <w:color w:val="000000" w:themeColor="text1"/>
        </w:rPr>
      </w:pPr>
      <w:r w:rsidRPr="003E1335">
        <w:rPr>
          <w:color w:val="000000" w:themeColor="text1"/>
        </w:rPr>
        <w:t xml:space="preserve">2. </w:t>
      </w:r>
      <w:r w:rsidR="00E4212A" w:rsidRPr="003E1335">
        <w:rPr>
          <w:color w:val="000000" w:themeColor="text1"/>
        </w:rPr>
        <w:t>При</w:t>
      </w:r>
      <w:r w:rsidR="00241819" w:rsidRPr="003E1335">
        <w:rPr>
          <w:color w:val="000000" w:themeColor="text1"/>
        </w:rPr>
        <w:t xml:space="preserve"> и</w:t>
      </w:r>
      <w:r w:rsidR="00E4212A" w:rsidRPr="003E1335">
        <w:rPr>
          <w:color w:val="000000" w:themeColor="text1"/>
        </w:rPr>
        <w:t xml:space="preserve">зменении </w:t>
      </w:r>
      <w:r w:rsidR="00E4212A">
        <w:rPr>
          <w:color w:val="000000" w:themeColor="text1"/>
        </w:rPr>
        <w:t>полного наименования К</w:t>
      </w:r>
      <w:r w:rsidR="00241819" w:rsidRPr="00241819">
        <w:rPr>
          <w:color w:val="000000" w:themeColor="text1"/>
        </w:rPr>
        <w:t xml:space="preserve">лиента, не вызванного </w:t>
      </w:r>
      <w:r w:rsidR="00216C9A">
        <w:rPr>
          <w:color w:val="000000" w:themeColor="text1"/>
        </w:rPr>
        <w:t xml:space="preserve">                             </w:t>
      </w:r>
      <w:r w:rsidR="00241819" w:rsidRPr="00241819">
        <w:rPr>
          <w:color w:val="000000" w:themeColor="text1"/>
        </w:rPr>
        <w:t>его реорганизацией</w:t>
      </w:r>
      <w:r w:rsidR="00E4212A">
        <w:rPr>
          <w:color w:val="000000" w:themeColor="text1"/>
        </w:rPr>
        <w:t xml:space="preserve"> (за исключением реорганизации К</w:t>
      </w:r>
      <w:r w:rsidR="00241819" w:rsidRPr="00241819">
        <w:rPr>
          <w:color w:val="000000" w:themeColor="text1"/>
        </w:rPr>
        <w:t xml:space="preserve">лиента в форме присоединения к нему другого юридического лица либо выделения </w:t>
      </w:r>
      <w:r w:rsidR="00216C9A">
        <w:rPr>
          <w:color w:val="000000" w:themeColor="text1"/>
        </w:rPr>
        <w:t xml:space="preserve">                                   </w:t>
      </w:r>
      <w:r w:rsidR="00241819" w:rsidRPr="00241819">
        <w:rPr>
          <w:color w:val="000000" w:themeColor="text1"/>
        </w:rPr>
        <w:t>из</w:t>
      </w:r>
      <w:r w:rsidR="0020476D">
        <w:rPr>
          <w:color w:val="000000" w:themeColor="text1"/>
        </w:rPr>
        <w:t xml:space="preserve"> него другого юридического лица</w:t>
      </w:r>
      <w:r w:rsidR="00241819" w:rsidRPr="00241819">
        <w:rPr>
          <w:color w:val="000000" w:themeColor="text1"/>
        </w:rPr>
        <w:t>) и не связанного с изменением типа учреждения (далее – изменение наименования клие</w:t>
      </w:r>
      <w:r w:rsidR="00E4212A">
        <w:rPr>
          <w:color w:val="000000" w:themeColor="text1"/>
        </w:rPr>
        <w:t>нта)</w:t>
      </w:r>
      <w:r w:rsidR="00873E33">
        <w:rPr>
          <w:color w:val="000000" w:themeColor="text1"/>
        </w:rPr>
        <w:t xml:space="preserve"> К</w:t>
      </w:r>
      <w:r w:rsidR="00D823CF">
        <w:rPr>
          <w:color w:val="000000" w:themeColor="text1"/>
        </w:rPr>
        <w:t xml:space="preserve">лиент </w:t>
      </w:r>
      <w:r w:rsidR="00E4212A">
        <w:rPr>
          <w:color w:val="000000" w:themeColor="text1"/>
        </w:rPr>
        <w:t xml:space="preserve">представляет </w:t>
      </w:r>
      <w:r w:rsidR="003E1335">
        <w:rPr>
          <w:color w:val="000000" w:themeColor="text1"/>
        </w:rPr>
        <w:t xml:space="preserve">                 </w:t>
      </w:r>
      <w:r w:rsidR="00E4212A">
        <w:rPr>
          <w:color w:val="000000" w:themeColor="text1"/>
        </w:rPr>
        <w:t>в департамент финансов</w:t>
      </w:r>
      <w:r w:rsidR="00E64EB2">
        <w:rPr>
          <w:color w:val="000000" w:themeColor="text1"/>
        </w:rPr>
        <w:t xml:space="preserve"> </w:t>
      </w:r>
      <w:r w:rsidR="00E64EB2" w:rsidRPr="0020476D">
        <w:rPr>
          <w:color w:val="000000" w:themeColor="text1"/>
        </w:rPr>
        <w:t>документы для переоформления лицевого счета</w:t>
      </w:r>
      <w:r w:rsidR="00D823CF">
        <w:rPr>
          <w:color w:val="000000" w:themeColor="text1"/>
        </w:rPr>
        <w:t>:</w:t>
      </w:r>
    </w:p>
    <w:p w:rsidR="00D823CF" w:rsidRDefault="007E6DF3" w:rsidP="00D823CF">
      <w:pPr>
        <w:rPr>
          <w:color w:val="000000" w:themeColor="text1"/>
        </w:rPr>
      </w:pPr>
      <w:r>
        <w:rPr>
          <w:color w:val="000000" w:themeColor="text1"/>
        </w:rPr>
        <w:lastRenderedPageBreak/>
        <w:t>- п</w:t>
      </w:r>
      <w:r w:rsidR="00D823CF">
        <w:rPr>
          <w:color w:val="000000" w:themeColor="text1"/>
        </w:rPr>
        <w:t xml:space="preserve">исьменную информацию, сформированную на основании сведений </w:t>
      </w:r>
      <w:r w:rsidR="00216C9A">
        <w:rPr>
          <w:color w:val="000000" w:themeColor="text1"/>
        </w:rPr>
        <w:t xml:space="preserve">                   </w:t>
      </w:r>
      <w:r w:rsidR="00D823CF">
        <w:rPr>
          <w:color w:val="000000" w:themeColor="text1"/>
        </w:rPr>
        <w:t>ЕГРЮЛ</w:t>
      </w:r>
      <w:r w:rsidR="00444000">
        <w:rPr>
          <w:color w:val="000000" w:themeColor="text1"/>
        </w:rPr>
        <w:t xml:space="preserve"> </w:t>
      </w:r>
      <w:r w:rsidR="00D823CF">
        <w:rPr>
          <w:color w:val="000000" w:themeColor="text1"/>
        </w:rPr>
        <w:t>(ЕГРИП), подписанную руководи</w:t>
      </w:r>
      <w:r w:rsidR="00D823CF" w:rsidRPr="004B1FF8">
        <w:rPr>
          <w:color w:val="000000" w:themeColor="text1"/>
        </w:rPr>
        <w:t>телем</w:t>
      </w:r>
      <w:r w:rsidR="005132A2" w:rsidRPr="004B1FF8">
        <w:rPr>
          <w:color w:val="000000" w:themeColor="text1"/>
        </w:rPr>
        <w:t xml:space="preserve"> Клиента</w:t>
      </w:r>
      <w:r w:rsidR="00D823CF" w:rsidRPr="004B1FF8">
        <w:rPr>
          <w:color w:val="000000" w:themeColor="text1"/>
        </w:rPr>
        <w:t xml:space="preserve"> </w:t>
      </w:r>
      <w:r w:rsidR="00D823CF">
        <w:rPr>
          <w:color w:val="000000" w:themeColor="text1"/>
        </w:rPr>
        <w:t>(уполномоченным руководителем лицом);</w:t>
      </w:r>
    </w:p>
    <w:p w:rsidR="00E4212A" w:rsidRDefault="00E4212A" w:rsidP="00241819">
      <w:pPr>
        <w:rPr>
          <w:color w:val="000000" w:themeColor="text1"/>
        </w:rPr>
      </w:pPr>
      <w:r>
        <w:rPr>
          <w:color w:val="000000" w:themeColor="text1"/>
        </w:rPr>
        <w:t xml:space="preserve">- новую Карточку образцов подписей по форме согласно приложению </w:t>
      </w:r>
      <w:r w:rsidR="00216C9A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>2 к настоящему Порядку.</w:t>
      </w:r>
    </w:p>
    <w:p w:rsidR="00241819" w:rsidRPr="00E82030" w:rsidRDefault="00873E33" w:rsidP="00241819">
      <w:pPr>
        <w:rPr>
          <w:color w:val="FF0000"/>
        </w:rPr>
      </w:pPr>
      <w:r>
        <w:rPr>
          <w:color w:val="000000" w:themeColor="text1"/>
        </w:rPr>
        <w:t>У</w:t>
      </w:r>
      <w:r w:rsidR="00E4212A">
        <w:rPr>
          <w:color w:val="000000" w:themeColor="text1"/>
        </w:rPr>
        <w:t>полномоченный сотрудник д</w:t>
      </w:r>
      <w:r w:rsidR="00241819" w:rsidRPr="00241819">
        <w:rPr>
          <w:color w:val="000000" w:themeColor="text1"/>
        </w:rPr>
        <w:t>епартамента финансов</w:t>
      </w:r>
      <w:r>
        <w:rPr>
          <w:color w:val="000000" w:themeColor="text1"/>
        </w:rPr>
        <w:t xml:space="preserve"> не позднее рабочего дня, следующего за днем представления документов, вносит изменения в полное наименование Клиента в системе АЦК.</w:t>
      </w:r>
      <w:r w:rsidR="005458AF">
        <w:rPr>
          <w:color w:val="000000" w:themeColor="text1"/>
        </w:rPr>
        <w:t xml:space="preserve"> </w:t>
      </w:r>
      <w:r w:rsidR="00E82030" w:rsidRPr="0020476D">
        <w:rPr>
          <w:color w:val="000000" w:themeColor="text1"/>
        </w:rPr>
        <w:t xml:space="preserve">Номер лицевого счета Клиента </w:t>
      </w:r>
      <w:r w:rsidR="0020476D" w:rsidRPr="0020476D">
        <w:rPr>
          <w:color w:val="000000" w:themeColor="text1"/>
        </w:rPr>
        <w:t xml:space="preserve">                               </w:t>
      </w:r>
      <w:r w:rsidR="00E82030" w:rsidRPr="0020476D">
        <w:rPr>
          <w:color w:val="000000" w:themeColor="text1"/>
        </w:rPr>
        <w:t>в указанном случае не меняется.</w:t>
      </w:r>
    </w:p>
    <w:p w:rsidR="00156C67" w:rsidRDefault="00E64EB2" w:rsidP="00241819">
      <w:pPr>
        <w:rPr>
          <w:color w:val="000000" w:themeColor="text1"/>
        </w:rPr>
      </w:pPr>
      <w:r w:rsidRPr="0020476D">
        <w:rPr>
          <w:color w:val="000000" w:themeColor="text1"/>
        </w:rPr>
        <w:t>3</w:t>
      </w:r>
      <w:r w:rsidR="00156C67" w:rsidRPr="0020476D">
        <w:rPr>
          <w:color w:val="000000" w:themeColor="text1"/>
        </w:rPr>
        <w:t xml:space="preserve">. При реорганизации Клиента в форме присоединения к нему другого юридического лица либо выделения из него другого юридического лица </w:t>
      </w:r>
      <w:r w:rsidR="00216C9A" w:rsidRPr="0020476D">
        <w:rPr>
          <w:color w:val="000000" w:themeColor="text1"/>
        </w:rPr>
        <w:t xml:space="preserve">                         </w:t>
      </w:r>
      <w:r w:rsidR="00494EEE" w:rsidRPr="0020476D">
        <w:rPr>
          <w:color w:val="000000" w:themeColor="text1"/>
        </w:rPr>
        <w:t xml:space="preserve">без </w:t>
      </w:r>
      <w:r w:rsidR="00156C67" w:rsidRPr="00241819">
        <w:rPr>
          <w:color w:val="000000" w:themeColor="text1"/>
        </w:rPr>
        <w:t>изменения ИНН, КПП, закрытие ли</w:t>
      </w:r>
      <w:r w:rsidR="00156C67">
        <w:rPr>
          <w:color w:val="000000" w:themeColor="text1"/>
        </w:rPr>
        <w:t>цевых счетов, открытых данному К</w:t>
      </w:r>
      <w:r w:rsidR="00156C67" w:rsidRPr="00241819">
        <w:rPr>
          <w:color w:val="000000" w:themeColor="text1"/>
        </w:rPr>
        <w:t>лиенту, не требуется</w:t>
      </w:r>
      <w:r w:rsidR="00156C67">
        <w:rPr>
          <w:color w:val="000000" w:themeColor="text1"/>
        </w:rPr>
        <w:t>.</w:t>
      </w:r>
    </w:p>
    <w:p w:rsidR="00156C67" w:rsidRPr="00241819" w:rsidRDefault="00E64EB2" w:rsidP="009705E1">
      <w:pPr>
        <w:rPr>
          <w:color w:val="000000" w:themeColor="text1"/>
        </w:rPr>
      </w:pPr>
      <w:r w:rsidRPr="0020476D">
        <w:rPr>
          <w:color w:val="000000" w:themeColor="text1"/>
        </w:rPr>
        <w:t>4</w:t>
      </w:r>
      <w:r w:rsidR="00156C67" w:rsidRPr="0020476D">
        <w:rPr>
          <w:color w:val="000000" w:themeColor="text1"/>
        </w:rPr>
        <w:t xml:space="preserve">. </w:t>
      </w:r>
      <w:r w:rsidR="00156C67">
        <w:rPr>
          <w:color w:val="000000" w:themeColor="text1"/>
        </w:rPr>
        <w:t xml:space="preserve">При реорганизации </w:t>
      </w:r>
      <w:r>
        <w:rPr>
          <w:color w:val="000000" w:themeColor="text1"/>
        </w:rPr>
        <w:t xml:space="preserve">либо </w:t>
      </w:r>
      <w:r w:rsidR="00156C67">
        <w:rPr>
          <w:color w:val="000000" w:themeColor="text1"/>
        </w:rPr>
        <w:t>ликвидации К</w:t>
      </w:r>
      <w:r w:rsidR="00635CB3">
        <w:rPr>
          <w:color w:val="000000" w:themeColor="text1"/>
        </w:rPr>
        <w:t>лиент</w:t>
      </w:r>
      <w:r w:rsidR="00A13D39">
        <w:rPr>
          <w:color w:val="000000" w:themeColor="text1"/>
        </w:rPr>
        <w:t>а</w:t>
      </w:r>
      <w:r w:rsidR="00635CB3">
        <w:rPr>
          <w:color w:val="000000" w:themeColor="text1"/>
        </w:rPr>
        <w:t xml:space="preserve">, </w:t>
      </w:r>
      <w:r w:rsidR="00156C67" w:rsidRPr="00241819">
        <w:rPr>
          <w:color w:val="000000" w:themeColor="text1"/>
        </w:rPr>
        <w:t>изменении типа учреждения</w:t>
      </w:r>
      <w:r w:rsidR="00635CB3">
        <w:rPr>
          <w:color w:val="000000" w:themeColor="text1"/>
        </w:rPr>
        <w:t xml:space="preserve"> Клиент представляет в департамент финансов Заявление </w:t>
      </w:r>
      <w:r w:rsidR="0020476D">
        <w:rPr>
          <w:color w:val="000000" w:themeColor="text1"/>
        </w:rPr>
        <w:t xml:space="preserve">                              </w:t>
      </w:r>
      <w:r w:rsidR="00635CB3">
        <w:rPr>
          <w:color w:val="000000" w:themeColor="text1"/>
        </w:rPr>
        <w:t>на закрытие лицевого счета</w:t>
      </w:r>
      <w:r w:rsidR="00502E21">
        <w:rPr>
          <w:color w:val="000000" w:themeColor="text1"/>
        </w:rPr>
        <w:t xml:space="preserve"> (далее – Заявление на зак</w:t>
      </w:r>
      <w:r w:rsidR="00D50A8C">
        <w:rPr>
          <w:color w:val="000000" w:themeColor="text1"/>
        </w:rPr>
        <w:t>р</w:t>
      </w:r>
      <w:r w:rsidR="00502E21">
        <w:rPr>
          <w:color w:val="000000" w:themeColor="text1"/>
        </w:rPr>
        <w:t>ытие)</w:t>
      </w:r>
      <w:r w:rsidR="00635CB3">
        <w:rPr>
          <w:color w:val="000000" w:themeColor="text1"/>
        </w:rPr>
        <w:t xml:space="preserve"> по форме согласно приложению</w:t>
      </w:r>
      <w:r w:rsidR="00216C9A">
        <w:rPr>
          <w:color w:val="000000" w:themeColor="text1"/>
        </w:rPr>
        <w:t xml:space="preserve"> </w:t>
      </w:r>
      <w:r w:rsidR="0070020D">
        <w:rPr>
          <w:color w:val="000000" w:themeColor="text1"/>
        </w:rPr>
        <w:t>9</w:t>
      </w:r>
      <w:r w:rsidR="00635CB3">
        <w:rPr>
          <w:color w:val="000000" w:themeColor="text1"/>
        </w:rPr>
        <w:t xml:space="preserve"> к настоящему Порядку.</w:t>
      </w:r>
    </w:p>
    <w:p w:rsidR="00156C67" w:rsidRPr="00241819" w:rsidRDefault="00156C67" w:rsidP="00156C67">
      <w:pPr>
        <w:rPr>
          <w:color w:val="000000" w:themeColor="text1"/>
        </w:rPr>
      </w:pPr>
      <w:r w:rsidRPr="00241819">
        <w:rPr>
          <w:color w:val="000000" w:themeColor="text1"/>
        </w:rPr>
        <w:t>В случае назначения ликвидационной комиссии представляется копия документа о назначении ликвидационной комиссии и заверенная Карточка образцов подписей с указанием срока полномочий каждого должностного лица, которое временно пользуется правом подписи, оформленная ликвидационной комиссией.</w:t>
      </w:r>
    </w:p>
    <w:p w:rsidR="00156C67" w:rsidRPr="00241819" w:rsidRDefault="00156C67" w:rsidP="009705E1">
      <w:pPr>
        <w:rPr>
          <w:color w:val="000000" w:themeColor="text1"/>
        </w:rPr>
      </w:pPr>
      <w:r w:rsidRPr="00241819">
        <w:rPr>
          <w:color w:val="000000" w:themeColor="text1"/>
        </w:rPr>
        <w:t>По завершении работы ликвидационной комиссии Заявление</w:t>
      </w:r>
      <w:r w:rsidR="009705E1">
        <w:rPr>
          <w:color w:val="000000" w:themeColor="text1"/>
        </w:rPr>
        <w:t xml:space="preserve"> на закрытие </w:t>
      </w:r>
      <w:r w:rsidRPr="00241819">
        <w:rPr>
          <w:color w:val="000000" w:themeColor="text1"/>
        </w:rPr>
        <w:t>оформляется ликвидационной комиссией.</w:t>
      </w:r>
    </w:p>
    <w:p w:rsidR="00A13D39" w:rsidRPr="0020476D" w:rsidRDefault="00E64EB2" w:rsidP="00A13D39">
      <w:pPr>
        <w:rPr>
          <w:color w:val="000000" w:themeColor="text1"/>
        </w:rPr>
      </w:pPr>
      <w:r w:rsidRPr="0020476D">
        <w:rPr>
          <w:color w:val="000000" w:themeColor="text1"/>
        </w:rPr>
        <w:t>5</w:t>
      </w:r>
      <w:r w:rsidR="00A13D39" w:rsidRPr="0020476D">
        <w:rPr>
          <w:color w:val="000000" w:themeColor="text1"/>
        </w:rPr>
        <w:t>. При исполнении (расторжении) муниципального контракта, договора (соглашения), контракта (договора)</w:t>
      </w:r>
      <w:r w:rsidRPr="0020476D">
        <w:rPr>
          <w:color w:val="000000" w:themeColor="text1"/>
        </w:rPr>
        <w:t>,</w:t>
      </w:r>
      <w:r w:rsidR="00A13D39" w:rsidRPr="0020476D">
        <w:rPr>
          <w:color w:val="000000" w:themeColor="text1"/>
        </w:rPr>
        <w:t xml:space="preserve"> на основании которых открыты лицевые счета, и (или) отсутствия операций на лицевом счете в течение двух лет Клиент представляет в департамент финансов Заявление на закрытие по форме согласно приложению </w:t>
      </w:r>
      <w:r w:rsidR="0070020D" w:rsidRPr="0020476D">
        <w:rPr>
          <w:color w:val="000000" w:themeColor="text1"/>
        </w:rPr>
        <w:t xml:space="preserve">9 </w:t>
      </w:r>
      <w:r w:rsidR="002D1B9A" w:rsidRPr="0020476D">
        <w:rPr>
          <w:color w:val="000000" w:themeColor="text1"/>
        </w:rPr>
        <w:t xml:space="preserve">к настоящему Порядку, за исключением случая, указанного </w:t>
      </w:r>
      <w:r w:rsidR="003E1335">
        <w:rPr>
          <w:color w:val="000000" w:themeColor="text1"/>
        </w:rPr>
        <w:t xml:space="preserve">                    </w:t>
      </w:r>
      <w:r w:rsidR="002D1B9A" w:rsidRPr="0020476D">
        <w:rPr>
          <w:color w:val="000000" w:themeColor="text1"/>
        </w:rPr>
        <w:t>в абзаце пятом пункта 1 настоящего раздела.</w:t>
      </w:r>
    </w:p>
    <w:p w:rsidR="00241819" w:rsidRDefault="002D1B9A" w:rsidP="00241819">
      <w:pPr>
        <w:rPr>
          <w:color w:val="000000" w:themeColor="text1"/>
        </w:rPr>
      </w:pPr>
      <w:r w:rsidRPr="0020476D">
        <w:rPr>
          <w:color w:val="000000" w:themeColor="text1"/>
        </w:rPr>
        <w:t>6</w:t>
      </w:r>
      <w:r w:rsidR="00241819" w:rsidRPr="0020476D">
        <w:rPr>
          <w:color w:val="000000" w:themeColor="text1"/>
        </w:rPr>
        <w:t xml:space="preserve">. </w:t>
      </w:r>
      <w:r w:rsidR="00241819" w:rsidRPr="00241819">
        <w:rPr>
          <w:color w:val="000000" w:themeColor="text1"/>
        </w:rPr>
        <w:t>При приеме докумен</w:t>
      </w:r>
      <w:r w:rsidR="00502E21">
        <w:rPr>
          <w:color w:val="000000" w:themeColor="text1"/>
        </w:rPr>
        <w:t>тов на закрытие лицевого счета Клиента д</w:t>
      </w:r>
      <w:r w:rsidR="00241819" w:rsidRPr="00241819">
        <w:rPr>
          <w:color w:val="000000" w:themeColor="text1"/>
        </w:rPr>
        <w:t>епартамент финансов</w:t>
      </w:r>
      <w:r w:rsidR="00502E21">
        <w:rPr>
          <w:color w:val="000000" w:themeColor="text1"/>
        </w:rPr>
        <w:t xml:space="preserve"> осуществляет</w:t>
      </w:r>
      <w:r w:rsidR="00241819" w:rsidRPr="00241819">
        <w:rPr>
          <w:color w:val="000000" w:themeColor="text1"/>
        </w:rPr>
        <w:t>:</w:t>
      </w:r>
    </w:p>
    <w:p w:rsidR="00502E21" w:rsidRPr="00241819" w:rsidRDefault="00502E21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41819">
        <w:rPr>
          <w:color w:val="000000" w:themeColor="text1"/>
        </w:rPr>
        <w:t>проверку реквизитов</w:t>
      </w:r>
      <w:r>
        <w:rPr>
          <w:color w:val="000000" w:themeColor="text1"/>
        </w:rPr>
        <w:t>, предусмотренных к заполнению К</w:t>
      </w:r>
      <w:r w:rsidRPr="00241819">
        <w:rPr>
          <w:color w:val="000000" w:themeColor="text1"/>
        </w:rPr>
        <w:t>лиентом</w:t>
      </w:r>
      <w:r w:rsidR="003E1335">
        <w:rPr>
          <w:color w:val="000000" w:themeColor="text1"/>
        </w:rPr>
        <w:t xml:space="preserve">                     </w:t>
      </w:r>
      <w:r w:rsidRPr="00241819">
        <w:rPr>
          <w:color w:val="000000" w:themeColor="text1"/>
        </w:rPr>
        <w:t xml:space="preserve"> при представлении Заявления</w:t>
      </w:r>
      <w:r>
        <w:rPr>
          <w:color w:val="000000" w:themeColor="text1"/>
        </w:rPr>
        <w:t xml:space="preserve"> на закрытие</w:t>
      </w:r>
      <w:r w:rsidRPr="00241819">
        <w:rPr>
          <w:color w:val="000000" w:themeColor="text1"/>
        </w:rPr>
        <w:t>, а также их соответствие документам, представленным вместе с Заявлением</w:t>
      </w:r>
      <w:r>
        <w:rPr>
          <w:color w:val="000000" w:themeColor="text1"/>
        </w:rPr>
        <w:t xml:space="preserve"> на закрытие</w:t>
      </w:r>
      <w:r w:rsidR="00B7664D">
        <w:rPr>
          <w:color w:val="000000" w:themeColor="text1"/>
        </w:rPr>
        <w:t>;</w:t>
      </w:r>
    </w:p>
    <w:p w:rsidR="00241819" w:rsidRPr="00241819" w:rsidRDefault="00502E21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>соответствие формы представленного Заявления</w:t>
      </w:r>
      <w:r>
        <w:rPr>
          <w:color w:val="000000" w:themeColor="text1"/>
        </w:rPr>
        <w:t xml:space="preserve"> на закрытие</w:t>
      </w:r>
      <w:r w:rsidR="00241819" w:rsidRPr="00241819">
        <w:rPr>
          <w:color w:val="000000" w:themeColor="text1"/>
        </w:rPr>
        <w:t xml:space="preserve"> форме согласно приложению </w:t>
      </w:r>
      <w:r w:rsidR="0070020D">
        <w:rPr>
          <w:color w:val="000000" w:themeColor="text1"/>
        </w:rPr>
        <w:t>9</w:t>
      </w:r>
      <w:r w:rsidR="00241819" w:rsidRPr="00241819">
        <w:rPr>
          <w:color w:val="000000" w:themeColor="text1"/>
        </w:rPr>
        <w:t xml:space="preserve"> к</w:t>
      </w:r>
      <w:r>
        <w:rPr>
          <w:color w:val="000000" w:themeColor="text1"/>
        </w:rPr>
        <w:t xml:space="preserve"> настоящему</w:t>
      </w:r>
      <w:r w:rsidR="00241819" w:rsidRPr="00241819">
        <w:rPr>
          <w:color w:val="000000" w:themeColor="text1"/>
        </w:rPr>
        <w:t xml:space="preserve"> Порядку;</w:t>
      </w:r>
    </w:p>
    <w:p w:rsidR="00241819" w:rsidRPr="00241819" w:rsidRDefault="00502E21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 xml:space="preserve">наличие полного пакета документов, необходимых для закрытия соответствующего лицевого счета. </w:t>
      </w:r>
    </w:p>
    <w:p w:rsidR="00241819" w:rsidRPr="00241819" w:rsidRDefault="00241819" w:rsidP="00241819">
      <w:pPr>
        <w:rPr>
          <w:color w:val="000000" w:themeColor="text1"/>
        </w:rPr>
      </w:pPr>
      <w:r w:rsidRPr="00241819">
        <w:rPr>
          <w:color w:val="000000" w:themeColor="text1"/>
        </w:rPr>
        <w:t xml:space="preserve">Наличие </w:t>
      </w:r>
      <w:r w:rsidR="00502E21">
        <w:rPr>
          <w:color w:val="000000" w:themeColor="text1"/>
        </w:rPr>
        <w:t>исправлений в представленных в д</w:t>
      </w:r>
      <w:r w:rsidRPr="00241819">
        <w:rPr>
          <w:color w:val="000000" w:themeColor="text1"/>
        </w:rPr>
        <w:t>епартамент финансов документах на закрытие лицевого счета не допускается.</w:t>
      </w:r>
    </w:p>
    <w:p w:rsidR="00241819" w:rsidRPr="00241819" w:rsidRDefault="00DC3004" w:rsidP="00241819">
      <w:pPr>
        <w:rPr>
          <w:color w:val="000000" w:themeColor="text1"/>
        </w:rPr>
      </w:pPr>
      <w:r w:rsidRPr="0020476D">
        <w:rPr>
          <w:color w:val="000000" w:themeColor="text1"/>
        </w:rPr>
        <w:t>7</w:t>
      </w:r>
      <w:r w:rsidR="00502E21" w:rsidRPr="0020476D">
        <w:rPr>
          <w:color w:val="000000" w:themeColor="text1"/>
        </w:rPr>
        <w:t>.</w:t>
      </w:r>
      <w:r w:rsidR="00241819" w:rsidRPr="0020476D">
        <w:rPr>
          <w:color w:val="000000" w:themeColor="text1"/>
        </w:rPr>
        <w:t xml:space="preserve"> </w:t>
      </w:r>
      <w:r w:rsidR="00241819" w:rsidRPr="00241819">
        <w:rPr>
          <w:color w:val="000000" w:themeColor="text1"/>
        </w:rPr>
        <w:t xml:space="preserve">Проверка представленных документов, необходимых для закрытия </w:t>
      </w:r>
      <w:r w:rsidR="00502E21">
        <w:rPr>
          <w:color w:val="000000" w:themeColor="text1"/>
        </w:rPr>
        <w:t>лицевого счета, осуществляется д</w:t>
      </w:r>
      <w:r w:rsidR="00241819" w:rsidRPr="00241819">
        <w:rPr>
          <w:color w:val="000000" w:themeColor="text1"/>
        </w:rPr>
        <w:t>епартаментом финансов в течение трех рабочих дней после их поступления.</w:t>
      </w:r>
    </w:p>
    <w:p w:rsidR="00241819" w:rsidRPr="0020476D" w:rsidRDefault="00DC3004" w:rsidP="00241819">
      <w:pPr>
        <w:rPr>
          <w:color w:val="000000" w:themeColor="text1"/>
        </w:rPr>
      </w:pPr>
      <w:r w:rsidRPr="0020476D">
        <w:rPr>
          <w:color w:val="000000" w:themeColor="text1"/>
        </w:rPr>
        <w:lastRenderedPageBreak/>
        <w:t>8</w:t>
      </w:r>
      <w:r w:rsidR="00241819" w:rsidRPr="0020476D">
        <w:rPr>
          <w:color w:val="000000" w:themeColor="text1"/>
        </w:rPr>
        <w:t>. При наличии документов, предста</w:t>
      </w:r>
      <w:r w:rsidR="00502E21" w:rsidRPr="0020476D">
        <w:rPr>
          <w:color w:val="000000" w:themeColor="text1"/>
        </w:rPr>
        <w:t>вленных К</w:t>
      </w:r>
      <w:r w:rsidR="00241819" w:rsidRPr="0020476D">
        <w:rPr>
          <w:color w:val="000000" w:themeColor="text1"/>
        </w:rPr>
        <w:t xml:space="preserve">лиентом, не прошедших проверку в соответствии с требованиями </w:t>
      </w:r>
      <w:r w:rsidR="0020476D" w:rsidRPr="0020476D">
        <w:rPr>
          <w:color w:val="000000" w:themeColor="text1"/>
        </w:rPr>
        <w:t>пункта</w:t>
      </w:r>
      <w:r w:rsidR="001D141B" w:rsidRPr="0020476D">
        <w:rPr>
          <w:color w:val="000000" w:themeColor="text1"/>
        </w:rPr>
        <w:t xml:space="preserve"> 6 настоящего раздела</w:t>
      </w:r>
      <w:r w:rsidR="00502E21" w:rsidRPr="0020476D">
        <w:rPr>
          <w:color w:val="000000" w:themeColor="text1"/>
        </w:rPr>
        <w:t>, департамент финансов возвращает К</w:t>
      </w:r>
      <w:r w:rsidR="00241819" w:rsidRPr="0020476D">
        <w:rPr>
          <w:color w:val="000000" w:themeColor="text1"/>
        </w:rPr>
        <w:t xml:space="preserve">лиенту указанные документы вместе </w:t>
      </w:r>
      <w:r w:rsidR="0020476D" w:rsidRPr="0020476D">
        <w:rPr>
          <w:color w:val="000000" w:themeColor="text1"/>
        </w:rPr>
        <w:t xml:space="preserve">                        </w:t>
      </w:r>
      <w:r w:rsidR="00241819" w:rsidRPr="0020476D">
        <w:rPr>
          <w:color w:val="000000" w:themeColor="text1"/>
        </w:rPr>
        <w:t xml:space="preserve">с Протоколом </w:t>
      </w:r>
      <w:r w:rsidR="001D141B" w:rsidRPr="0020476D">
        <w:rPr>
          <w:color w:val="000000" w:themeColor="text1"/>
        </w:rPr>
        <w:t>с</w:t>
      </w:r>
      <w:r w:rsidR="00241819" w:rsidRPr="0020476D">
        <w:rPr>
          <w:color w:val="000000" w:themeColor="text1"/>
        </w:rPr>
        <w:t xml:space="preserve"> указанием причин возврата не позднее срока, установленного</w:t>
      </w:r>
      <w:r w:rsidR="00502E21" w:rsidRPr="0020476D">
        <w:rPr>
          <w:color w:val="000000" w:themeColor="text1"/>
        </w:rPr>
        <w:t xml:space="preserve"> </w:t>
      </w:r>
      <w:r w:rsidR="001D141B" w:rsidRPr="0020476D">
        <w:rPr>
          <w:color w:val="000000" w:themeColor="text1"/>
        </w:rPr>
        <w:t xml:space="preserve">пунктом 7 настоящего раздела </w:t>
      </w:r>
      <w:r w:rsidR="00241819" w:rsidRPr="0020476D">
        <w:rPr>
          <w:color w:val="000000" w:themeColor="text1"/>
        </w:rPr>
        <w:t>для проведения проверки представленных документов.</w:t>
      </w:r>
    </w:p>
    <w:p w:rsidR="00241819" w:rsidRPr="00241819" w:rsidRDefault="00DC3004" w:rsidP="00241819">
      <w:pPr>
        <w:rPr>
          <w:color w:val="000000" w:themeColor="text1"/>
        </w:rPr>
      </w:pPr>
      <w:r w:rsidRPr="0020476D">
        <w:rPr>
          <w:color w:val="000000" w:themeColor="text1"/>
        </w:rPr>
        <w:t>9</w:t>
      </w:r>
      <w:r w:rsidR="00241819" w:rsidRPr="0020476D">
        <w:rPr>
          <w:color w:val="000000" w:themeColor="text1"/>
        </w:rPr>
        <w:t>. На основа</w:t>
      </w:r>
      <w:r w:rsidR="00502E21" w:rsidRPr="0020476D">
        <w:rPr>
          <w:color w:val="000000" w:themeColor="text1"/>
        </w:rPr>
        <w:t>нии документов, представленных К</w:t>
      </w:r>
      <w:r w:rsidR="00241819" w:rsidRPr="0020476D">
        <w:rPr>
          <w:color w:val="000000" w:themeColor="text1"/>
        </w:rPr>
        <w:t xml:space="preserve">лиентом для закрытия соответствующего лицевого счета и прошедших проверку в соответствии </w:t>
      </w:r>
      <w:r w:rsidR="00216C9A" w:rsidRPr="0020476D">
        <w:rPr>
          <w:color w:val="000000" w:themeColor="text1"/>
        </w:rPr>
        <w:t xml:space="preserve">                          </w:t>
      </w:r>
      <w:r w:rsidR="00241819" w:rsidRPr="0020476D">
        <w:rPr>
          <w:color w:val="000000" w:themeColor="text1"/>
        </w:rPr>
        <w:t xml:space="preserve">с требованиями </w:t>
      </w:r>
      <w:r w:rsidR="0020476D" w:rsidRPr="0020476D">
        <w:rPr>
          <w:color w:val="000000" w:themeColor="text1"/>
        </w:rPr>
        <w:t>пункта</w:t>
      </w:r>
      <w:r w:rsidRPr="0020476D">
        <w:rPr>
          <w:color w:val="000000" w:themeColor="text1"/>
        </w:rPr>
        <w:t xml:space="preserve"> 6 </w:t>
      </w:r>
      <w:r w:rsidR="00502E21" w:rsidRPr="0020476D">
        <w:rPr>
          <w:color w:val="000000" w:themeColor="text1"/>
        </w:rPr>
        <w:t xml:space="preserve">настоящего </w:t>
      </w:r>
      <w:r w:rsidRPr="0020476D">
        <w:rPr>
          <w:color w:val="000000" w:themeColor="text1"/>
        </w:rPr>
        <w:t>раздела</w:t>
      </w:r>
      <w:r w:rsidR="00502E21" w:rsidRPr="0020476D">
        <w:rPr>
          <w:color w:val="000000" w:themeColor="text1"/>
        </w:rPr>
        <w:t>, д</w:t>
      </w:r>
      <w:r w:rsidR="00241819" w:rsidRPr="0020476D">
        <w:rPr>
          <w:color w:val="000000" w:themeColor="text1"/>
        </w:rPr>
        <w:t xml:space="preserve">епартамент финансов не позднее следующего рабочего дня после завершения проверки </w:t>
      </w:r>
      <w:r w:rsidR="00241819" w:rsidRPr="00241819">
        <w:rPr>
          <w:color w:val="000000" w:themeColor="text1"/>
        </w:rPr>
        <w:t>документов осуществляет сверку показателей, учтенных на</w:t>
      </w:r>
      <w:r w:rsidR="00502E21">
        <w:rPr>
          <w:color w:val="000000" w:themeColor="text1"/>
        </w:rPr>
        <w:t xml:space="preserve"> соответствующем лицевом счете К</w:t>
      </w:r>
      <w:r w:rsidR="00241819" w:rsidRPr="00241819">
        <w:rPr>
          <w:color w:val="000000" w:themeColor="text1"/>
        </w:rPr>
        <w:t>лиента.</w:t>
      </w:r>
    </w:p>
    <w:p w:rsidR="00241819" w:rsidRPr="00241819" w:rsidRDefault="00241819" w:rsidP="00241819">
      <w:pPr>
        <w:rPr>
          <w:color w:val="000000" w:themeColor="text1"/>
        </w:rPr>
      </w:pPr>
      <w:r w:rsidRPr="00241819">
        <w:rPr>
          <w:color w:val="000000" w:themeColor="text1"/>
        </w:rPr>
        <w:t>Сверка показателей осуще</w:t>
      </w:r>
      <w:r w:rsidR="00EC3D26">
        <w:rPr>
          <w:color w:val="000000" w:themeColor="text1"/>
        </w:rPr>
        <w:t>ствляется путем пред</w:t>
      </w:r>
      <w:r w:rsidR="00502E21">
        <w:rPr>
          <w:color w:val="000000" w:themeColor="text1"/>
        </w:rPr>
        <w:t>ставления К</w:t>
      </w:r>
      <w:r w:rsidRPr="00241819">
        <w:rPr>
          <w:color w:val="000000" w:themeColor="text1"/>
        </w:rPr>
        <w:t xml:space="preserve">лиенту Отчета о состоянии лицевого счета участника казначейского сопровождения по форме согласно приложению </w:t>
      </w:r>
      <w:r w:rsidR="0070020D">
        <w:rPr>
          <w:color w:val="000000" w:themeColor="text1"/>
        </w:rPr>
        <w:t>10</w:t>
      </w:r>
      <w:r w:rsidRPr="00241819">
        <w:rPr>
          <w:color w:val="000000" w:themeColor="text1"/>
        </w:rPr>
        <w:t xml:space="preserve"> к</w:t>
      </w:r>
      <w:r w:rsidR="00F0129F">
        <w:rPr>
          <w:color w:val="000000" w:themeColor="text1"/>
        </w:rPr>
        <w:t xml:space="preserve"> настоящему</w:t>
      </w:r>
      <w:r w:rsidRPr="00241819">
        <w:rPr>
          <w:color w:val="000000" w:themeColor="text1"/>
        </w:rPr>
        <w:t xml:space="preserve"> Порядку</w:t>
      </w:r>
      <w:r w:rsidR="00BB554F">
        <w:rPr>
          <w:color w:val="000000" w:themeColor="text1"/>
        </w:rPr>
        <w:t>.</w:t>
      </w:r>
    </w:p>
    <w:p w:rsidR="00241819" w:rsidRPr="004B1FF8" w:rsidRDefault="00AA410A" w:rsidP="00241819">
      <w:pPr>
        <w:rPr>
          <w:color w:val="000000" w:themeColor="text1"/>
        </w:rPr>
      </w:pPr>
      <w:r w:rsidRPr="004B1FF8">
        <w:rPr>
          <w:color w:val="000000" w:themeColor="text1"/>
        </w:rPr>
        <w:t>10</w:t>
      </w:r>
      <w:r w:rsidR="00F0129F" w:rsidRPr="004B1FF8">
        <w:rPr>
          <w:color w:val="000000" w:themeColor="text1"/>
        </w:rPr>
        <w:t>. Лицевые счета К</w:t>
      </w:r>
      <w:r w:rsidR="00241819" w:rsidRPr="004B1FF8">
        <w:rPr>
          <w:color w:val="000000" w:themeColor="text1"/>
        </w:rPr>
        <w:t>лиентов закрываются при отсутствии остатка денежных средств.</w:t>
      </w:r>
    </w:p>
    <w:p w:rsidR="00241819" w:rsidRPr="004B1FF8" w:rsidRDefault="00241819" w:rsidP="00241819">
      <w:pPr>
        <w:rPr>
          <w:color w:val="000000" w:themeColor="text1"/>
        </w:rPr>
      </w:pPr>
      <w:r w:rsidRPr="004B1FF8">
        <w:rPr>
          <w:color w:val="000000" w:themeColor="text1"/>
        </w:rPr>
        <w:t xml:space="preserve">В случае закрытия лицевого счета в связи </w:t>
      </w:r>
      <w:r w:rsidR="00F0129F" w:rsidRPr="004B1FF8">
        <w:rPr>
          <w:color w:val="000000" w:themeColor="text1"/>
        </w:rPr>
        <w:t>с реорганизацией К</w:t>
      </w:r>
      <w:r w:rsidRPr="004B1FF8">
        <w:rPr>
          <w:color w:val="000000" w:themeColor="text1"/>
        </w:rPr>
        <w:t xml:space="preserve">лиента </w:t>
      </w:r>
      <w:r w:rsidR="00430335" w:rsidRPr="004B1FF8">
        <w:rPr>
          <w:color w:val="000000" w:themeColor="text1"/>
        </w:rPr>
        <w:t xml:space="preserve">                   </w:t>
      </w:r>
      <w:r w:rsidRPr="004B1FF8">
        <w:rPr>
          <w:color w:val="000000" w:themeColor="text1"/>
        </w:rPr>
        <w:t>или изменением типа учреждения</w:t>
      </w:r>
      <w:r w:rsidR="00430335" w:rsidRPr="004B1FF8">
        <w:rPr>
          <w:color w:val="000000" w:themeColor="text1"/>
        </w:rPr>
        <w:t xml:space="preserve"> при наличии остатка денежных средств                             на закрываемом лицевом счете, Клиент представляет в департамент финансов Заявлением на закрытие </w:t>
      </w:r>
      <w:r w:rsidR="00E22E2E" w:rsidRPr="004B1FF8">
        <w:rPr>
          <w:color w:val="000000" w:themeColor="text1"/>
        </w:rPr>
        <w:t xml:space="preserve">и </w:t>
      </w:r>
      <w:r w:rsidR="00430335" w:rsidRPr="004B1FF8">
        <w:rPr>
          <w:color w:val="000000" w:themeColor="text1"/>
        </w:rPr>
        <w:t>распоряжение о совершении казначейских платежей на перечисление остатка денежных средств правопреемнику.</w:t>
      </w:r>
    </w:p>
    <w:p w:rsidR="00241819" w:rsidRPr="00241819" w:rsidRDefault="00B7664D" w:rsidP="00241819">
      <w:pPr>
        <w:rPr>
          <w:color w:val="000000" w:themeColor="text1"/>
        </w:rPr>
      </w:pPr>
      <w:r w:rsidRPr="004B1FF8">
        <w:rPr>
          <w:color w:val="000000" w:themeColor="text1"/>
        </w:rPr>
        <w:t>При отсутствии правопреемников з</w:t>
      </w:r>
      <w:r w:rsidR="00241819" w:rsidRPr="004B1FF8">
        <w:rPr>
          <w:color w:val="000000" w:themeColor="text1"/>
        </w:rPr>
        <w:t xml:space="preserve">аказчиком принимается </w:t>
      </w:r>
      <w:r w:rsidR="00241819" w:rsidRPr="00430335">
        <w:rPr>
          <w:color w:val="000000" w:themeColor="text1"/>
        </w:rPr>
        <w:t xml:space="preserve">решение </w:t>
      </w:r>
      <w:r w:rsidR="00216C9A" w:rsidRPr="00430335">
        <w:rPr>
          <w:color w:val="000000" w:themeColor="text1"/>
        </w:rPr>
        <w:t xml:space="preserve">                      </w:t>
      </w:r>
      <w:r w:rsidR="00241819" w:rsidRPr="00430335">
        <w:rPr>
          <w:color w:val="000000" w:themeColor="text1"/>
        </w:rPr>
        <w:t xml:space="preserve">о возврате </w:t>
      </w:r>
      <w:r w:rsidR="00241819" w:rsidRPr="00241819">
        <w:rPr>
          <w:color w:val="000000" w:themeColor="text1"/>
        </w:rPr>
        <w:t>остатков неиспользованных це</w:t>
      </w:r>
      <w:r w:rsidR="00F0129F">
        <w:rPr>
          <w:color w:val="000000" w:themeColor="text1"/>
        </w:rPr>
        <w:t>левых средств с лицевого счета К</w:t>
      </w:r>
      <w:r w:rsidR="00241819" w:rsidRPr="00241819">
        <w:rPr>
          <w:color w:val="000000" w:themeColor="text1"/>
        </w:rPr>
        <w:t>лиента.</w:t>
      </w:r>
    </w:p>
    <w:p w:rsidR="00241819" w:rsidRPr="004B1FF8" w:rsidRDefault="00F0129F" w:rsidP="00241819">
      <w:pPr>
        <w:rPr>
          <w:color w:val="000000" w:themeColor="text1"/>
        </w:rPr>
      </w:pPr>
      <w:r w:rsidRPr="004B1FF8">
        <w:rPr>
          <w:color w:val="000000" w:themeColor="text1"/>
        </w:rPr>
        <w:t>1</w:t>
      </w:r>
      <w:r w:rsidR="00430335" w:rsidRPr="004B1FF8">
        <w:rPr>
          <w:color w:val="000000" w:themeColor="text1"/>
        </w:rPr>
        <w:t>1</w:t>
      </w:r>
      <w:r w:rsidR="00241819" w:rsidRPr="004B1FF8">
        <w:rPr>
          <w:color w:val="000000" w:themeColor="text1"/>
        </w:rPr>
        <w:t>. Денежные средства, поступившие на сч</w:t>
      </w:r>
      <w:r w:rsidRPr="004B1FF8">
        <w:rPr>
          <w:color w:val="000000" w:themeColor="text1"/>
        </w:rPr>
        <w:t>ет д</w:t>
      </w:r>
      <w:r w:rsidR="00241819" w:rsidRPr="004B1FF8">
        <w:rPr>
          <w:color w:val="000000" w:themeColor="text1"/>
        </w:rPr>
        <w:t>епартамента финансов</w:t>
      </w:r>
      <w:r w:rsidRPr="004B1FF8">
        <w:rPr>
          <w:color w:val="000000" w:themeColor="text1"/>
        </w:rPr>
        <w:t xml:space="preserve"> после закрытия лицевого счета К</w:t>
      </w:r>
      <w:r w:rsidR="00241819" w:rsidRPr="004B1FF8">
        <w:rPr>
          <w:color w:val="000000" w:themeColor="text1"/>
        </w:rPr>
        <w:t>лиента, возвращаются отправителю в течение десяти рабочих дней.</w:t>
      </w:r>
    </w:p>
    <w:p w:rsidR="00241819" w:rsidRPr="004B1FF8" w:rsidRDefault="00F0129F" w:rsidP="00241819">
      <w:pPr>
        <w:rPr>
          <w:color w:val="000000" w:themeColor="text1"/>
        </w:rPr>
      </w:pPr>
      <w:r w:rsidRPr="004B1FF8">
        <w:rPr>
          <w:color w:val="000000" w:themeColor="text1"/>
        </w:rPr>
        <w:t>1</w:t>
      </w:r>
      <w:r w:rsidR="00430335" w:rsidRPr="004B1FF8">
        <w:rPr>
          <w:color w:val="000000" w:themeColor="text1"/>
        </w:rPr>
        <w:t>2</w:t>
      </w:r>
      <w:r w:rsidR="00241819" w:rsidRPr="004B1FF8">
        <w:rPr>
          <w:color w:val="000000" w:themeColor="text1"/>
        </w:rPr>
        <w:t>. Проверенные Заявление на закрытие и документы, являющиеся основанием для закрытия л</w:t>
      </w:r>
      <w:r w:rsidRPr="004B1FF8">
        <w:rPr>
          <w:color w:val="000000" w:themeColor="text1"/>
        </w:rPr>
        <w:t>ицевого счета, хранятся в деле К</w:t>
      </w:r>
      <w:r w:rsidR="00241819" w:rsidRPr="004B1FF8">
        <w:rPr>
          <w:color w:val="000000" w:themeColor="text1"/>
        </w:rPr>
        <w:t>лиента.</w:t>
      </w:r>
    </w:p>
    <w:p w:rsidR="00241819" w:rsidRPr="004B1FF8" w:rsidRDefault="005C1BAB" w:rsidP="00241819">
      <w:pPr>
        <w:rPr>
          <w:color w:val="000000" w:themeColor="text1"/>
        </w:rPr>
      </w:pPr>
      <w:r w:rsidRPr="004B1FF8">
        <w:rPr>
          <w:color w:val="000000" w:themeColor="text1"/>
        </w:rPr>
        <w:t>1</w:t>
      </w:r>
      <w:r w:rsidR="00430335" w:rsidRPr="004B1FF8">
        <w:rPr>
          <w:color w:val="000000" w:themeColor="text1"/>
        </w:rPr>
        <w:t>3</w:t>
      </w:r>
      <w:r w:rsidR="00241819" w:rsidRPr="004B1FF8">
        <w:rPr>
          <w:color w:val="000000" w:themeColor="text1"/>
        </w:rPr>
        <w:t>.</w:t>
      </w:r>
      <w:r w:rsidRPr="004B1FF8">
        <w:rPr>
          <w:color w:val="000000" w:themeColor="text1"/>
        </w:rPr>
        <w:t xml:space="preserve"> После закрытия лицевого счета К</w:t>
      </w:r>
      <w:r w:rsidR="00241819" w:rsidRPr="004B1FF8">
        <w:rPr>
          <w:color w:val="000000" w:themeColor="text1"/>
        </w:rPr>
        <w:t>л</w:t>
      </w:r>
      <w:r w:rsidRPr="004B1FF8">
        <w:rPr>
          <w:color w:val="000000" w:themeColor="text1"/>
        </w:rPr>
        <w:t>иента уполномоченный сотрудник д</w:t>
      </w:r>
      <w:r w:rsidR="00241819" w:rsidRPr="004B1FF8">
        <w:rPr>
          <w:color w:val="000000" w:themeColor="text1"/>
        </w:rPr>
        <w:t xml:space="preserve">епартамента финансов вносит запись о закрытии лицевого счета в </w:t>
      </w:r>
      <w:r w:rsidRPr="004B1FF8">
        <w:rPr>
          <w:color w:val="000000" w:themeColor="text1"/>
        </w:rPr>
        <w:t>Журнал регистрации.</w:t>
      </w:r>
    </w:p>
    <w:p w:rsidR="00922F9E" w:rsidRPr="004B1FF8" w:rsidRDefault="00922F9E" w:rsidP="00241819">
      <w:pPr>
        <w:rPr>
          <w:color w:val="000000" w:themeColor="text1"/>
        </w:rPr>
      </w:pPr>
      <w:r w:rsidRPr="004B1FF8">
        <w:rPr>
          <w:color w:val="000000" w:themeColor="text1"/>
        </w:rPr>
        <w:t>1</w:t>
      </w:r>
      <w:r w:rsidR="00430335" w:rsidRPr="004B1FF8">
        <w:rPr>
          <w:color w:val="000000" w:themeColor="text1"/>
        </w:rPr>
        <w:t>4</w:t>
      </w:r>
      <w:r w:rsidRPr="004B1FF8">
        <w:rPr>
          <w:color w:val="000000" w:themeColor="text1"/>
        </w:rPr>
        <w:t>. Департамент финансов направляет Клиенту информацию о закрытом лицевом счете</w:t>
      </w:r>
      <w:r w:rsidR="00BB554F" w:rsidRPr="004B1FF8">
        <w:rPr>
          <w:color w:val="000000" w:themeColor="text1"/>
        </w:rPr>
        <w:t xml:space="preserve"> </w:t>
      </w:r>
      <w:r w:rsidRPr="004B1FF8">
        <w:rPr>
          <w:color w:val="000000" w:themeColor="text1"/>
        </w:rPr>
        <w:t xml:space="preserve">на адрес электронной почты Клиента, указанной в Заявлении </w:t>
      </w:r>
      <w:r w:rsidR="00BB554F" w:rsidRPr="004B1FF8">
        <w:rPr>
          <w:color w:val="000000" w:themeColor="text1"/>
        </w:rPr>
        <w:t xml:space="preserve">               </w:t>
      </w:r>
      <w:r w:rsidRPr="004B1FF8">
        <w:rPr>
          <w:color w:val="000000" w:themeColor="text1"/>
        </w:rPr>
        <w:t xml:space="preserve">на </w:t>
      </w:r>
      <w:r w:rsidR="00A46895" w:rsidRPr="004B1FF8">
        <w:rPr>
          <w:color w:val="000000" w:themeColor="text1"/>
        </w:rPr>
        <w:t>закрытие</w:t>
      </w:r>
      <w:r w:rsidRPr="004B1FF8">
        <w:rPr>
          <w:color w:val="000000" w:themeColor="text1"/>
        </w:rPr>
        <w:t xml:space="preserve">.  </w:t>
      </w:r>
    </w:p>
    <w:p w:rsidR="003B385E" w:rsidRDefault="003B385E" w:rsidP="003E1335">
      <w:pPr>
        <w:ind w:firstLine="0"/>
        <w:rPr>
          <w:color w:val="000000" w:themeColor="text1"/>
        </w:rPr>
      </w:pPr>
    </w:p>
    <w:p w:rsidR="00930818" w:rsidRDefault="004161A3" w:rsidP="00930818">
      <w:pPr>
        <w:rPr>
          <w:color w:val="000000" w:themeColor="text1"/>
        </w:rPr>
      </w:pPr>
      <w:r>
        <w:rPr>
          <w:color w:val="000000" w:themeColor="text1"/>
        </w:rPr>
        <w:t>IV. Ведение</w:t>
      </w:r>
      <w:r w:rsidR="00241819" w:rsidRPr="00241819">
        <w:rPr>
          <w:color w:val="000000" w:themeColor="text1"/>
        </w:rPr>
        <w:t xml:space="preserve"> лицевых счетов </w:t>
      </w:r>
    </w:p>
    <w:p w:rsidR="000F606F" w:rsidRPr="000828F0" w:rsidRDefault="000F606F" w:rsidP="000F606F">
      <w:r>
        <w:t xml:space="preserve">1. Лицевые счета Клиента регистрируются в Журнале регистрации. </w:t>
      </w:r>
      <w:r w:rsidRPr="000828F0">
        <w:t xml:space="preserve">Журнал регистрации пронумеровывается, прошнуровывается, заверяется подписью директора департамента финансов и оттиском печати департамента финансов. Журнал регистрации хранится в </w:t>
      </w:r>
      <w:r>
        <w:t>департаменте</w:t>
      </w:r>
      <w:r w:rsidRPr="000828F0">
        <w:t xml:space="preserve"> финансов.</w:t>
      </w:r>
    </w:p>
    <w:p w:rsidR="000F606F" w:rsidRDefault="000F606F" w:rsidP="000F606F">
      <w:pPr>
        <w:rPr>
          <w:color w:val="000000" w:themeColor="text1"/>
        </w:rPr>
      </w:pPr>
      <w:r>
        <w:t>При открытии нового Ж</w:t>
      </w:r>
      <w:r w:rsidRPr="000828F0">
        <w:t xml:space="preserve">урнала регистрации в </w:t>
      </w:r>
      <w:r>
        <w:t xml:space="preserve">него, в </w:t>
      </w:r>
      <w:r w:rsidRPr="000828F0">
        <w:t xml:space="preserve">соответствии </w:t>
      </w:r>
      <w:r>
        <w:t xml:space="preserve">                            </w:t>
      </w:r>
      <w:r w:rsidRPr="000828F0">
        <w:t>с установленным документооборотом</w:t>
      </w:r>
      <w:r>
        <w:t>,</w:t>
      </w:r>
      <w:r w:rsidRPr="000828F0">
        <w:t xml:space="preserve"> переносится информация </w:t>
      </w:r>
      <w:r>
        <w:t xml:space="preserve">                                           </w:t>
      </w:r>
      <w:r w:rsidRPr="000828F0">
        <w:t>по действующим лицевым счетам с</w:t>
      </w:r>
      <w:r>
        <w:t xml:space="preserve"> момента их открытия. Закрытый Ж</w:t>
      </w:r>
      <w:r w:rsidRPr="000828F0">
        <w:t>урнал регистрации хранится в соответствии с правил</w:t>
      </w:r>
      <w:r>
        <w:t>ами организации архивного дела</w:t>
      </w:r>
      <w:r w:rsidR="003E1335">
        <w:t>.</w:t>
      </w:r>
    </w:p>
    <w:p w:rsidR="00241819" w:rsidRPr="00241819" w:rsidRDefault="000F606F" w:rsidP="00241819">
      <w:pPr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241819" w:rsidRPr="00241819">
        <w:rPr>
          <w:color w:val="000000" w:themeColor="text1"/>
        </w:rPr>
        <w:t>. Операции со средствами на лицевых счетах отражаются нарастающим итогом в пределах текущего финансового года.</w:t>
      </w:r>
    </w:p>
    <w:p w:rsidR="00241819" w:rsidRPr="00241819" w:rsidRDefault="00241819" w:rsidP="00241819">
      <w:pPr>
        <w:rPr>
          <w:color w:val="000000" w:themeColor="text1"/>
        </w:rPr>
      </w:pPr>
      <w:r w:rsidRPr="00241819">
        <w:rPr>
          <w:color w:val="000000" w:themeColor="text1"/>
        </w:rPr>
        <w:t>Операции отражаются на лицевых счетах в валюте Российской Федерации.</w:t>
      </w:r>
    </w:p>
    <w:p w:rsidR="00241819" w:rsidRPr="00241819" w:rsidRDefault="000F606F" w:rsidP="00241819">
      <w:pPr>
        <w:rPr>
          <w:color w:val="000000" w:themeColor="text1"/>
        </w:rPr>
      </w:pPr>
      <w:r>
        <w:rPr>
          <w:color w:val="000000" w:themeColor="text1"/>
        </w:rPr>
        <w:t>3</w:t>
      </w:r>
      <w:r w:rsidR="0005141C">
        <w:rPr>
          <w:color w:val="000000" w:themeColor="text1"/>
        </w:rPr>
        <w:t>. На лицевом счете К</w:t>
      </w:r>
      <w:r w:rsidR="00241819" w:rsidRPr="00241819">
        <w:rPr>
          <w:color w:val="000000" w:themeColor="text1"/>
        </w:rPr>
        <w:t>лиента отражаются:</w:t>
      </w:r>
    </w:p>
    <w:p w:rsidR="00241819" w:rsidRPr="00241819" w:rsidRDefault="00930818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41819" w:rsidRPr="00241819">
        <w:rPr>
          <w:color w:val="000000" w:themeColor="text1"/>
        </w:rPr>
        <w:t>поступление денежных средств;</w:t>
      </w:r>
    </w:p>
    <w:p w:rsidR="00241819" w:rsidRPr="00241819" w:rsidRDefault="00930818" w:rsidP="0024181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D3FD7">
        <w:rPr>
          <w:color w:val="000000" w:themeColor="text1"/>
        </w:rPr>
        <w:t>суммы выплат.</w:t>
      </w:r>
    </w:p>
    <w:p w:rsidR="007B38FF" w:rsidRDefault="000F606F" w:rsidP="007B38FF">
      <w:pPr>
        <w:rPr>
          <w:color w:val="000000" w:themeColor="text1"/>
        </w:rPr>
      </w:pPr>
      <w:r>
        <w:rPr>
          <w:color w:val="000000" w:themeColor="text1"/>
        </w:rPr>
        <w:t>4</w:t>
      </w:r>
      <w:r w:rsidR="007B38FF" w:rsidRPr="00241819">
        <w:rPr>
          <w:color w:val="000000" w:themeColor="text1"/>
        </w:rPr>
        <w:t>. Документооборот при ведении л</w:t>
      </w:r>
      <w:r w:rsidR="007B38FF">
        <w:rPr>
          <w:color w:val="000000" w:themeColor="text1"/>
        </w:rPr>
        <w:t>ицевого счета между департаментом финансов и К</w:t>
      </w:r>
      <w:r w:rsidR="007B38FF" w:rsidRPr="00241819">
        <w:rPr>
          <w:color w:val="000000" w:themeColor="text1"/>
        </w:rPr>
        <w:t xml:space="preserve">лиентом </w:t>
      </w:r>
      <w:r w:rsidR="007B38FF" w:rsidRPr="007B38FF">
        <w:rPr>
          <w:color w:val="000000" w:themeColor="text1"/>
        </w:rPr>
        <w:t xml:space="preserve">осуществляется </w:t>
      </w:r>
      <w:r w:rsidR="007B38FF" w:rsidRPr="007B38FF">
        <w:rPr>
          <w:color w:val="000000" w:themeColor="text1"/>
          <w:lang w:eastAsia="ru-RU"/>
        </w:rPr>
        <w:t xml:space="preserve">с использованием электронных документов </w:t>
      </w:r>
      <w:r w:rsidR="00216C9A" w:rsidRPr="007E716A">
        <w:rPr>
          <w:color w:val="000000" w:themeColor="text1"/>
          <w:lang w:eastAsia="ru-RU"/>
        </w:rPr>
        <w:t>(далее – ЭД</w:t>
      </w:r>
      <w:r w:rsidR="007B38FF" w:rsidRPr="007E716A">
        <w:rPr>
          <w:color w:val="000000" w:themeColor="text1"/>
          <w:lang w:eastAsia="ru-RU"/>
        </w:rPr>
        <w:t>),</w:t>
      </w:r>
      <w:r w:rsidR="007B38FF" w:rsidRPr="007B38FF">
        <w:rPr>
          <w:color w:val="000000" w:themeColor="text1"/>
          <w:lang w:eastAsia="ru-RU"/>
        </w:rPr>
        <w:t xml:space="preserve"> подписанных </w:t>
      </w:r>
      <w:hyperlink r:id="rId11" w:history="1">
        <w:r w:rsidR="007B38FF" w:rsidRPr="007B38FF">
          <w:rPr>
            <w:color w:val="000000" w:themeColor="text1"/>
            <w:lang w:eastAsia="ru-RU"/>
          </w:rPr>
          <w:t>электронными подписями</w:t>
        </w:r>
      </w:hyperlink>
      <w:r w:rsidR="007B38FF" w:rsidRPr="007B38FF">
        <w:rPr>
          <w:color w:val="000000" w:themeColor="text1"/>
          <w:lang w:eastAsia="ru-RU"/>
        </w:rPr>
        <w:t xml:space="preserve"> </w:t>
      </w:r>
      <w:r w:rsidR="00216C9A">
        <w:rPr>
          <w:color w:val="000000" w:themeColor="text1"/>
          <w:lang w:eastAsia="ru-RU"/>
        </w:rPr>
        <w:t>(далее – ЭП</w:t>
      </w:r>
      <w:r w:rsidR="0005141C">
        <w:rPr>
          <w:color w:val="000000" w:themeColor="text1"/>
          <w:lang w:eastAsia="ru-RU"/>
        </w:rPr>
        <w:t>) уполномоченных лиц</w:t>
      </w:r>
      <w:r w:rsidR="007B38FF" w:rsidRPr="007B38FF">
        <w:rPr>
          <w:color w:val="000000" w:themeColor="text1"/>
        </w:rPr>
        <w:t>.</w:t>
      </w:r>
    </w:p>
    <w:p w:rsidR="00901BC8" w:rsidRPr="00901BC8" w:rsidRDefault="000F606F" w:rsidP="00901BC8">
      <w:pPr>
        <w:rPr>
          <w:color w:val="000000" w:themeColor="text1"/>
        </w:rPr>
      </w:pPr>
      <w:r>
        <w:rPr>
          <w:color w:val="000000" w:themeColor="text1"/>
        </w:rPr>
        <w:t>5</w:t>
      </w:r>
      <w:r w:rsidR="00901BC8" w:rsidRPr="00901BC8">
        <w:rPr>
          <w:color w:val="000000" w:themeColor="text1"/>
        </w:rPr>
        <w:t>. Подтверждение проведения операций</w:t>
      </w:r>
      <w:r w:rsidR="00901BC8">
        <w:rPr>
          <w:color w:val="000000" w:themeColor="text1"/>
        </w:rPr>
        <w:t xml:space="preserve"> по поступлениям и выплатам </w:t>
      </w:r>
      <w:r w:rsidR="00216C9A">
        <w:rPr>
          <w:color w:val="000000" w:themeColor="text1"/>
        </w:rPr>
        <w:t xml:space="preserve">                    </w:t>
      </w:r>
      <w:r w:rsidR="00901BC8">
        <w:rPr>
          <w:color w:val="000000" w:themeColor="text1"/>
        </w:rPr>
        <w:t>на лицевых счет</w:t>
      </w:r>
      <w:r w:rsidR="00B7664D">
        <w:rPr>
          <w:color w:val="000000" w:themeColor="text1"/>
        </w:rPr>
        <w:t>ах Клиентов</w:t>
      </w:r>
      <w:r w:rsidR="00901BC8">
        <w:rPr>
          <w:color w:val="000000" w:themeColor="text1"/>
        </w:rPr>
        <w:t xml:space="preserve"> </w:t>
      </w:r>
      <w:r w:rsidR="00901BC8" w:rsidRPr="00901BC8">
        <w:rPr>
          <w:color w:val="000000" w:themeColor="text1"/>
        </w:rPr>
        <w:t xml:space="preserve">осуществляется на основании выписки </w:t>
      </w:r>
      <w:r w:rsidR="00216C9A">
        <w:rPr>
          <w:color w:val="000000" w:themeColor="text1"/>
        </w:rPr>
        <w:t xml:space="preserve">                                           </w:t>
      </w:r>
      <w:r w:rsidR="00901BC8" w:rsidRPr="00901BC8">
        <w:rPr>
          <w:color w:val="000000" w:themeColor="text1"/>
        </w:rPr>
        <w:t xml:space="preserve">с казначейского счета для осуществления и отражения операций с денежными средствами </w:t>
      </w:r>
      <w:r w:rsidR="00901BC8">
        <w:rPr>
          <w:color w:val="000000" w:themeColor="text1"/>
        </w:rPr>
        <w:t xml:space="preserve">участников казначейского сопровождения, </w:t>
      </w:r>
      <w:r w:rsidR="00901BC8" w:rsidRPr="00901BC8">
        <w:rPr>
          <w:color w:val="000000" w:themeColor="text1"/>
        </w:rPr>
        <w:t xml:space="preserve">полученной </w:t>
      </w:r>
      <w:r w:rsidR="00216C9A">
        <w:rPr>
          <w:color w:val="000000" w:themeColor="text1"/>
        </w:rPr>
        <w:t xml:space="preserve">                                    </w:t>
      </w:r>
      <w:r w:rsidR="00901BC8" w:rsidRPr="00901BC8">
        <w:rPr>
          <w:color w:val="000000" w:themeColor="text1"/>
        </w:rPr>
        <w:t>в электронном виде из У</w:t>
      </w:r>
      <w:r w:rsidR="00901BC8">
        <w:rPr>
          <w:color w:val="000000" w:themeColor="text1"/>
        </w:rPr>
        <w:t>правления Федерального казначейства.</w:t>
      </w:r>
    </w:p>
    <w:p w:rsidR="00901BC8" w:rsidRPr="00901BC8" w:rsidRDefault="000F606F" w:rsidP="00901BC8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901BC8" w:rsidRPr="00901BC8">
        <w:rPr>
          <w:color w:val="000000" w:themeColor="text1"/>
        </w:rPr>
        <w:t xml:space="preserve">. </w:t>
      </w:r>
      <w:r w:rsidR="00901BC8">
        <w:rPr>
          <w:color w:val="000000" w:themeColor="text1"/>
        </w:rPr>
        <w:t>Департамент финансов пред</w:t>
      </w:r>
      <w:r w:rsidR="00901BC8" w:rsidRPr="00901BC8">
        <w:rPr>
          <w:color w:val="000000" w:themeColor="text1"/>
        </w:rPr>
        <w:t>ставл</w:t>
      </w:r>
      <w:r w:rsidR="00B7664D">
        <w:rPr>
          <w:color w:val="000000" w:themeColor="text1"/>
        </w:rPr>
        <w:t>яет</w:t>
      </w:r>
      <w:r w:rsidR="00901BC8" w:rsidRPr="00901BC8">
        <w:rPr>
          <w:color w:val="000000" w:themeColor="text1"/>
        </w:rPr>
        <w:t xml:space="preserve"> </w:t>
      </w:r>
      <w:r w:rsidR="00901BC8">
        <w:rPr>
          <w:color w:val="000000" w:themeColor="text1"/>
        </w:rPr>
        <w:t>Клиентам</w:t>
      </w:r>
      <w:r w:rsidR="00901BC8" w:rsidRPr="00901BC8">
        <w:rPr>
          <w:color w:val="000000" w:themeColor="text1"/>
        </w:rPr>
        <w:t xml:space="preserve"> выпис</w:t>
      </w:r>
      <w:r w:rsidR="00901BC8">
        <w:rPr>
          <w:color w:val="000000" w:themeColor="text1"/>
        </w:rPr>
        <w:t>ки</w:t>
      </w:r>
      <w:r w:rsidR="00901BC8" w:rsidRPr="00901BC8">
        <w:rPr>
          <w:color w:val="000000" w:themeColor="text1"/>
        </w:rPr>
        <w:t xml:space="preserve"> из лицевых счетов не позднее следующего операционного дня после совершения операции (подтверждения У</w:t>
      </w:r>
      <w:r w:rsidR="00901BC8">
        <w:rPr>
          <w:color w:val="000000" w:themeColor="text1"/>
        </w:rPr>
        <w:t>правления Федерального казначейства</w:t>
      </w:r>
      <w:r w:rsidR="00901BC8" w:rsidRPr="00901BC8">
        <w:rPr>
          <w:color w:val="000000" w:themeColor="text1"/>
        </w:rPr>
        <w:t xml:space="preserve"> проведения банковской операции).</w:t>
      </w:r>
    </w:p>
    <w:p w:rsidR="00901BC8" w:rsidRPr="00901BC8" w:rsidRDefault="000F606F" w:rsidP="00901BC8">
      <w:pPr>
        <w:rPr>
          <w:color w:val="000000" w:themeColor="text1"/>
        </w:rPr>
      </w:pPr>
      <w:r>
        <w:rPr>
          <w:color w:val="000000" w:themeColor="text1"/>
        </w:rPr>
        <w:t>7</w:t>
      </w:r>
      <w:r w:rsidR="00901BC8" w:rsidRPr="00901BC8">
        <w:rPr>
          <w:color w:val="000000" w:themeColor="text1"/>
        </w:rPr>
        <w:t xml:space="preserve">. Уполномоченные сотрудники </w:t>
      </w:r>
      <w:r w:rsidR="00901BC8">
        <w:rPr>
          <w:color w:val="000000" w:themeColor="text1"/>
        </w:rPr>
        <w:t>департамента финансов</w:t>
      </w:r>
      <w:r w:rsidR="00901BC8" w:rsidRPr="00901BC8">
        <w:rPr>
          <w:color w:val="000000" w:themeColor="text1"/>
        </w:rPr>
        <w:t xml:space="preserve"> формируют выписки из лицевых счетов с приложением следующих распоряжений </w:t>
      </w:r>
      <w:r w:rsidR="00216C9A">
        <w:rPr>
          <w:color w:val="000000" w:themeColor="text1"/>
        </w:rPr>
        <w:t xml:space="preserve">                                  </w:t>
      </w:r>
      <w:r w:rsidR="00901BC8" w:rsidRPr="00901BC8">
        <w:rPr>
          <w:color w:val="000000" w:themeColor="text1"/>
        </w:rPr>
        <w:t>о совершении казначейских платежей (далее</w:t>
      </w:r>
      <w:r w:rsidR="007A41CF">
        <w:rPr>
          <w:color w:val="000000" w:themeColor="text1"/>
        </w:rPr>
        <w:t xml:space="preserve"> – приложения </w:t>
      </w:r>
      <w:r w:rsidR="00901BC8" w:rsidRPr="00901BC8">
        <w:rPr>
          <w:color w:val="000000" w:themeColor="text1"/>
        </w:rPr>
        <w:t>к выписке из лицевых счетов):</w:t>
      </w:r>
    </w:p>
    <w:p w:rsidR="00901BC8" w:rsidRPr="00901BC8" w:rsidRDefault="00901BC8" w:rsidP="00901BC8">
      <w:pPr>
        <w:rPr>
          <w:color w:val="000000" w:themeColor="text1"/>
        </w:rPr>
      </w:pPr>
      <w:r w:rsidRPr="00901BC8">
        <w:rPr>
          <w:color w:val="000000" w:themeColor="text1"/>
        </w:rPr>
        <w:t>- платежные поручения;</w:t>
      </w:r>
    </w:p>
    <w:p w:rsidR="00901BC8" w:rsidRPr="00901BC8" w:rsidRDefault="00901BC8" w:rsidP="00901BC8">
      <w:pPr>
        <w:rPr>
          <w:color w:val="000000" w:themeColor="text1"/>
        </w:rPr>
      </w:pPr>
      <w:r w:rsidRPr="00901BC8">
        <w:rPr>
          <w:color w:val="000000" w:themeColor="text1"/>
        </w:rPr>
        <w:t>- платежные поручения по пост</w:t>
      </w:r>
      <w:r w:rsidR="00B7664D">
        <w:rPr>
          <w:color w:val="000000" w:themeColor="text1"/>
        </w:rPr>
        <w:t>уплению средств на лицевой счет.</w:t>
      </w:r>
    </w:p>
    <w:p w:rsidR="00901BC8" w:rsidRPr="00901BC8" w:rsidRDefault="000F606F" w:rsidP="00901BC8">
      <w:pPr>
        <w:rPr>
          <w:color w:val="000000" w:themeColor="text1"/>
        </w:rPr>
      </w:pPr>
      <w:r>
        <w:rPr>
          <w:color w:val="000000" w:themeColor="text1"/>
        </w:rPr>
        <w:t>8</w:t>
      </w:r>
      <w:r w:rsidR="00901BC8" w:rsidRPr="00901BC8">
        <w:rPr>
          <w:color w:val="000000" w:themeColor="text1"/>
        </w:rPr>
        <w:t>. Выписка из лицевого счета с приложениями к выписке из ли</w:t>
      </w:r>
      <w:r w:rsidR="00B7664D">
        <w:rPr>
          <w:color w:val="000000" w:themeColor="text1"/>
        </w:rPr>
        <w:t>цевого счета формируется и пред</w:t>
      </w:r>
      <w:r w:rsidR="00901BC8" w:rsidRPr="00901BC8">
        <w:rPr>
          <w:color w:val="000000" w:themeColor="text1"/>
        </w:rPr>
        <w:t xml:space="preserve">ставляется </w:t>
      </w:r>
      <w:r w:rsidR="00216C9A">
        <w:rPr>
          <w:color w:val="000000" w:themeColor="text1"/>
        </w:rPr>
        <w:t>Клиентам в виде вложения к ЭД «Отчеты учреждения»</w:t>
      </w:r>
      <w:r w:rsidR="00901BC8" w:rsidRPr="00901BC8">
        <w:rPr>
          <w:color w:val="000000" w:themeColor="text1"/>
        </w:rPr>
        <w:t xml:space="preserve"> в системе АЦК. Выписка из лицевого счета подписывается ЭП уполномоченного сотрудника </w:t>
      </w:r>
      <w:r w:rsidR="00216C9A">
        <w:rPr>
          <w:color w:val="000000" w:themeColor="text1"/>
        </w:rPr>
        <w:t>департамента финансов</w:t>
      </w:r>
      <w:r w:rsidR="00901BC8" w:rsidRPr="00901BC8">
        <w:rPr>
          <w:color w:val="000000" w:themeColor="text1"/>
        </w:rPr>
        <w:t>, сформировавшего ЭД.</w:t>
      </w:r>
    </w:p>
    <w:p w:rsidR="00901BC8" w:rsidRPr="00901BC8" w:rsidRDefault="000F606F" w:rsidP="00901BC8">
      <w:pPr>
        <w:rPr>
          <w:color w:val="000000" w:themeColor="text1"/>
        </w:rPr>
      </w:pPr>
      <w:r>
        <w:rPr>
          <w:color w:val="000000" w:themeColor="text1"/>
        </w:rPr>
        <w:t>9</w:t>
      </w:r>
      <w:r w:rsidR="00901BC8" w:rsidRPr="00901BC8">
        <w:rPr>
          <w:color w:val="000000" w:themeColor="text1"/>
        </w:rPr>
        <w:t xml:space="preserve">. При отсутствии технической возможности в системе АЦК </w:t>
      </w:r>
      <w:r w:rsidR="00216C9A">
        <w:rPr>
          <w:color w:val="000000" w:themeColor="text1"/>
        </w:rPr>
        <w:t xml:space="preserve">                                      </w:t>
      </w:r>
      <w:r w:rsidR="00901BC8" w:rsidRPr="00901BC8">
        <w:rPr>
          <w:color w:val="000000" w:themeColor="text1"/>
        </w:rPr>
        <w:t xml:space="preserve">по осуществлению электронного информационного обмена, выписки из лицевых счетов с приложениями к ней представляются на бумажном носителе с отметкой об исполнении уполномоченного сотрудника </w:t>
      </w:r>
      <w:r w:rsidR="00216C9A">
        <w:rPr>
          <w:color w:val="000000" w:themeColor="text1"/>
        </w:rPr>
        <w:t>департамента финансов</w:t>
      </w:r>
      <w:r w:rsidR="00901BC8" w:rsidRPr="00901BC8">
        <w:rPr>
          <w:color w:val="000000" w:themeColor="text1"/>
        </w:rPr>
        <w:t>.</w:t>
      </w:r>
    </w:p>
    <w:p w:rsidR="00901BC8" w:rsidRPr="00901BC8" w:rsidRDefault="000F606F" w:rsidP="00901BC8">
      <w:pPr>
        <w:rPr>
          <w:color w:val="000000" w:themeColor="text1"/>
        </w:rPr>
      </w:pPr>
      <w:r>
        <w:rPr>
          <w:color w:val="000000" w:themeColor="text1"/>
        </w:rPr>
        <w:t>10</w:t>
      </w:r>
      <w:r w:rsidR="00B7664D">
        <w:rPr>
          <w:color w:val="000000" w:themeColor="text1"/>
        </w:rPr>
        <w:t>. В случае необходимости пред</w:t>
      </w:r>
      <w:r w:rsidR="00901BC8" w:rsidRPr="00901BC8">
        <w:rPr>
          <w:color w:val="000000" w:themeColor="text1"/>
        </w:rPr>
        <w:t xml:space="preserve">ставления платежных поручений </w:t>
      </w:r>
      <w:r w:rsidR="00216C9A">
        <w:rPr>
          <w:color w:val="000000" w:themeColor="text1"/>
        </w:rPr>
        <w:t xml:space="preserve">                            </w:t>
      </w:r>
      <w:r w:rsidR="00901BC8" w:rsidRPr="00901BC8">
        <w:rPr>
          <w:color w:val="000000" w:themeColor="text1"/>
        </w:rPr>
        <w:t xml:space="preserve">в органы, предоставление которым данных документов является обязательным, платежные поручения на бумажном носителе с отметкой об исполнении уполномоченного сотрудника </w:t>
      </w:r>
      <w:r w:rsidR="00216C9A">
        <w:rPr>
          <w:color w:val="000000" w:themeColor="text1"/>
        </w:rPr>
        <w:t>департамента финансов</w:t>
      </w:r>
      <w:r w:rsidR="00901BC8" w:rsidRPr="00901BC8">
        <w:rPr>
          <w:color w:val="000000" w:themeColor="text1"/>
        </w:rPr>
        <w:t xml:space="preserve"> могут быть выданы </w:t>
      </w:r>
      <w:r w:rsidR="00216C9A">
        <w:rPr>
          <w:color w:val="000000" w:themeColor="text1"/>
        </w:rPr>
        <w:t xml:space="preserve">                    </w:t>
      </w:r>
      <w:r w:rsidR="00901BC8" w:rsidRPr="00901BC8">
        <w:rPr>
          <w:color w:val="000000" w:themeColor="text1"/>
        </w:rPr>
        <w:t xml:space="preserve">по письменному обращению </w:t>
      </w:r>
      <w:r w:rsidR="00216C9A">
        <w:rPr>
          <w:color w:val="000000" w:themeColor="text1"/>
        </w:rPr>
        <w:t>Клиента</w:t>
      </w:r>
      <w:r w:rsidR="00901BC8" w:rsidRPr="00901BC8">
        <w:rPr>
          <w:color w:val="000000" w:themeColor="text1"/>
        </w:rPr>
        <w:t xml:space="preserve"> на имя директора департамента финансов.</w:t>
      </w:r>
    </w:p>
    <w:p w:rsidR="00241819" w:rsidRPr="00241819" w:rsidRDefault="000F606F" w:rsidP="00241819">
      <w:pPr>
        <w:rPr>
          <w:color w:val="000000" w:themeColor="text1"/>
        </w:rPr>
      </w:pPr>
      <w:r>
        <w:rPr>
          <w:color w:val="000000" w:themeColor="text1"/>
        </w:rPr>
        <w:t>11</w:t>
      </w:r>
      <w:r w:rsidR="00241819" w:rsidRPr="00241819">
        <w:rPr>
          <w:color w:val="000000" w:themeColor="text1"/>
        </w:rPr>
        <w:t>. Департамент финансов после открытия, переоформления и закрытия лицевого счета в случаях, предусмотренных законодательством Российской Федерации, сообщает об этом в налоговый орган.</w:t>
      </w:r>
    </w:p>
    <w:p w:rsidR="00241819" w:rsidRPr="00241819" w:rsidRDefault="00B7664D" w:rsidP="00241819">
      <w:pPr>
        <w:rPr>
          <w:color w:val="000000" w:themeColor="text1"/>
        </w:rPr>
      </w:pPr>
      <w:r>
        <w:rPr>
          <w:color w:val="000000" w:themeColor="text1"/>
        </w:rPr>
        <w:t>Копии сообщений</w:t>
      </w:r>
      <w:r w:rsidR="00216C9A">
        <w:rPr>
          <w:color w:val="000000" w:themeColor="text1"/>
        </w:rPr>
        <w:t>, направленные</w:t>
      </w:r>
      <w:r w:rsidR="00241819" w:rsidRPr="00241819">
        <w:rPr>
          <w:color w:val="000000" w:themeColor="text1"/>
        </w:rPr>
        <w:t xml:space="preserve"> в налоговый орган, хранятся в деле</w:t>
      </w:r>
      <w:r w:rsidR="0005141C">
        <w:rPr>
          <w:color w:val="000000" w:themeColor="text1"/>
        </w:rPr>
        <w:t xml:space="preserve"> К</w:t>
      </w:r>
      <w:r w:rsidR="00241819" w:rsidRPr="00241819">
        <w:rPr>
          <w:color w:val="000000" w:themeColor="text1"/>
        </w:rPr>
        <w:t>лиента.</w:t>
      </w:r>
    </w:p>
    <w:bookmarkEnd w:id="2"/>
    <w:p w:rsidR="00BC6DB3" w:rsidRDefault="00BC6DB3" w:rsidP="00FE7BA3">
      <w:pPr>
        <w:ind w:firstLine="0"/>
        <w:rPr>
          <w:color w:val="000000" w:themeColor="text1"/>
          <w:highlight w:val="lightGray"/>
        </w:rPr>
      </w:pPr>
    </w:p>
    <w:p w:rsidR="00BC6DB3" w:rsidRDefault="00BC6DB3">
      <w:pPr>
        <w:ind w:firstLine="0"/>
        <w:jc w:val="left"/>
        <w:rPr>
          <w:color w:val="000000" w:themeColor="text1"/>
          <w:highlight w:val="lightGray"/>
        </w:rPr>
      </w:pPr>
      <w:r>
        <w:rPr>
          <w:color w:val="000000" w:themeColor="text1"/>
          <w:highlight w:val="lightGray"/>
        </w:rPr>
        <w:br w:type="page"/>
      </w:r>
    </w:p>
    <w:p w:rsidR="00BC6DB3" w:rsidRPr="00BC6DB3" w:rsidRDefault="00BC6DB3" w:rsidP="00BC6DB3">
      <w:pPr>
        <w:ind w:left="5954" w:firstLine="0"/>
        <w:jc w:val="left"/>
        <w:rPr>
          <w:color w:val="000000"/>
          <w:sz w:val="27"/>
          <w:szCs w:val="27"/>
        </w:rPr>
      </w:pPr>
      <w:r w:rsidRPr="00BC6DB3">
        <w:rPr>
          <w:color w:val="000000"/>
          <w:sz w:val="27"/>
          <w:szCs w:val="27"/>
        </w:rPr>
        <w:lastRenderedPageBreak/>
        <w:t>Приложение 1</w:t>
      </w:r>
    </w:p>
    <w:p w:rsidR="00BC6DB3" w:rsidRPr="00BC6DB3" w:rsidRDefault="00BC6DB3" w:rsidP="00BC6DB3">
      <w:pPr>
        <w:widowControl w:val="0"/>
        <w:autoSpaceDE w:val="0"/>
        <w:autoSpaceDN w:val="0"/>
        <w:ind w:left="5954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6DB3">
        <w:rPr>
          <w:rFonts w:eastAsia="Times New Roman"/>
          <w:color w:val="000000"/>
          <w:sz w:val="27"/>
          <w:szCs w:val="27"/>
          <w:lang w:eastAsia="ru-RU"/>
        </w:rPr>
        <w:t xml:space="preserve">к Порядку </w:t>
      </w:r>
      <w:r w:rsidRPr="00BC6DB3">
        <w:rPr>
          <w:rFonts w:eastAsia="Times New Roman"/>
          <w:lang w:eastAsia="ru-RU"/>
        </w:rPr>
        <w:t xml:space="preserve">открытия и ведения </w:t>
      </w:r>
      <w:r w:rsidRPr="00BC6DB3">
        <w:rPr>
          <w:rFonts w:eastAsia="Times New Roman"/>
          <w:szCs w:val="20"/>
          <w:lang w:eastAsia="x-none"/>
        </w:rPr>
        <w:t>лицевых счетов департаментом финансов Администрации города Сургута участникам казначейского сопровождения</w:t>
      </w:r>
    </w:p>
    <w:p w:rsidR="00BC6DB3" w:rsidRPr="00BC6DB3" w:rsidRDefault="00BC6DB3" w:rsidP="00BC6DB3">
      <w:pPr>
        <w:spacing w:line="0" w:lineRule="atLeast"/>
        <w:ind w:firstLine="0"/>
        <w:jc w:val="center"/>
        <w:rPr>
          <w:b/>
        </w:rPr>
      </w:pPr>
    </w:p>
    <w:p w:rsidR="00BC6DB3" w:rsidRPr="00BC6DB3" w:rsidRDefault="00BC6DB3" w:rsidP="00BC6DB3">
      <w:pPr>
        <w:spacing w:line="0" w:lineRule="atLeast"/>
        <w:ind w:firstLine="0"/>
        <w:jc w:val="center"/>
        <w:rPr>
          <w:b/>
        </w:rPr>
      </w:pPr>
    </w:p>
    <w:p w:rsidR="00BC6DB3" w:rsidRPr="00BC6DB3" w:rsidRDefault="00BC6DB3" w:rsidP="00BC6DB3">
      <w:pPr>
        <w:spacing w:line="0" w:lineRule="atLeast"/>
        <w:ind w:firstLine="0"/>
        <w:jc w:val="center"/>
        <w:rPr>
          <w:b/>
        </w:rPr>
      </w:pPr>
      <w:r w:rsidRPr="00BC6DB3">
        <w:rPr>
          <w:b/>
        </w:rPr>
        <w:t xml:space="preserve">ЗАЯВЛЕНИЕ </w:t>
      </w:r>
    </w:p>
    <w:p w:rsidR="00BC6DB3" w:rsidRPr="00BC6DB3" w:rsidRDefault="00BC6DB3" w:rsidP="00BC6DB3">
      <w:pPr>
        <w:spacing w:line="0" w:lineRule="atLeast"/>
        <w:ind w:firstLine="0"/>
        <w:jc w:val="center"/>
        <w:rPr>
          <w:b/>
        </w:rPr>
      </w:pPr>
      <w:r w:rsidRPr="00BC6DB3">
        <w:rPr>
          <w:b/>
        </w:rPr>
        <w:t xml:space="preserve">на открытие лицевого счета </w:t>
      </w:r>
    </w:p>
    <w:p w:rsidR="00BC6DB3" w:rsidRPr="00BC6DB3" w:rsidRDefault="00BC6DB3" w:rsidP="00BC6DB3">
      <w:pPr>
        <w:spacing w:line="0" w:lineRule="atLeast"/>
        <w:ind w:firstLine="0"/>
        <w:jc w:val="center"/>
        <w:rPr>
          <w:sz w:val="24"/>
          <w:szCs w:val="24"/>
        </w:rPr>
      </w:pPr>
      <w:r w:rsidRPr="00BC6DB3">
        <w:rPr>
          <w:sz w:val="24"/>
          <w:szCs w:val="24"/>
        </w:rPr>
        <w:t>от «___» ____________ 20___г.</w:t>
      </w:r>
    </w:p>
    <w:p w:rsidR="00BC6DB3" w:rsidRPr="00BC6DB3" w:rsidRDefault="00BC6DB3" w:rsidP="00BC6DB3">
      <w:pPr>
        <w:spacing w:line="0" w:lineRule="atLeast"/>
        <w:ind w:firstLine="0"/>
        <w:jc w:val="center"/>
        <w:rPr>
          <w:sz w:val="24"/>
          <w:szCs w:val="24"/>
        </w:rPr>
      </w:pP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>Наименование участника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>казначейского сопровождения   ___________________________________________________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0"/>
          <w:szCs w:val="20"/>
        </w:rPr>
      </w:pPr>
      <w:r w:rsidRPr="00BC6DB3">
        <w:rPr>
          <w:sz w:val="24"/>
          <w:szCs w:val="24"/>
        </w:rPr>
        <w:t xml:space="preserve">                                                                                     </w:t>
      </w:r>
      <w:r w:rsidRPr="00BC6DB3">
        <w:rPr>
          <w:sz w:val="20"/>
          <w:szCs w:val="20"/>
        </w:rPr>
        <w:t>(полное и сокращенное)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>ИНН / КПП                                   ___________________________________________________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>Адрес участника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 xml:space="preserve">казначейского сопровождения   ___________________________________________________ 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>Адрес электронной почты          ___________________________________________________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>Наименование заказчика/ИНН   ___________________________________________________</w:t>
      </w:r>
    </w:p>
    <w:p w:rsidR="00BC6DB3" w:rsidRPr="00BC6DB3" w:rsidRDefault="00BC6DB3" w:rsidP="00BC6DB3">
      <w:pPr>
        <w:spacing w:line="0" w:lineRule="atLeast"/>
        <w:ind w:firstLine="0"/>
        <w:jc w:val="center"/>
        <w:rPr>
          <w:sz w:val="20"/>
          <w:szCs w:val="20"/>
        </w:rPr>
      </w:pPr>
      <w:r w:rsidRPr="00BC6DB3">
        <w:rPr>
          <w:sz w:val="20"/>
          <w:szCs w:val="20"/>
        </w:rPr>
        <w:t xml:space="preserve">                                                                (наименование муниципального заказчика, получателя бюджетных</w:t>
      </w:r>
    </w:p>
    <w:p w:rsidR="00BC6DB3" w:rsidRPr="00BC6DB3" w:rsidRDefault="00BC6DB3" w:rsidP="00BC6DB3">
      <w:pPr>
        <w:spacing w:line="0" w:lineRule="atLeast"/>
        <w:ind w:firstLine="0"/>
        <w:jc w:val="center"/>
        <w:rPr>
          <w:sz w:val="20"/>
          <w:szCs w:val="20"/>
        </w:rPr>
      </w:pPr>
      <w:r w:rsidRPr="00BC6DB3">
        <w:rPr>
          <w:sz w:val="20"/>
          <w:szCs w:val="20"/>
        </w:rPr>
        <w:t xml:space="preserve">                                                            средств, участника казначейского сопровождения, являющегося</w:t>
      </w:r>
    </w:p>
    <w:p w:rsidR="00BC6DB3" w:rsidRPr="00BC6DB3" w:rsidRDefault="00BC6DB3" w:rsidP="00BC6DB3">
      <w:pPr>
        <w:spacing w:line="0" w:lineRule="atLeast"/>
        <w:ind w:firstLine="0"/>
        <w:jc w:val="center"/>
        <w:rPr>
          <w:sz w:val="20"/>
          <w:szCs w:val="20"/>
        </w:rPr>
      </w:pPr>
      <w:r w:rsidRPr="00BC6DB3">
        <w:rPr>
          <w:sz w:val="20"/>
          <w:szCs w:val="20"/>
        </w:rPr>
        <w:t xml:space="preserve">                                                        заказчиком по контракту (договору)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</w:p>
    <w:p w:rsidR="00BC6DB3" w:rsidRPr="00BC6DB3" w:rsidRDefault="00BC6DB3" w:rsidP="00BC6DB3">
      <w:pPr>
        <w:spacing w:line="0" w:lineRule="atLeast"/>
        <w:ind w:firstLine="0"/>
        <w:jc w:val="left"/>
        <w:rPr>
          <w:u w:val="single"/>
        </w:rPr>
      </w:pPr>
      <w:r w:rsidRPr="00BC6DB3">
        <w:t xml:space="preserve">Прошу открыть лицевой счет </w:t>
      </w:r>
      <w:r w:rsidRPr="00BC6DB3">
        <w:rPr>
          <w:u w:val="single"/>
        </w:rPr>
        <w:t>для учета операций со средствами участников казначейского сопровождения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  <w:u w:val="single"/>
        </w:rPr>
      </w:pP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 xml:space="preserve">Основание для открытия 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>лицевого счета                          ___________________________________________________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 xml:space="preserve">                                                    ___________________________________________________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 xml:space="preserve">                                                    ___________________________________________________</w:t>
      </w:r>
    </w:p>
    <w:p w:rsidR="00BC6DB3" w:rsidRPr="00BC6DB3" w:rsidRDefault="00BC6DB3" w:rsidP="00BC6DB3">
      <w:pPr>
        <w:spacing w:line="0" w:lineRule="atLeast"/>
        <w:ind w:firstLine="0"/>
        <w:jc w:val="center"/>
        <w:rPr>
          <w:sz w:val="20"/>
          <w:szCs w:val="20"/>
        </w:rPr>
      </w:pPr>
      <w:r w:rsidRPr="00BC6DB3">
        <w:rPr>
          <w:sz w:val="20"/>
          <w:szCs w:val="20"/>
        </w:rPr>
        <w:t xml:space="preserve">                                                            (наименование, дата, номер, идентификатор документа-основания;</w:t>
      </w:r>
    </w:p>
    <w:p w:rsidR="00BC6DB3" w:rsidRPr="00BC6DB3" w:rsidRDefault="00BC6DB3" w:rsidP="00BC6DB3">
      <w:pPr>
        <w:spacing w:line="0" w:lineRule="atLeast"/>
        <w:ind w:firstLine="0"/>
        <w:jc w:val="center"/>
        <w:rPr>
          <w:sz w:val="20"/>
          <w:szCs w:val="20"/>
        </w:rPr>
      </w:pPr>
      <w:r w:rsidRPr="00BC6DB3">
        <w:rPr>
          <w:sz w:val="20"/>
          <w:szCs w:val="20"/>
        </w:rPr>
        <w:t xml:space="preserve">                                                    ИКЗ (при наличии))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0"/>
          <w:szCs w:val="20"/>
        </w:rPr>
      </w:pPr>
      <w:r w:rsidRPr="00BC6DB3">
        <w:rPr>
          <w:sz w:val="20"/>
          <w:szCs w:val="20"/>
        </w:rPr>
        <w:t xml:space="preserve">  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>Руководитель Клиента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>(уполномоченное лицо)      __________________     _____________       _________________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0"/>
          <w:szCs w:val="20"/>
        </w:rPr>
      </w:pPr>
      <w:r w:rsidRPr="00BC6DB3">
        <w:rPr>
          <w:sz w:val="24"/>
          <w:szCs w:val="24"/>
        </w:rPr>
        <w:t xml:space="preserve">                                                          </w:t>
      </w:r>
      <w:r w:rsidRPr="00BC6DB3">
        <w:rPr>
          <w:sz w:val="20"/>
          <w:szCs w:val="20"/>
        </w:rPr>
        <w:t>(должность)                       (подпись)               (расшифровка подписи)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 xml:space="preserve">Главный бухгалтер 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>Клиента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4"/>
          <w:szCs w:val="24"/>
        </w:rPr>
      </w:pPr>
      <w:r w:rsidRPr="00BC6DB3">
        <w:rPr>
          <w:sz w:val="24"/>
          <w:szCs w:val="24"/>
        </w:rPr>
        <w:t>(уполномоченное лицо)      __________________     _____________       _________________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0"/>
          <w:szCs w:val="20"/>
        </w:rPr>
      </w:pPr>
      <w:r w:rsidRPr="00BC6DB3">
        <w:rPr>
          <w:sz w:val="24"/>
          <w:szCs w:val="24"/>
        </w:rPr>
        <w:t xml:space="preserve">                                                          </w:t>
      </w:r>
      <w:r w:rsidRPr="00BC6DB3">
        <w:rPr>
          <w:sz w:val="20"/>
          <w:szCs w:val="20"/>
        </w:rPr>
        <w:t>(должность)                        (подпись)             (расшифровка подписи)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0"/>
          <w:szCs w:val="20"/>
        </w:rPr>
      </w:pPr>
    </w:p>
    <w:p w:rsidR="00BC6DB3" w:rsidRPr="00BC6DB3" w:rsidRDefault="00BC6DB3" w:rsidP="00BC6DB3">
      <w:pPr>
        <w:spacing w:line="0" w:lineRule="atLeast"/>
        <w:ind w:firstLine="0"/>
        <w:jc w:val="left"/>
        <w:rPr>
          <w:sz w:val="20"/>
          <w:szCs w:val="20"/>
        </w:rPr>
      </w:pPr>
      <w:r w:rsidRPr="00BC6DB3">
        <w:rPr>
          <w:sz w:val="20"/>
          <w:szCs w:val="20"/>
        </w:rPr>
        <w:t xml:space="preserve"> «____» _____________ 20___г.</w:t>
      </w:r>
    </w:p>
    <w:p w:rsidR="00BC6DB3" w:rsidRPr="00BC6DB3" w:rsidRDefault="00BC6DB3" w:rsidP="00BC6DB3">
      <w:pPr>
        <w:spacing w:line="0" w:lineRule="atLeast"/>
        <w:ind w:firstLine="0"/>
        <w:jc w:val="left"/>
        <w:rPr>
          <w:sz w:val="20"/>
          <w:szCs w:val="20"/>
        </w:rPr>
      </w:pPr>
    </w:p>
    <w:p w:rsidR="00BC6DB3" w:rsidRPr="00BC6DB3" w:rsidRDefault="00BC6DB3" w:rsidP="00BC6DB3">
      <w:pPr>
        <w:spacing w:line="0" w:lineRule="atLeast"/>
        <w:ind w:firstLine="0"/>
        <w:jc w:val="left"/>
        <w:rPr>
          <w:sz w:val="20"/>
          <w:szCs w:val="20"/>
        </w:rPr>
      </w:pPr>
      <w:r w:rsidRPr="00BC6DB3">
        <w:rPr>
          <w:sz w:val="20"/>
          <w:szCs w:val="20"/>
        </w:rPr>
        <w:t xml:space="preserve">  М.П. (при наличии)</w:t>
      </w:r>
    </w:p>
    <w:p w:rsidR="00BC6DB3" w:rsidRDefault="00BC6DB3" w:rsidP="00FE7BA3">
      <w:pPr>
        <w:ind w:firstLine="0"/>
        <w:rPr>
          <w:color w:val="000000" w:themeColor="text1"/>
          <w:highlight w:val="lightGray"/>
        </w:rPr>
      </w:pPr>
    </w:p>
    <w:p w:rsidR="00BC6DB3" w:rsidRPr="00BC6DB3" w:rsidRDefault="00BC6DB3" w:rsidP="00BC6DB3">
      <w:pPr>
        <w:rPr>
          <w:rFonts w:eastAsia="Times New Roman"/>
          <w:color w:val="000000"/>
          <w:sz w:val="27"/>
          <w:szCs w:val="27"/>
        </w:rPr>
      </w:pPr>
      <w:r>
        <w:rPr>
          <w:color w:val="000000" w:themeColor="text1"/>
          <w:highlight w:val="lightGray"/>
        </w:rPr>
        <w:br w:type="page"/>
      </w:r>
      <w:r w:rsidRPr="00BC6DB3">
        <w:rPr>
          <w:rFonts w:eastAsia="Times New Roman"/>
          <w:color w:val="000000"/>
          <w:sz w:val="27"/>
          <w:szCs w:val="27"/>
        </w:rPr>
        <w:lastRenderedPageBreak/>
        <w:t xml:space="preserve">                                                        </w:t>
      </w:r>
      <w:r>
        <w:rPr>
          <w:rFonts w:eastAsia="Times New Roman"/>
          <w:color w:val="000000"/>
          <w:sz w:val="27"/>
          <w:szCs w:val="27"/>
        </w:rPr>
        <w:t xml:space="preserve">                      </w:t>
      </w:r>
      <w:r w:rsidRPr="00BC6DB3">
        <w:rPr>
          <w:rFonts w:eastAsia="Times New Roman"/>
          <w:color w:val="000000"/>
          <w:sz w:val="27"/>
          <w:szCs w:val="27"/>
        </w:rPr>
        <w:t>Приложение 2</w:t>
      </w:r>
    </w:p>
    <w:p w:rsidR="00BC6DB3" w:rsidRPr="00BC6DB3" w:rsidRDefault="00BC6DB3" w:rsidP="00BC6DB3">
      <w:pPr>
        <w:widowControl w:val="0"/>
        <w:autoSpaceDE w:val="0"/>
        <w:autoSpaceDN w:val="0"/>
        <w:ind w:left="5954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6DB3">
        <w:rPr>
          <w:rFonts w:eastAsia="Times New Roman"/>
          <w:color w:val="000000"/>
          <w:sz w:val="27"/>
          <w:szCs w:val="27"/>
          <w:lang w:eastAsia="ru-RU"/>
        </w:rPr>
        <w:t xml:space="preserve">к Порядку </w:t>
      </w:r>
      <w:r w:rsidRPr="00BC6DB3">
        <w:rPr>
          <w:rFonts w:eastAsia="Times New Roman"/>
          <w:lang w:eastAsia="ru-RU"/>
        </w:rPr>
        <w:t xml:space="preserve">открытия и ведения </w:t>
      </w:r>
      <w:r w:rsidRPr="00BC6DB3">
        <w:rPr>
          <w:rFonts w:eastAsia="Times New Roman"/>
          <w:szCs w:val="20"/>
          <w:lang w:eastAsia="x-none"/>
        </w:rPr>
        <w:t>лицевых счетов департаментом финансов Администрации города Сургута участникам казначейского сопровождения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КАРТОЧКА ОБРАЗЦОВ ПОДПИСЕЙ</w:t>
      </w:r>
    </w:p>
    <w:p w:rsidR="00BC6DB3" w:rsidRPr="00BC6DB3" w:rsidRDefault="00BC6DB3" w:rsidP="00BC6DB3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К ЛИЦЕВЫМ СЧЕТАМ №__________________________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Наименование Клиента _______________________________________________________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ИНН/КПП                       _______________________________________________________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Адрес Клиента</w:t>
      </w:r>
      <w:r w:rsidRPr="00BC6DB3">
        <w:rPr>
          <w:rFonts w:eastAsia="Times New Roman"/>
          <w:lang w:eastAsia="ru-RU"/>
        </w:rPr>
        <w:t xml:space="preserve">             _______________________________________________</w:t>
      </w:r>
    </w:p>
    <w:p w:rsidR="00BC6DB3" w:rsidRPr="00BC6DB3" w:rsidRDefault="00BC6DB3" w:rsidP="00BC6DB3">
      <w:pPr>
        <w:ind w:firstLine="0"/>
        <w:rPr>
          <w:rFonts w:eastAsia="Times New Roman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Образцы подписей должностных лиц Клиента, имеющих право подписи распоряжений о совершении казначейских платежей и иных документов при совершении операций по лицевому счету</w:t>
      </w:r>
    </w:p>
    <w:tbl>
      <w:tblPr>
        <w:tblStyle w:val="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345"/>
        <w:gridCol w:w="2900"/>
        <w:gridCol w:w="1418"/>
        <w:gridCol w:w="1553"/>
      </w:tblGrid>
      <w:tr w:rsidR="00BC6DB3" w:rsidRPr="00BC6DB3" w:rsidTr="007D06E4">
        <w:trPr>
          <w:jc w:val="center"/>
        </w:trPr>
        <w:tc>
          <w:tcPr>
            <w:tcW w:w="1129" w:type="dxa"/>
            <w:vAlign w:val="center"/>
          </w:tcPr>
          <w:p w:rsidR="00BC6DB3" w:rsidRPr="00BC6DB3" w:rsidRDefault="00BC6DB3" w:rsidP="00BC6DB3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 подписи</w:t>
            </w:r>
          </w:p>
        </w:tc>
        <w:tc>
          <w:tcPr>
            <w:tcW w:w="2345" w:type="dxa"/>
            <w:vAlign w:val="center"/>
          </w:tcPr>
          <w:p w:rsidR="00BC6DB3" w:rsidRPr="00BC6DB3" w:rsidRDefault="00BC6DB3" w:rsidP="00BC6DB3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900" w:type="dxa"/>
            <w:vAlign w:val="center"/>
          </w:tcPr>
          <w:p w:rsidR="00BC6DB3" w:rsidRPr="00BC6DB3" w:rsidRDefault="00BC6DB3" w:rsidP="00BC6DB3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BC6DB3" w:rsidRPr="00BC6DB3" w:rsidRDefault="00BC6DB3" w:rsidP="00BC6DB3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(последнее – при  наличии)</w:t>
            </w:r>
          </w:p>
        </w:tc>
        <w:tc>
          <w:tcPr>
            <w:tcW w:w="1418" w:type="dxa"/>
            <w:vAlign w:val="center"/>
          </w:tcPr>
          <w:p w:rsidR="00BC6DB3" w:rsidRPr="00BC6DB3" w:rsidRDefault="00BC6DB3" w:rsidP="00BC6DB3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подписи</w:t>
            </w:r>
          </w:p>
        </w:tc>
        <w:tc>
          <w:tcPr>
            <w:tcW w:w="1553" w:type="dxa"/>
            <w:vAlign w:val="center"/>
          </w:tcPr>
          <w:p w:rsidR="00BC6DB3" w:rsidRPr="00BC6DB3" w:rsidRDefault="00BC6DB3" w:rsidP="00BC6DB3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полномочий лиц, временно пользующихся правом подписи</w:t>
            </w:r>
          </w:p>
        </w:tc>
      </w:tr>
      <w:tr w:rsidR="00BC6DB3" w:rsidRPr="00BC6DB3" w:rsidTr="007D06E4">
        <w:trPr>
          <w:jc w:val="center"/>
        </w:trPr>
        <w:tc>
          <w:tcPr>
            <w:tcW w:w="1129" w:type="dxa"/>
            <w:vAlign w:val="center"/>
          </w:tcPr>
          <w:p w:rsidR="00BC6DB3" w:rsidRPr="00BC6DB3" w:rsidRDefault="00BC6DB3" w:rsidP="00BC6DB3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Align w:val="center"/>
          </w:tcPr>
          <w:p w:rsidR="00BC6DB3" w:rsidRPr="00BC6DB3" w:rsidRDefault="00BC6DB3" w:rsidP="00BC6DB3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0" w:type="dxa"/>
            <w:vAlign w:val="center"/>
          </w:tcPr>
          <w:p w:rsidR="00BC6DB3" w:rsidRPr="00BC6DB3" w:rsidRDefault="00BC6DB3" w:rsidP="00BC6DB3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BC6DB3" w:rsidRPr="00BC6DB3" w:rsidRDefault="00BC6DB3" w:rsidP="00BC6DB3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3" w:type="dxa"/>
            <w:vAlign w:val="center"/>
          </w:tcPr>
          <w:p w:rsidR="00BC6DB3" w:rsidRPr="00BC6DB3" w:rsidRDefault="00BC6DB3" w:rsidP="00BC6DB3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C6DB3" w:rsidRPr="00BC6DB3" w:rsidTr="007D06E4">
        <w:trPr>
          <w:trHeight w:val="499"/>
          <w:jc w:val="center"/>
        </w:trPr>
        <w:tc>
          <w:tcPr>
            <w:tcW w:w="1129" w:type="dxa"/>
            <w:vMerge w:val="restart"/>
            <w:vAlign w:val="center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первой</w:t>
            </w:r>
          </w:p>
        </w:tc>
        <w:tc>
          <w:tcPr>
            <w:tcW w:w="2345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DB3" w:rsidRPr="00BC6DB3" w:rsidTr="007D06E4">
        <w:trPr>
          <w:trHeight w:val="433"/>
          <w:jc w:val="center"/>
        </w:trPr>
        <w:tc>
          <w:tcPr>
            <w:tcW w:w="1129" w:type="dxa"/>
            <w:vMerge/>
            <w:vAlign w:val="center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DB3" w:rsidRPr="00BC6DB3" w:rsidTr="007D06E4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DB3" w:rsidRPr="00BC6DB3" w:rsidTr="007D06E4">
        <w:trPr>
          <w:trHeight w:val="419"/>
          <w:jc w:val="center"/>
        </w:trPr>
        <w:tc>
          <w:tcPr>
            <w:tcW w:w="1129" w:type="dxa"/>
            <w:vMerge w:val="restart"/>
            <w:vAlign w:val="center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</w:t>
            </w:r>
          </w:p>
        </w:tc>
        <w:tc>
          <w:tcPr>
            <w:tcW w:w="2345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DB3" w:rsidRPr="00BC6DB3" w:rsidTr="007D06E4">
        <w:trPr>
          <w:trHeight w:val="412"/>
          <w:jc w:val="center"/>
        </w:trPr>
        <w:tc>
          <w:tcPr>
            <w:tcW w:w="1129" w:type="dxa"/>
            <w:vMerge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DB3" w:rsidRPr="00BC6DB3" w:rsidTr="007D06E4">
        <w:trPr>
          <w:trHeight w:val="417"/>
          <w:jc w:val="center"/>
        </w:trPr>
        <w:tc>
          <w:tcPr>
            <w:tcW w:w="1129" w:type="dxa"/>
            <w:vMerge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C6DB3" w:rsidRPr="00BC6DB3" w:rsidRDefault="00BC6DB3" w:rsidP="00BC6D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Руководитель Клиента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(уполномоченное лицо)           ________________         ____________     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0"/>
          <w:szCs w:val="20"/>
          <w:lang w:eastAsia="ru-RU"/>
        </w:rPr>
      </w:pPr>
      <w:r w:rsidRPr="00BC6DB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(должность)                          (подпись)             (расшифровка подписи)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Главный бухгалтер Клиента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(уполномоченное лицо)           ________________         ____________     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0"/>
          <w:szCs w:val="20"/>
          <w:vertAlign w:val="subscript"/>
          <w:lang w:eastAsia="ru-RU"/>
        </w:rPr>
      </w:pPr>
      <w:r w:rsidRPr="00BC6DB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(должность)                          (подпись)             (расшифровка подписи)</w:t>
      </w:r>
    </w:p>
    <w:p w:rsidR="00BC6DB3" w:rsidRPr="00BC6DB3" w:rsidRDefault="00BC6DB3" w:rsidP="00BC6DB3">
      <w:pPr>
        <w:ind w:firstLine="0"/>
        <w:rPr>
          <w:rFonts w:eastAsia="Times New Roman"/>
          <w:sz w:val="20"/>
          <w:szCs w:val="20"/>
          <w:vertAlign w:val="subscript"/>
          <w:lang w:eastAsia="ru-RU"/>
        </w:rPr>
      </w:pPr>
      <w:r w:rsidRPr="00BC6DB3">
        <w:rPr>
          <w:rFonts w:eastAsia="Times New Roman"/>
          <w:sz w:val="20"/>
          <w:szCs w:val="20"/>
          <w:vertAlign w:val="subscript"/>
          <w:lang w:eastAsia="ru-RU"/>
        </w:rPr>
        <w:t xml:space="preserve">     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«_____»_____________ 20__г.                                                            М.П. (при наличии)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031951" w:rsidRDefault="00031951" w:rsidP="00BC6DB3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lastRenderedPageBreak/>
        <w:t>Оборотная сторона формы</w:t>
      </w:r>
    </w:p>
    <w:p w:rsidR="00BC6DB3" w:rsidRPr="00BC6DB3" w:rsidRDefault="00BC6DB3" w:rsidP="00BC6DB3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u w:val="single"/>
          <w:lang w:eastAsia="ru-RU"/>
        </w:rPr>
      </w:pPr>
      <w:r w:rsidRPr="00BC6DB3">
        <w:rPr>
          <w:rFonts w:eastAsia="Times New Roman"/>
          <w:sz w:val="20"/>
          <w:szCs w:val="20"/>
          <w:u w:val="single"/>
          <w:lang w:eastAsia="ru-RU"/>
        </w:rPr>
        <w:t>_____________________________________________________________________________________________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Отметка департамента финансов об удостоверении полномочий и подписей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 xml:space="preserve">Ответственный 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исполнитель     _________________________              ____________     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0"/>
          <w:szCs w:val="20"/>
          <w:vertAlign w:val="subscript"/>
          <w:lang w:eastAsia="ru-RU"/>
        </w:rPr>
      </w:pPr>
      <w:r w:rsidRPr="00BC6DB3">
        <w:rPr>
          <w:rFonts w:eastAsia="Times New Roman"/>
          <w:sz w:val="20"/>
          <w:szCs w:val="20"/>
          <w:lang w:eastAsia="ru-RU"/>
        </w:rPr>
        <w:t xml:space="preserve">                                                     (</w:t>
      </w:r>
      <w:r w:rsidR="00031951" w:rsidRPr="00BC6DB3">
        <w:rPr>
          <w:rFonts w:eastAsia="Times New Roman"/>
          <w:sz w:val="20"/>
          <w:szCs w:val="20"/>
          <w:lang w:eastAsia="ru-RU"/>
        </w:rPr>
        <w:t xml:space="preserve">должность)  </w:t>
      </w:r>
      <w:r w:rsidRPr="00BC6DB3">
        <w:rPr>
          <w:rFonts w:eastAsia="Times New Roman"/>
          <w:sz w:val="20"/>
          <w:szCs w:val="20"/>
          <w:lang w:eastAsia="ru-RU"/>
        </w:rPr>
        <w:t xml:space="preserve">                                   </w:t>
      </w:r>
      <w:r w:rsidR="00031951" w:rsidRPr="00BC6DB3">
        <w:rPr>
          <w:rFonts w:eastAsia="Times New Roman"/>
          <w:sz w:val="20"/>
          <w:szCs w:val="20"/>
          <w:lang w:eastAsia="ru-RU"/>
        </w:rPr>
        <w:t xml:space="preserve">  (</w:t>
      </w:r>
      <w:r w:rsidRPr="00BC6DB3">
        <w:rPr>
          <w:rFonts w:eastAsia="Times New Roman"/>
          <w:sz w:val="20"/>
          <w:szCs w:val="20"/>
          <w:lang w:eastAsia="ru-RU"/>
        </w:rPr>
        <w:t>подпись)            (расшифровка подписи)</w:t>
      </w:r>
    </w:p>
    <w:p w:rsidR="00BC6DB3" w:rsidRPr="00BC6DB3" w:rsidRDefault="00BC6DB3" w:rsidP="00BC6DB3">
      <w:pPr>
        <w:ind w:firstLine="0"/>
        <w:rPr>
          <w:rFonts w:eastAsia="Times New Roman"/>
          <w:sz w:val="20"/>
          <w:szCs w:val="20"/>
          <w:lang w:eastAsia="ru-RU"/>
        </w:rPr>
      </w:pPr>
      <w:r w:rsidRPr="00BC6DB3">
        <w:rPr>
          <w:rFonts w:eastAsia="Times New Roman"/>
          <w:sz w:val="20"/>
          <w:szCs w:val="20"/>
          <w:lang w:eastAsia="ru-RU"/>
        </w:rPr>
        <w:t xml:space="preserve">«_____»_____________ 20__г.                                                            </w:t>
      </w:r>
    </w:p>
    <w:p w:rsidR="00BC6DB3" w:rsidRPr="00BC6DB3" w:rsidRDefault="00BC6DB3" w:rsidP="00BC6DB3">
      <w:pPr>
        <w:pBdr>
          <w:bottom w:val="single" w:sz="12" w:space="5" w:color="auto"/>
        </w:pBd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pBdr>
          <w:bottom w:val="single" w:sz="12" w:space="5" w:color="auto"/>
        </w:pBd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 xml:space="preserve">Особые </w:t>
      </w:r>
      <w:r w:rsidR="00031951" w:rsidRPr="00BC6DB3">
        <w:rPr>
          <w:rFonts w:eastAsia="Times New Roman"/>
          <w:sz w:val="24"/>
          <w:szCs w:val="24"/>
          <w:lang w:eastAsia="ru-RU"/>
        </w:rPr>
        <w:t>отметки: _</w:t>
      </w:r>
      <w:r w:rsidRPr="00BC6DB3"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</w:p>
    <w:p w:rsidR="00BC6DB3" w:rsidRPr="00BC6DB3" w:rsidRDefault="00BC6DB3" w:rsidP="00BC6DB3">
      <w:pPr>
        <w:pBdr>
          <w:bottom w:val="single" w:sz="12" w:space="5" w:color="auto"/>
        </w:pBdr>
        <w:ind w:firstLine="0"/>
        <w:jc w:val="left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BC6DB3">
        <w:rPr>
          <w:rFonts w:eastAsia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BC6DB3" w:rsidRPr="00BC6DB3" w:rsidRDefault="00BC6DB3" w:rsidP="00BC6DB3">
      <w:pPr>
        <w:pBdr>
          <w:bottom w:val="single" w:sz="12" w:space="5" w:color="auto"/>
        </w:pBd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BC6DB3" w:rsidRPr="00BC6DB3" w:rsidRDefault="00BC6DB3" w:rsidP="00BC6DB3">
      <w:pPr>
        <w:pBdr>
          <w:bottom w:val="single" w:sz="12" w:space="5" w:color="auto"/>
        </w:pBd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C6DB3" w:rsidRPr="00BC6DB3" w:rsidRDefault="00BC6DB3" w:rsidP="00BC6DB3">
      <w:pPr>
        <w:pBdr>
          <w:bottom w:val="single" w:sz="12" w:space="5" w:color="auto"/>
        </w:pBd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Удостоверительная надпись о засвидетельствовании подлинности подписей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BC6DB3">
        <w:rPr>
          <w:rFonts w:eastAsia="Times New Roman"/>
          <w:sz w:val="20"/>
          <w:szCs w:val="20"/>
          <w:lang w:eastAsia="ru-RU"/>
        </w:rPr>
        <w:t>(При нотариальном заверении заполняется в соответствии со статьей 51 Основ законодательства Российской Федерации о нотариате, утвержденных Верховным Советом Российской Федерации от 11 февраля 1993 года № 4462-1)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sz w:val="20"/>
          <w:szCs w:val="20"/>
          <w:u w:val="single"/>
          <w:lang w:eastAsia="ru-RU"/>
        </w:rPr>
      </w:pPr>
      <w:r w:rsidRPr="00BC6DB3">
        <w:rPr>
          <w:rFonts w:eastAsia="Times New Roman"/>
          <w:sz w:val="20"/>
          <w:szCs w:val="20"/>
          <w:u w:val="single"/>
          <w:lang w:eastAsia="ru-RU"/>
        </w:rPr>
        <w:t>_____________________________________________________________________________________________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Отметка департамента финансов о приемке образцов подписей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Начальник отдела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(уполномоченное лицо)                                                   ____________     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0"/>
          <w:szCs w:val="20"/>
          <w:lang w:eastAsia="ru-RU"/>
        </w:rPr>
      </w:pPr>
      <w:r w:rsidRPr="00BC6DB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(подпись)            (расшифровка подписи)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 xml:space="preserve">Ответственный 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исполнитель     _________________________              ____________     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0"/>
          <w:szCs w:val="20"/>
          <w:vertAlign w:val="subscript"/>
          <w:lang w:eastAsia="ru-RU"/>
        </w:rPr>
      </w:pPr>
      <w:r w:rsidRPr="00BC6DB3">
        <w:rPr>
          <w:rFonts w:eastAsia="Times New Roman"/>
          <w:sz w:val="20"/>
          <w:szCs w:val="20"/>
          <w:lang w:eastAsia="ru-RU"/>
        </w:rPr>
        <w:t xml:space="preserve">                                                     (должность)                                          (подпись)            (расшифровка подписи)</w:t>
      </w:r>
    </w:p>
    <w:p w:rsidR="00BC6DB3" w:rsidRPr="00BC6DB3" w:rsidRDefault="00BC6DB3" w:rsidP="00BC6DB3">
      <w:pPr>
        <w:ind w:firstLine="0"/>
        <w:rPr>
          <w:rFonts w:eastAsia="Times New Roman"/>
          <w:sz w:val="20"/>
          <w:szCs w:val="20"/>
          <w:lang w:eastAsia="ru-RU"/>
        </w:rPr>
      </w:pPr>
      <w:r w:rsidRPr="00BC6DB3">
        <w:rPr>
          <w:rFonts w:eastAsia="Times New Roman"/>
          <w:sz w:val="20"/>
          <w:szCs w:val="20"/>
          <w:lang w:eastAsia="ru-RU"/>
        </w:rPr>
        <w:t xml:space="preserve">«_____»_____________ 20__г.                                                            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Default="00BC6DB3" w:rsidP="00BC6DB3">
      <w:pPr>
        <w:ind w:firstLine="0"/>
        <w:jc w:val="left"/>
        <w:rPr>
          <w:color w:val="000000" w:themeColor="text1"/>
          <w:highlight w:val="lightGray"/>
        </w:rPr>
      </w:pPr>
      <w:r w:rsidRPr="00BC6DB3">
        <w:rPr>
          <w:rFonts w:eastAsia="Times New Roman"/>
          <w:sz w:val="24"/>
          <w:szCs w:val="24"/>
          <w:lang w:eastAsia="ru-RU"/>
        </w:rPr>
        <w:t>Особые отметки:_____________________________________________</w:t>
      </w:r>
    </w:p>
    <w:p w:rsidR="00BC6DB3" w:rsidRDefault="00BC6DB3" w:rsidP="00FE7BA3">
      <w:pPr>
        <w:ind w:firstLine="0"/>
        <w:rPr>
          <w:color w:val="000000" w:themeColor="text1"/>
          <w:highlight w:val="lightGray"/>
        </w:rPr>
      </w:pPr>
    </w:p>
    <w:p w:rsidR="00BC6DB3" w:rsidRDefault="00BC6DB3">
      <w:pPr>
        <w:ind w:firstLine="0"/>
        <w:jc w:val="left"/>
        <w:rPr>
          <w:color w:val="000000" w:themeColor="text1"/>
          <w:highlight w:val="lightGray"/>
        </w:rPr>
      </w:pPr>
      <w:r>
        <w:rPr>
          <w:color w:val="000000" w:themeColor="text1"/>
          <w:highlight w:val="lightGray"/>
        </w:rPr>
        <w:br w:type="page"/>
      </w:r>
    </w:p>
    <w:p w:rsidR="00BC6DB3" w:rsidRPr="00BC6DB3" w:rsidRDefault="00BC6DB3" w:rsidP="00BC6DB3">
      <w:pPr>
        <w:ind w:firstLine="0"/>
        <w:jc w:val="left"/>
        <w:rPr>
          <w:rFonts w:eastAsia="Times New Roman"/>
          <w:color w:val="000000"/>
          <w:sz w:val="27"/>
          <w:szCs w:val="27"/>
        </w:rPr>
      </w:pPr>
      <w:r w:rsidRPr="00BC6DB3">
        <w:rPr>
          <w:rFonts w:eastAsia="Times New Roman"/>
          <w:color w:val="000000"/>
          <w:sz w:val="27"/>
          <w:szCs w:val="27"/>
        </w:rPr>
        <w:lastRenderedPageBreak/>
        <w:t xml:space="preserve">                                                                                        Приложение 3</w:t>
      </w:r>
    </w:p>
    <w:p w:rsidR="00BC6DB3" w:rsidRPr="00BC6DB3" w:rsidRDefault="00BC6DB3" w:rsidP="00BC6DB3">
      <w:pPr>
        <w:widowControl w:val="0"/>
        <w:autoSpaceDE w:val="0"/>
        <w:autoSpaceDN w:val="0"/>
        <w:ind w:left="5954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6DB3">
        <w:rPr>
          <w:rFonts w:eastAsia="Times New Roman"/>
          <w:color w:val="000000"/>
          <w:sz w:val="27"/>
          <w:szCs w:val="27"/>
          <w:lang w:eastAsia="ru-RU"/>
        </w:rPr>
        <w:t xml:space="preserve">к Порядку </w:t>
      </w:r>
      <w:r w:rsidRPr="00BC6DB3">
        <w:rPr>
          <w:rFonts w:eastAsia="Times New Roman"/>
          <w:lang w:eastAsia="ru-RU"/>
        </w:rPr>
        <w:t xml:space="preserve">открытия и ведения </w:t>
      </w:r>
      <w:r w:rsidRPr="00BC6DB3">
        <w:rPr>
          <w:rFonts w:eastAsia="Times New Roman"/>
          <w:szCs w:val="20"/>
          <w:lang w:eastAsia="x-none"/>
        </w:rPr>
        <w:t>лицевых счетов департаментом финансов Администрации города Сургута участникам казначейского сопровождения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 xml:space="preserve">УВЕДОМЛЕНИЕ 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О ПРИОСТАНОВЛЕНИИ ОТКРЫТИЯ ЛИЦЕВОГО СЧЕТА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«___» ___________ 20__г.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widowControl w:val="0"/>
        <w:autoSpaceDE w:val="0"/>
        <w:autoSpaceDN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Кому: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Наименование получателя бюджетных средств /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участника казначейского сопровождения,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являющегося заказчиком, ИНН                            _____________________________________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 xml:space="preserve"> 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u w:val="single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Наименование участника казначейского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сопровождения, ИНН                                           ______________________________________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9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850"/>
        <w:gridCol w:w="1201"/>
        <w:gridCol w:w="1133"/>
        <w:gridCol w:w="1530"/>
        <w:gridCol w:w="1393"/>
        <w:gridCol w:w="1473"/>
      </w:tblGrid>
      <w:tr w:rsidR="00BC6DB3" w:rsidRPr="00BC6DB3" w:rsidTr="007D06E4">
        <w:trPr>
          <w:trHeight w:val="393"/>
        </w:trPr>
        <w:tc>
          <w:tcPr>
            <w:tcW w:w="1627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Идентификатор контракта / договора (соглашения)</w:t>
            </w:r>
          </w:p>
        </w:tc>
        <w:tc>
          <w:tcPr>
            <w:tcW w:w="4714" w:type="dxa"/>
            <w:gridSpan w:val="4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Реквизиты договора (соглашения)/ контракта (договора)</w:t>
            </w:r>
          </w:p>
        </w:tc>
        <w:tc>
          <w:tcPr>
            <w:tcW w:w="1393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Причина приостановления открытия лицевого счета</w:t>
            </w:r>
          </w:p>
        </w:tc>
        <w:tc>
          <w:tcPr>
            <w:tcW w:w="1473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Дата приостановления открытия лицевого счета</w:t>
            </w:r>
          </w:p>
        </w:tc>
      </w:tr>
      <w:tr w:rsidR="00BC6DB3" w:rsidRPr="00BC6DB3" w:rsidTr="007D06E4">
        <w:tc>
          <w:tcPr>
            <w:tcW w:w="1627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01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63" w:type="dxa"/>
            <w:gridSpan w:val="2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сведения о контрагенте</w:t>
            </w:r>
          </w:p>
        </w:tc>
        <w:tc>
          <w:tcPr>
            <w:tcW w:w="1393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c>
          <w:tcPr>
            <w:tcW w:w="1627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3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93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c>
          <w:tcPr>
            <w:tcW w:w="1627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BC6DB3" w:rsidRPr="00BC6DB3" w:rsidTr="007D06E4">
        <w:trPr>
          <w:trHeight w:val="187"/>
        </w:trPr>
        <w:tc>
          <w:tcPr>
            <w:tcW w:w="1627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06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587"/>
        <w:gridCol w:w="218"/>
        <w:gridCol w:w="1448"/>
        <w:gridCol w:w="377"/>
        <w:gridCol w:w="1700"/>
        <w:gridCol w:w="377"/>
        <w:gridCol w:w="1384"/>
      </w:tblGrid>
      <w:tr w:rsidR="00BC6DB3" w:rsidRPr="00BC6DB3" w:rsidTr="007D06E4">
        <w:trPr>
          <w:trHeight w:val="4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C6DB3" w:rsidRPr="00BC6DB3" w:rsidRDefault="00BC6DB3" w:rsidP="00BC6DB3">
            <w:pPr>
              <w:widowControl w:val="0"/>
              <w:autoSpaceDE w:val="0"/>
              <w:autoSpaceDN w:val="0"/>
              <w:ind w:left="504" w:hanging="50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Директор департамента      финансов Администрации города Сургута</w:t>
            </w:r>
          </w:p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rPr>
          <w:trHeight w:val="2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Ответственный</w:t>
            </w:r>
          </w:p>
          <w:p w:rsidR="00BC6DB3" w:rsidRPr="00BC6DB3" w:rsidRDefault="00BC6DB3" w:rsidP="00BC6DB3">
            <w:pPr>
              <w:widowControl w:val="0"/>
              <w:tabs>
                <w:tab w:val="left" w:pos="552"/>
              </w:tabs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BC6DB3" w:rsidRPr="00BC6DB3" w:rsidRDefault="00BC6DB3" w:rsidP="00BC6DB3">
      <w:pPr>
        <w:ind w:firstLine="0"/>
        <w:rPr>
          <w:rFonts w:eastAsia="Times New Roman"/>
          <w:sz w:val="20"/>
          <w:szCs w:val="20"/>
          <w:lang w:eastAsia="ru-RU"/>
        </w:rPr>
      </w:pPr>
    </w:p>
    <w:p w:rsidR="00BC6DB3" w:rsidRDefault="00BC6DB3" w:rsidP="00FE7BA3">
      <w:pPr>
        <w:ind w:firstLine="0"/>
        <w:rPr>
          <w:color w:val="000000" w:themeColor="text1"/>
          <w:highlight w:val="lightGray"/>
        </w:rPr>
      </w:pPr>
    </w:p>
    <w:p w:rsidR="00BC6DB3" w:rsidRDefault="00BC6DB3">
      <w:pPr>
        <w:ind w:firstLine="0"/>
        <w:jc w:val="left"/>
        <w:rPr>
          <w:color w:val="000000" w:themeColor="text1"/>
          <w:highlight w:val="lightGray"/>
        </w:rPr>
      </w:pPr>
      <w:r>
        <w:rPr>
          <w:color w:val="000000" w:themeColor="text1"/>
          <w:highlight w:val="lightGray"/>
        </w:rPr>
        <w:br w:type="page"/>
      </w:r>
    </w:p>
    <w:p w:rsidR="00BC6DB3" w:rsidRPr="00BC6DB3" w:rsidRDefault="00BC6DB3" w:rsidP="00BC6DB3">
      <w:pPr>
        <w:ind w:firstLine="0"/>
        <w:jc w:val="left"/>
        <w:rPr>
          <w:rFonts w:eastAsia="Times New Roman"/>
          <w:color w:val="000000"/>
          <w:sz w:val="27"/>
          <w:szCs w:val="27"/>
        </w:rPr>
      </w:pPr>
      <w:r w:rsidRPr="00BC6DB3">
        <w:rPr>
          <w:rFonts w:eastAsia="Times New Roman"/>
          <w:color w:val="000000"/>
          <w:sz w:val="27"/>
          <w:szCs w:val="27"/>
        </w:rPr>
        <w:lastRenderedPageBreak/>
        <w:t xml:space="preserve">                                                                                        Приложение 4</w:t>
      </w:r>
    </w:p>
    <w:p w:rsidR="00BC6DB3" w:rsidRPr="00BC6DB3" w:rsidRDefault="00BC6DB3" w:rsidP="00BC6DB3">
      <w:pPr>
        <w:widowControl w:val="0"/>
        <w:autoSpaceDE w:val="0"/>
        <w:autoSpaceDN w:val="0"/>
        <w:ind w:left="5954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6DB3">
        <w:rPr>
          <w:rFonts w:eastAsia="Times New Roman"/>
          <w:color w:val="000000"/>
          <w:sz w:val="27"/>
          <w:szCs w:val="27"/>
          <w:lang w:eastAsia="ru-RU"/>
        </w:rPr>
        <w:t xml:space="preserve">к Порядку </w:t>
      </w:r>
      <w:r w:rsidRPr="00BC6DB3">
        <w:rPr>
          <w:rFonts w:eastAsia="Times New Roman"/>
          <w:lang w:eastAsia="ru-RU"/>
        </w:rPr>
        <w:t xml:space="preserve">открытия и ведения </w:t>
      </w:r>
      <w:r w:rsidRPr="00BC6DB3">
        <w:rPr>
          <w:rFonts w:eastAsia="Times New Roman"/>
          <w:szCs w:val="20"/>
          <w:lang w:eastAsia="x-none"/>
        </w:rPr>
        <w:t>лицевых счетов департаментом финансов Администрации города Сургута участникам казначейского сопровождения</w:t>
      </w:r>
    </w:p>
    <w:p w:rsidR="00BC6DB3" w:rsidRPr="00BC6DB3" w:rsidRDefault="00BC6DB3" w:rsidP="00BC6DB3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C6DB3" w:rsidRPr="00BC6DB3" w:rsidRDefault="00BC6DB3" w:rsidP="00BC6DB3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C6DB3" w:rsidRPr="00BC6DB3" w:rsidRDefault="00BC6DB3" w:rsidP="00BC6DB3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ИНФОРМАЦИЯ</w:t>
      </w:r>
    </w:p>
    <w:p w:rsidR="00BC6DB3" w:rsidRPr="00BC6DB3" w:rsidRDefault="00BC6DB3" w:rsidP="00BC6DB3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О ПОДТВЕРЖДЕНИИ ОТКРЫТИЯ ЛИЦЕВОГО СЧЕТА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ИЛИ ОБ ОТКАЗЕ В ЕГО ОТКРЫТИИ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«___» ___________ 20__г.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widowControl w:val="0"/>
        <w:autoSpaceDE w:val="0"/>
        <w:autoSpaceDN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От кого: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Наименование получателя бюджетных средств /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участника казначейского сопровождения,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являющегося заказчиком, ИНН                            _____________________________________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 xml:space="preserve"> 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Кому: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u w:val="single"/>
          <w:lang w:eastAsia="ru-RU"/>
        </w:rPr>
      </w:pPr>
      <w:r w:rsidRPr="00BC6DB3">
        <w:rPr>
          <w:rFonts w:eastAsia="Times New Roman"/>
          <w:sz w:val="24"/>
          <w:szCs w:val="24"/>
          <w:u w:val="single"/>
          <w:lang w:eastAsia="ru-RU"/>
        </w:rPr>
        <w:t>Департамент финансов Администрации города Сургута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u w:val="single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Наименование участника казначейского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сопровождения, ИНН                                           ______________________________________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9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850"/>
        <w:gridCol w:w="1201"/>
        <w:gridCol w:w="1133"/>
        <w:gridCol w:w="1530"/>
        <w:gridCol w:w="1393"/>
        <w:gridCol w:w="1473"/>
      </w:tblGrid>
      <w:tr w:rsidR="00BC6DB3" w:rsidRPr="00BC6DB3" w:rsidTr="007D06E4">
        <w:trPr>
          <w:trHeight w:val="393"/>
        </w:trPr>
        <w:tc>
          <w:tcPr>
            <w:tcW w:w="1627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Идентификатор контракта / договора (соглашения)</w:t>
            </w:r>
          </w:p>
        </w:tc>
        <w:tc>
          <w:tcPr>
            <w:tcW w:w="4714" w:type="dxa"/>
            <w:gridSpan w:val="4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Реквизиты договора (соглашения)/ контракта (договора)</w:t>
            </w:r>
          </w:p>
        </w:tc>
        <w:tc>
          <w:tcPr>
            <w:tcW w:w="1393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Открытие лицевого счета подтверждено/ отказано</w:t>
            </w:r>
          </w:p>
        </w:tc>
        <w:tc>
          <w:tcPr>
            <w:tcW w:w="1473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Пояснение</w:t>
            </w:r>
          </w:p>
        </w:tc>
      </w:tr>
      <w:tr w:rsidR="00BC6DB3" w:rsidRPr="00BC6DB3" w:rsidTr="007D06E4">
        <w:tc>
          <w:tcPr>
            <w:tcW w:w="1627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01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63" w:type="dxa"/>
            <w:gridSpan w:val="2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сведения о контрагенте</w:t>
            </w:r>
          </w:p>
        </w:tc>
        <w:tc>
          <w:tcPr>
            <w:tcW w:w="1393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c>
          <w:tcPr>
            <w:tcW w:w="1627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3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93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c>
          <w:tcPr>
            <w:tcW w:w="1627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BC6DB3" w:rsidRPr="00BC6DB3" w:rsidTr="007D06E4">
        <w:trPr>
          <w:trHeight w:val="187"/>
        </w:trPr>
        <w:tc>
          <w:tcPr>
            <w:tcW w:w="1627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06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587"/>
        <w:gridCol w:w="218"/>
        <w:gridCol w:w="1448"/>
        <w:gridCol w:w="377"/>
        <w:gridCol w:w="1700"/>
        <w:gridCol w:w="377"/>
        <w:gridCol w:w="1384"/>
      </w:tblGrid>
      <w:tr w:rsidR="00BC6DB3" w:rsidRPr="00BC6DB3" w:rsidTr="007D06E4">
        <w:trPr>
          <w:trHeight w:val="4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Руководитель</w:t>
            </w:r>
          </w:p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rPr>
          <w:trHeight w:val="2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Ответственный</w:t>
            </w:r>
          </w:p>
          <w:p w:rsidR="00BC6DB3" w:rsidRPr="00BC6DB3" w:rsidRDefault="00BC6DB3" w:rsidP="00BC6DB3">
            <w:pPr>
              <w:widowControl w:val="0"/>
              <w:tabs>
                <w:tab w:val="left" w:pos="552"/>
              </w:tabs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Default="00BC6DB3" w:rsidP="00FE7BA3">
      <w:pPr>
        <w:ind w:firstLine="0"/>
        <w:rPr>
          <w:color w:val="000000" w:themeColor="text1"/>
          <w:highlight w:val="lightGray"/>
        </w:rPr>
      </w:pPr>
    </w:p>
    <w:p w:rsidR="00BC6DB3" w:rsidRPr="00BC6DB3" w:rsidRDefault="00BC6DB3" w:rsidP="00BC6DB3">
      <w:pPr>
        <w:ind w:firstLine="0"/>
        <w:jc w:val="left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lastRenderedPageBreak/>
        <w:t xml:space="preserve">                                                                                        </w:t>
      </w:r>
      <w:r w:rsidRPr="00BC6DB3">
        <w:rPr>
          <w:rFonts w:eastAsia="Times New Roman"/>
          <w:color w:val="000000"/>
          <w:sz w:val="27"/>
          <w:szCs w:val="27"/>
        </w:rPr>
        <w:t>Приложение 5</w:t>
      </w:r>
    </w:p>
    <w:p w:rsidR="00BC6DB3" w:rsidRPr="00BC6DB3" w:rsidRDefault="00BC6DB3" w:rsidP="00BC6DB3">
      <w:pPr>
        <w:widowControl w:val="0"/>
        <w:autoSpaceDE w:val="0"/>
        <w:autoSpaceDN w:val="0"/>
        <w:ind w:left="5954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6DB3">
        <w:rPr>
          <w:rFonts w:eastAsia="Times New Roman"/>
          <w:color w:val="000000"/>
          <w:sz w:val="27"/>
          <w:szCs w:val="27"/>
          <w:lang w:eastAsia="ru-RU"/>
        </w:rPr>
        <w:t xml:space="preserve">к Порядку </w:t>
      </w:r>
      <w:r w:rsidRPr="00BC6DB3">
        <w:rPr>
          <w:rFonts w:eastAsia="Times New Roman"/>
          <w:lang w:eastAsia="ru-RU"/>
        </w:rPr>
        <w:t xml:space="preserve">открытия и ведения </w:t>
      </w:r>
      <w:r w:rsidRPr="00BC6DB3">
        <w:rPr>
          <w:rFonts w:eastAsia="Times New Roman"/>
          <w:szCs w:val="20"/>
          <w:lang w:eastAsia="x-none"/>
        </w:rPr>
        <w:t>лицевых счетов департаментом финансов Администрации города Сургута участникам казначейского сопровождения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УВЕДОМЛЕНИЕ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ОБ ОТКАЗЕ В ОТКРЫТИИ ЛИЦЕВОГО СЧЕТА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«___» ___________ 20__г.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widowControl w:val="0"/>
        <w:autoSpaceDE w:val="0"/>
        <w:autoSpaceDN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Кому: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Наименование получателя бюджетных средств /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участника казначейского сопровождения,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являющегося заказчиком, ИНН                            _____________________________________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 xml:space="preserve"> 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u w:val="single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Наименование участника казначейского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сопровождения, ИНН                                           ______________________________________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9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850"/>
        <w:gridCol w:w="1201"/>
        <w:gridCol w:w="1133"/>
        <w:gridCol w:w="1530"/>
        <w:gridCol w:w="1393"/>
        <w:gridCol w:w="1473"/>
      </w:tblGrid>
      <w:tr w:rsidR="00BC6DB3" w:rsidRPr="00BC6DB3" w:rsidTr="007D06E4">
        <w:trPr>
          <w:trHeight w:val="393"/>
        </w:trPr>
        <w:tc>
          <w:tcPr>
            <w:tcW w:w="1627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Идентификатор контракта / договора (соглашения)</w:t>
            </w:r>
          </w:p>
        </w:tc>
        <w:tc>
          <w:tcPr>
            <w:tcW w:w="4714" w:type="dxa"/>
            <w:gridSpan w:val="4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Реквизиты договора (соглашения)/ контракта (договора)</w:t>
            </w:r>
          </w:p>
        </w:tc>
        <w:tc>
          <w:tcPr>
            <w:tcW w:w="1393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Дата отказа в открытии лицевого счета</w:t>
            </w:r>
          </w:p>
        </w:tc>
        <w:tc>
          <w:tcPr>
            <w:tcW w:w="1473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Причина отказа в открытии лицевого счета</w:t>
            </w:r>
          </w:p>
        </w:tc>
      </w:tr>
      <w:tr w:rsidR="00BC6DB3" w:rsidRPr="00BC6DB3" w:rsidTr="007D06E4">
        <w:tc>
          <w:tcPr>
            <w:tcW w:w="1627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01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63" w:type="dxa"/>
            <w:gridSpan w:val="2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сведения о контрагенте</w:t>
            </w:r>
          </w:p>
        </w:tc>
        <w:tc>
          <w:tcPr>
            <w:tcW w:w="1393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c>
          <w:tcPr>
            <w:tcW w:w="1627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3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93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c>
          <w:tcPr>
            <w:tcW w:w="1627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BC6DB3" w:rsidRPr="00BC6DB3" w:rsidTr="007D06E4">
        <w:trPr>
          <w:trHeight w:val="187"/>
        </w:trPr>
        <w:tc>
          <w:tcPr>
            <w:tcW w:w="1627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06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587"/>
        <w:gridCol w:w="218"/>
        <w:gridCol w:w="1448"/>
        <w:gridCol w:w="377"/>
        <w:gridCol w:w="1700"/>
        <w:gridCol w:w="377"/>
        <w:gridCol w:w="1384"/>
      </w:tblGrid>
      <w:tr w:rsidR="00BC6DB3" w:rsidRPr="00BC6DB3" w:rsidTr="007D06E4">
        <w:trPr>
          <w:trHeight w:val="4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Директор департамента </w:t>
            </w:r>
          </w:p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финансов Администрации</w:t>
            </w:r>
          </w:p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города Сургута</w:t>
            </w:r>
          </w:p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rPr>
          <w:trHeight w:val="2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Ответственный</w:t>
            </w:r>
          </w:p>
          <w:p w:rsidR="00BC6DB3" w:rsidRPr="00BC6DB3" w:rsidRDefault="00BC6DB3" w:rsidP="00BC6DB3">
            <w:pPr>
              <w:widowControl w:val="0"/>
              <w:tabs>
                <w:tab w:val="left" w:pos="552"/>
              </w:tabs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Default="00BC6DB3" w:rsidP="00BC6DB3">
      <w:pPr>
        <w:ind w:firstLine="0"/>
        <w:jc w:val="left"/>
        <w:rPr>
          <w:color w:val="000000" w:themeColor="text1"/>
          <w:highlight w:val="lightGray"/>
        </w:rPr>
      </w:pPr>
    </w:p>
    <w:p w:rsidR="00BC6DB3" w:rsidRDefault="00BC6DB3">
      <w:pPr>
        <w:ind w:firstLine="0"/>
        <w:jc w:val="left"/>
        <w:rPr>
          <w:color w:val="000000" w:themeColor="text1"/>
          <w:highlight w:val="lightGray"/>
        </w:rPr>
      </w:pPr>
      <w:r>
        <w:rPr>
          <w:color w:val="000000" w:themeColor="text1"/>
          <w:highlight w:val="lightGray"/>
        </w:rPr>
        <w:br w:type="page"/>
      </w:r>
    </w:p>
    <w:p w:rsidR="00BC6DB3" w:rsidRDefault="00BC6DB3" w:rsidP="00BC6DB3">
      <w:pPr>
        <w:ind w:firstLine="0"/>
        <w:jc w:val="left"/>
        <w:rPr>
          <w:color w:val="000000" w:themeColor="text1"/>
          <w:highlight w:val="lightGray"/>
        </w:rPr>
        <w:sectPr w:rsidR="00BC6DB3" w:rsidSect="00241819">
          <w:headerReference w:type="default" r:id="rId12"/>
          <w:pgSz w:w="11907" w:h="16840" w:code="9"/>
          <w:pgMar w:top="1134" w:right="567" w:bottom="1134" w:left="1701" w:header="567" w:footer="567" w:gutter="0"/>
          <w:cols w:space="708"/>
          <w:noEndnote/>
          <w:docGrid w:linePitch="381"/>
        </w:sectPr>
      </w:pPr>
    </w:p>
    <w:p w:rsidR="00BC6DB3" w:rsidRPr="00BC6DB3" w:rsidRDefault="00BC6DB3" w:rsidP="00BC6DB3">
      <w:pPr>
        <w:tabs>
          <w:tab w:val="left" w:pos="9498"/>
          <w:tab w:val="left" w:pos="10632"/>
        </w:tabs>
        <w:ind w:firstLine="0"/>
        <w:jc w:val="center"/>
        <w:rPr>
          <w:rFonts w:eastAsia="Times New Roman"/>
          <w:color w:val="000000"/>
          <w:sz w:val="27"/>
          <w:szCs w:val="27"/>
        </w:rPr>
      </w:pPr>
      <w:r w:rsidRPr="00BC6DB3">
        <w:rPr>
          <w:rFonts w:eastAsia="Times New Roman"/>
          <w:color w:val="000000"/>
          <w:sz w:val="27"/>
          <w:szCs w:val="27"/>
        </w:rPr>
        <w:lastRenderedPageBreak/>
        <w:t xml:space="preserve">                                                                                           Приложение 6</w:t>
      </w:r>
    </w:p>
    <w:p w:rsidR="00BC6DB3" w:rsidRPr="00BC6DB3" w:rsidRDefault="00BC6DB3" w:rsidP="00BC6DB3">
      <w:pPr>
        <w:widowControl w:val="0"/>
        <w:autoSpaceDE w:val="0"/>
        <w:autoSpaceDN w:val="0"/>
        <w:ind w:left="5954" w:firstLine="0"/>
        <w:jc w:val="center"/>
        <w:rPr>
          <w:rFonts w:eastAsia="Times New Roman"/>
          <w:lang w:eastAsia="ru-RU"/>
        </w:rPr>
      </w:pPr>
      <w:r w:rsidRPr="00BC6DB3">
        <w:rPr>
          <w:rFonts w:eastAsia="Times New Roman"/>
          <w:color w:val="000000"/>
          <w:sz w:val="27"/>
          <w:szCs w:val="27"/>
          <w:lang w:eastAsia="ru-RU"/>
        </w:rPr>
        <w:t xml:space="preserve">                                к Порядку </w:t>
      </w:r>
      <w:r w:rsidRPr="00BC6DB3">
        <w:rPr>
          <w:rFonts w:eastAsia="Times New Roman"/>
          <w:lang w:eastAsia="ru-RU"/>
        </w:rPr>
        <w:t>открытия и ведения</w:t>
      </w:r>
    </w:p>
    <w:p w:rsidR="00BC6DB3" w:rsidRPr="00BC6DB3" w:rsidRDefault="00BC6DB3" w:rsidP="00BC6DB3">
      <w:pPr>
        <w:widowControl w:val="0"/>
        <w:autoSpaceDE w:val="0"/>
        <w:autoSpaceDN w:val="0"/>
        <w:ind w:left="5954" w:firstLine="0"/>
        <w:jc w:val="center"/>
        <w:rPr>
          <w:rFonts w:eastAsia="Times New Roman"/>
          <w:szCs w:val="20"/>
          <w:lang w:eastAsia="x-none"/>
        </w:rPr>
      </w:pPr>
      <w:r w:rsidRPr="00BC6DB3">
        <w:rPr>
          <w:rFonts w:eastAsia="Times New Roman"/>
          <w:lang w:eastAsia="ru-RU"/>
        </w:rPr>
        <w:t xml:space="preserve">                                                 </w:t>
      </w:r>
      <w:r w:rsidRPr="00BC6DB3">
        <w:rPr>
          <w:rFonts w:eastAsia="Times New Roman"/>
          <w:szCs w:val="20"/>
          <w:lang w:eastAsia="x-none"/>
        </w:rPr>
        <w:t>лицевых счетов департаментом финансов</w:t>
      </w:r>
    </w:p>
    <w:p w:rsidR="00BC6DB3" w:rsidRPr="00BC6DB3" w:rsidRDefault="00BC6DB3" w:rsidP="00BC6DB3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0"/>
          <w:lang w:eastAsia="x-none"/>
        </w:rPr>
      </w:pPr>
      <w:r w:rsidRPr="00BC6DB3">
        <w:rPr>
          <w:rFonts w:eastAsia="Times New Roman"/>
          <w:szCs w:val="20"/>
          <w:lang w:eastAsia="x-none"/>
        </w:rPr>
        <w:t xml:space="preserve">                                                                                                                       Администрации города Сургута</w:t>
      </w:r>
    </w:p>
    <w:p w:rsidR="00BC6DB3" w:rsidRPr="00BC6DB3" w:rsidRDefault="00BC6DB3" w:rsidP="00BC6DB3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0"/>
          <w:lang w:eastAsia="x-none"/>
        </w:rPr>
      </w:pPr>
      <w:r w:rsidRPr="00BC6DB3">
        <w:rPr>
          <w:rFonts w:eastAsia="Times New Roman"/>
          <w:szCs w:val="20"/>
          <w:lang w:eastAsia="x-none"/>
        </w:rPr>
        <w:t xml:space="preserve">                                                                                                             участникам казначейского</w:t>
      </w:r>
    </w:p>
    <w:p w:rsidR="00BC6DB3" w:rsidRPr="00BC6DB3" w:rsidRDefault="00BC6DB3" w:rsidP="00BC6DB3">
      <w:pPr>
        <w:widowControl w:val="0"/>
        <w:autoSpaceDE w:val="0"/>
        <w:autoSpaceDN w:val="0"/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BC6DB3">
        <w:rPr>
          <w:rFonts w:eastAsia="Times New Roman"/>
          <w:szCs w:val="20"/>
          <w:lang w:eastAsia="x-none"/>
        </w:rPr>
        <w:t xml:space="preserve">                                                                                           сопровождения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ПРОТОКОЛ № ______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«___» ___________ 20__г.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Откуда: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Департамент финансов Администрации города Сургута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Куда: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Наименование участника казначейского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 xml:space="preserve">сопровождения, ИНН                                ___________________________________________________________________________  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Наименование документа/ номер, дата   ____________________________________________________________________________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____________________________________________________________________________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____________________________________________________________________________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Указание                                                    ____________________________________________________________________________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Примечание                                               ____________________________________________________________________________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 xml:space="preserve"> 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Начальник отдела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(уполномоченное лицо)                    _________________                    ___________________            ________________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0"/>
          <w:szCs w:val="20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BC6DB3">
        <w:rPr>
          <w:rFonts w:eastAsia="Times New Roman"/>
          <w:sz w:val="20"/>
          <w:szCs w:val="20"/>
          <w:lang w:eastAsia="ru-RU"/>
        </w:rPr>
        <w:t>(подпись)                                         (расшифровка подписи)                         (телефон)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0"/>
          <w:szCs w:val="20"/>
          <w:lang w:eastAsia="ru-RU"/>
        </w:rPr>
      </w:pP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Ответственный исполнитель             _________________                    ___________________            ________________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0"/>
          <w:szCs w:val="20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BC6DB3">
        <w:rPr>
          <w:rFonts w:eastAsia="Times New Roman"/>
          <w:sz w:val="20"/>
          <w:szCs w:val="20"/>
          <w:lang w:eastAsia="ru-RU"/>
        </w:rPr>
        <w:t>(подпись)                                     (расшифровка подписи)                         (телефон)</w:t>
      </w:r>
    </w:p>
    <w:p w:rsidR="00BC6DB3" w:rsidRPr="00BC6DB3" w:rsidRDefault="00BC6DB3" w:rsidP="00BC6DB3">
      <w:pPr>
        <w:spacing w:line="0" w:lineRule="atLeast"/>
        <w:ind w:firstLine="0"/>
        <w:rPr>
          <w:rFonts w:eastAsia="Times New Roman"/>
          <w:sz w:val="20"/>
          <w:szCs w:val="20"/>
          <w:lang w:eastAsia="ru-RU"/>
        </w:rPr>
      </w:pPr>
      <w:r w:rsidRPr="00BC6DB3">
        <w:rPr>
          <w:rFonts w:eastAsia="Times New Roman"/>
          <w:sz w:val="20"/>
          <w:szCs w:val="20"/>
          <w:lang w:eastAsia="ru-RU"/>
        </w:rPr>
        <w:t xml:space="preserve"> «______»_____________ 20__г.</w:t>
      </w:r>
    </w:p>
    <w:p w:rsidR="00BC6DB3" w:rsidRDefault="00BC6DB3" w:rsidP="00BC6DB3">
      <w:pPr>
        <w:ind w:firstLine="0"/>
        <w:jc w:val="left"/>
        <w:rPr>
          <w:color w:val="000000" w:themeColor="text1"/>
          <w:highlight w:val="lightGray"/>
        </w:rPr>
        <w:sectPr w:rsidR="00BC6DB3" w:rsidSect="009E4BE3">
          <w:pgSz w:w="16838" w:h="11906" w:orient="landscape"/>
          <w:pgMar w:top="850" w:right="678" w:bottom="1701" w:left="1701" w:header="708" w:footer="708" w:gutter="0"/>
          <w:cols w:space="708"/>
          <w:docGrid w:linePitch="360"/>
        </w:sectPr>
      </w:pPr>
    </w:p>
    <w:p w:rsidR="00BC6DB3" w:rsidRPr="00BC6DB3" w:rsidRDefault="00BC6DB3" w:rsidP="00BC6DB3">
      <w:pPr>
        <w:ind w:firstLine="0"/>
        <w:jc w:val="left"/>
        <w:rPr>
          <w:rFonts w:eastAsia="Times New Roman"/>
          <w:color w:val="000000"/>
          <w:sz w:val="27"/>
          <w:szCs w:val="27"/>
        </w:rPr>
      </w:pPr>
      <w:r w:rsidRPr="00BC6DB3">
        <w:rPr>
          <w:rFonts w:eastAsia="Times New Roman"/>
          <w:color w:val="000000"/>
          <w:sz w:val="27"/>
          <w:szCs w:val="27"/>
        </w:rPr>
        <w:lastRenderedPageBreak/>
        <w:t xml:space="preserve">                                                                                        Приложение 7</w:t>
      </w:r>
    </w:p>
    <w:p w:rsidR="00BC6DB3" w:rsidRPr="00BC6DB3" w:rsidRDefault="00BC6DB3" w:rsidP="00BC6DB3">
      <w:pPr>
        <w:widowControl w:val="0"/>
        <w:autoSpaceDE w:val="0"/>
        <w:autoSpaceDN w:val="0"/>
        <w:ind w:left="5954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6DB3">
        <w:rPr>
          <w:rFonts w:eastAsia="Times New Roman"/>
          <w:color w:val="000000"/>
          <w:sz w:val="27"/>
          <w:szCs w:val="27"/>
          <w:lang w:eastAsia="ru-RU"/>
        </w:rPr>
        <w:t xml:space="preserve">к Порядку </w:t>
      </w:r>
      <w:r w:rsidRPr="00BC6DB3">
        <w:rPr>
          <w:rFonts w:eastAsia="Times New Roman"/>
          <w:lang w:eastAsia="ru-RU"/>
        </w:rPr>
        <w:t xml:space="preserve">открытия и ведения </w:t>
      </w:r>
      <w:r w:rsidRPr="00BC6DB3">
        <w:rPr>
          <w:rFonts w:eastAsia="Times New Roman"/>
          <w:szCs w:val="20"/>
          <w:lang w:eastAsia="x-none"/>
        </w:rPr>
        <w:t>лицевых счетов департаментом финансов Администрации города Сургута участникам казначейского сопровождения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C6DB3">
        <w:rPr>
          <w:rFonts w:eastAsia="Times New Roman"/>
          <w:b/>
          <w:sz w:val="24"/>
          <w:szCs w:val="24"/>
          <w:lang w:eastAsia="ru-RU"/>
        </w:rPr>
        <w:t>ПРЕДУПРЕЖДЕНИЕ (ИНФОРМИРОВАНИЕ) О НАЛИЧИИ ПРИЗНАКОВ ФИНАНСОВЫХ НАРУШЕНИЙ ПРИ ОТКРЫТИИ УЧАСТНИКАМ КАЗНАЧЕЙСКОГО СОПРОВОЖДЕНИЯ ЛИЦЕВЫХ СЧЕТОВ</w:t>
      </w:r>
    </w:p>
    <w:p w:rsidR="00BC6DB3" w:rsidRPr="00BC6DB3" w:rsidRDefault="00BC6DB3" w:rsidP="00BC6DB3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«___» ___________ 20__г.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widowControl w:val="0"/>
        <w:autoSpaceDE w:val="0"/>
        <w:autoSpaceDN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Кому: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Наименование получателя бюджетных средств /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участника казначейского сопровождения,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являющегося заказчиком, ИНН                            _____________________________________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 xml:space="preserve"> 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u w:val="single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Наименование участника казначейского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  <w:r w:rsidRPr="00BC6DB3">
        <w:rPr>
          <w:rFonts w:eastAsia="Times New Roman"/>
          <w:sz w:val="24"/>
          <w:szCs w:val="24"/>
          <w:lang w:eastAsia="ru-RU"/>
        </w:rPr>
        <w:t>сопровождения, ИНН                                           ______________________________________</w:t>
      </w: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851"/>
        <w:gridCol w:w="1276"/>
        <w:gridCol w:w="1559"/>
        <w:gridCol w:w="2835"/>
      </w:tblGrid>
      <w:tr w:rsidR="00BC6DB3" w:rsidRPr="00BC6DB3" w:rsidTr="007D06E4">
        <w:trPr>
          <w:trHeight w:val="393"/>
        </w:trPr>
        <w:tc>
          <w:tcPr>
            <w:tcW w:w="567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Идентификатор контракта / договора (соглашения)</w:t>
            </w:r>
          </w:p>
        </w:tc>
        <w:tc>
          <w:tcPr>
            <w:tcW w:w="4394" w:type="dxa"/>
            <w:gridSpan w:val="4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Реквизиты договора (соглашения)/ контракта (договора)</w:t>
            </w:r>
          </w:p>
        </w:tc>
        <w:tc>
          <w:tcPr>
            <w:tcW w:w="2835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Признак финансового нарушения</w:t>
            </w:r>
          </w:p>
        </w:tc>
      </w:tr>
      <w:tr w:rsidR="00BC6DB3" w:rsidRPr="00BC6DB3" w:rsidTr="007D06E4">
        <w:tc>
          <w:tcPr>
            <w:tcW w:w="567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51" w:type="dxa"/>
            <w:vMerge w:val="restart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835" w:type="dxa"/>
            <w:gridSpan w:val="2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сведения о контрагенте</w:t>
            </w:r>
          </w:p>
        </w:tc>
        <w:tc>
          <w:tcPr>
            <w:tcW w:w="2835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c>
          <w:tcPr>
            <w:tcW w:w="567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59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vMerge/>
          </w:tcPr>
          <w:p w:rsidR="00BC6DB3" w:rsidRPr="00BC6DB3" w:rsidRDefault="00BC6DB3" w:rsidP="00BC6DB3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c>
          <w:tcPr>
            <w:tcW w:w="567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BC6DB3" w:rsidRPr="00BC6DB3" w:rsidTr="007D06E4">
        <w:trPr>
          <w:trHeight w:val="187"/>
        </w:trPr>
        <w:tc>
          <w:tcPr>
            <w:tcW w:w="567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C6DB3" w:rsidRPr="00BC6DB3" w:rsidRDefault="00BC6DB3" w:rsidP="00BC6DB3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06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587"/>
        <w:gridCol w:w="218"/>
        <w:gridCol w:w="1448"/>
        <w:gridCol w:w="377"/>
        <w:gridCol w:w="1700"/>
        <w:gridCol w:w="377"/>
        <w:gridCol w:w="1384"/>
      </w:tblGrid>
      <w:tr w:rsidR="00BC6DB3" w:rsidRPr="00BC6DB3" w:rsidTr="007D06E4">
        <w:trPr>
          <w:trHeight w:val="4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Директор департамента </w:t>
            </w:r>
          </w:p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финансов Администрации</w:t>
            </w:r>
          </w:p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города Сургута</w:t>
            </w:r>
          </w:p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rPr>
          <w:trHeight w:val="2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Ответственный</w:t>
            </w:r>
          </w:p>
          <w:p w:rsidR="00BC6DB3" w:rsidRPr="00BC6DB3" w:rsidRDefault="00BC6DB3" w:rsidP="00BC6DB3">
            <w:pPr>
              <w:widowControl w:val="0"/>
              <w:tabs>
                <w:tab w:val="left" w:pos="552"/>
              </w:tabs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 xml:space="preserve">           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6DB3" w:rsidRPr="00BC6DB3" w:rsidTr="007D06E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DB3" w:rsidRPr="00BC6DB3" w:rsidRDefault="00BC6DB3" w:rsidP="00BC6DB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DB3">
              <w:rPr>
                <w:rFonts w:eastAsia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85708E" w:rsidRDefault="0085708E" w:rsidP="0085708E">
      <w:pPr>
        <w:tabs>
          <w:tab w:val="left" w:pos="10632"/>
        </w:tabs>
        <w:ind w:firstLine="0"/>
        <w:rPr>
          <w:color w:val="000000" w:themeColor="text1"/>
          <w:highlight w:val="lightGray"/>
        </w:rPr>
        <w:sectPr w:rsidR="008570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708E" w:rsidRDefault="0085708E" w:rsidP="0085708E">
      <w:pPr>
        <w:tabs>
          <w:tab w:val="left" w:pos="10632"/>
        </w:tabs>
        <w:ind w:firstLine="0"/>
        <w:rPr>
          <w:rFonts w:eastAsia="Times New Roman"/>
          <w:color w:val="000000"/>
          <w:sz w:val="27"/>
          <w:szCs w:val="27"/>
        </w:rPr>
      </w:pPr>
      <w:r w:rsidRPr="0085708E">
        <w:rPr>
          <w:rFonts w:eastAsia="Times New Roman"/>
          <w:color w:val="000000"/>
          <w:sz w:val="27"/>
          <w:szCs w:val="27"/>
        </w:rPr>
        <w:lastRenderedPageBreak/>
        <w:t xml:space="preserve">                                                               </w:t>
      </w:r>
      <w:r>
        <w:rPr>
          <w:rFonts w:eastAsia="Times New Roman"/>
          <w:color w:val="000000"/>
          <w:sz w:val="27"/>
          <w:szCs w:val="27"/>
        </w:rPr>
        <w:t xml:space="preserve">                                                                       </w:t>
      </w:r>
      <w:r w:rsidRPr="0085708E">
        <w:rPr>
          <w:rFonts w:eastAsia="Times New Roman"/>
          <w:color w:val="000000"/>
          <w:sz w:val="27"/>
          <w:szCs w:val="27"/>
        </w:rPr>
        <w:t xml:space="preserve"> </w:t>
      </w:r>
    </w:p>
    <w:p w:rsidR="0085708E" w:rsidRPr="0085708E" w:rsidRDefault="0085708E" w:rsidP="0085708E">
      <w:pPr>
        <w:tabs>
          <w:tab w:val="left" w:pos="10632"/>
        </w:tabs>
        <w:ind w:firstLine="0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</w:t>
      </w:r>
      <w:r w:rsidRPr="0085708E">
        <w:rPr>
          <w:rFonts w:eastAsia="Times New Roman"/>
          <w:color w:val="000000"/>
          <w:sz w:val="27"/>
          <w:szCs w:val="27"/>
        </w:rPr>
        <w:t>Приложение 8</w:t>
      </w:r>
    </w:p>
    <w:p w:rsidR="0085708E" w:rsidRPr="0085708E" w:rsidRDefault="0085708E" w:rsidP="0085708E">
      <w:pPr>
        <w:widowControl w:val="0"/>
        <w:autoSpaceDE w:val="0"/>
        <w:autoSpaceDN w:val="0"/>
        <w:ind w:left="5954" w:firstLine="0"/>
        <w:jc w:val="center"/>
        <w:rPr>
          <w:rFonts w:eastAsia="Times New Roman"/>
          <w:szCs w:val="20"/>
          <w:lang w:eastAsia="x-none"/>
        </w:rPr>
      </w:pPr>
      <w:r w:rsidRPr="0085708E">
        <w:rPr>
          <w:rFonts w:eastAsia="Times New Roman"/>
          <w:color w:val="000000"/>
          <w:sz w:val="27"/>
          <w:szCs w:val="27"/>
          <w:lang w:eastAsia="ru-RU"/>
        </w:rPr>
        <w:t xml:space="preserve">                                    к Порядку </w:t>
      </w:r>
      <w:r w:rsidRPr="0085708E">
        <w:rPr>
          <w:rFonts w:eastAsia="Times New Roman"/>
          <w:lang w:eastAsia="ru-RU"/>
        </w:rPr>
        <w:t xml:space="preserve">открытия и ведения </w:t>
      </w:r>
      <w:r w:rsidRPr="0085708E">
        <w:rPr>
          <w:rFonts w:eastAsia="Times New Roman"/>
          <w:szCs w:val="20"/>
          <w:lang w:eastAsia="x-none"/>
        </w:rPr>
        <w:t>лицевых</w:t>
      </w:r>
    </w:p>
    <w:p w:rsidR="0085708E" w:rsidRPr="0085708E" w:rsidRDefault="0085708E" w:rsidP="0085708E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0"/>
          <w:lang w:eastAsia="x-none"/>
        </w:rPr>
      </w:pPr>
      <w:r w:rsidRPr="0085708E">
        <w:rPr>
          <w:rFonts w:eastAsia="Times New Roman"/>
          <w:szCs w:val="20"/>
          <w:lang w:eastAsia="x-none"/>
        </w:rPr>
        <w:t xml:space="preserve">                                                                                                            счетов департаментом финансов</w:t>
      </w:r>
    </w:p>
    <w:p w:rsidR="0085708E" w:rsidRPr="0085708E" w:rsidRDefault="0085708E" w:rsidP="0085708E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0"/>
          <w:lang w:eastAsia="x-none"/>
        </w:rPr>
      </w:pPr>
      <w:r w:rsidRPr="0085708E">
        <w:rPr>
          <w:rFonts w:eastAsia="Times New Roman"/>
          <w:szCs w:val="20"/>
          <w:lang w:eastAsia="x-none"/>
        </w:rPr>
        <w:t xml:space="preserve">                                                                                                           Администрации города Сургута</w:t>
      </w:r>
    </w:p>
    <w:p w:rsidR="0085708E" w:rsidRPr="0085708E" w:rsidRDefault="0085708E" w:rsidP="0085708E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0"/>
          <w:lang w:eastAsia="x-none"/>
        </w:rPr>
      </w:pPr>
      <w:r w:rsidRPr="0085708E">
        <w:rPr>
          <w:rFonts w:eastAsia="Times New Roman"/>
          <w:szCs w:val="20"/>
          <w:lang w:eastAsia="x-none"/>
        </w:rPr>
        <w:t xml:space="preserve">                                                                                                  участникам казначейского</w:t>
      </w:r>
    </w:p>
    <w:p w:rsidR="0085708E" w:rsidRPr="0085708E" w:rsidRDefault="0085708E" w:rsidP="0085708E">
      <w:pPr>
        <w:widowControl w:val="0"/>
        <w:tabs>
          <w:tab w:val="left" w:pos="9072"/>
        </w:tabs>
        <w:autoSpaceDE w:val="0"/>
        <w:autoSpaceDN w:val="0"/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85708E">
        <w:rPr>
          <w:rFonts w:eastAsia="Times New Roman"/>
          <w:szCs w:val="20"/>
          <w:lang w:eastAsia="x-none"/>
        </w:rPr>
        <w:t xml:space="preserve">                                                                               сопровождения</w:t>
      </w:r>
    </w:p>
    <w:p w:rsidR="0085708E" w:rsidRPr="0085708E" w:rsidRDefault="0085708E" w:rsidP="0085708E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5708E" w:rsidRPr="0085708E" w:rsidRDefault="0085708E" w:rsidP="0085708E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5708E">
        <w:rPr>
          <w:rFonts w:eastAsia="Times New Roman"/>
          <w:b/>
          <w:sz w:val="24"/>
          <w:szCs w:val="24"/>
          <w:lang w:eastAsia="ru-RU"/>
        </w:rPr>
        <w:t>ЖУРНАЛ РЕГИСТРАЦИИ ЛИЦЕВЫХ СЧЕТОВ,</w:t>
      </w:r>
    </w:p>
    <w:p w:rsidR="0085708E" w:rsidRPr="0085708E" w:rsidRDefault="0085708E" w:rsidP="0085708E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5708E">
        <w:rPr>
          <w:rFonts w:eastAsia="Times New Roman"/>
          <w:b/>
          <w:sz w:val="24"/>
          <w:szCs w:val="24"/>
          <w:lang w:eastAsia="ru-RU"/>
        </w:rPr>
        <w:t>открытых участникам казначейского сопровождения</w:t>
      </w:r>
    </w:p>
    <w:p w:rsidR="0085708E" w:rsidRPr="0085708E" w:rsidRDefault="0085708E" w:rsidP="0085708E">
      <w:pPr>
        <w:spacing w:line="36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1846"/>
        <w:gridCol w:w="2694"/>
        <w:gridCol w:w="1701"/>
        <w:gridCol w:w="2689"/>
        <w:gridCol w:w="2126"/>
        <w:gridCol w:w="1701"/>
      </w:tblGrid>
      <w:tr w:rsidR="0085708E" w:rsidRPr="0085708E" w:rsidTr="007D06E4">
        <w:tc>
          <w:tcPr>
            <w:tcW w:w="988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6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открытия лицевого счета</w:t>
            </w:r>
          </w:p>
        </w:tc>
        <w:tc>
          <w:tcPr>
            <w:tcW w:w="2694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переоформления лицевого счета</w:t>
            </w:r>
          </w:p>
        </w:tc>
        <w:tc>
          <w:tcPr>
            <w:tcW w:w="1701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закрытия лицевого счета</w:t>
            </w:r>
          </w:p>
        </w:tc>
        <w:tc>
          <w:tcPr>
            <w:tcW w:w="2689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2126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1701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5708E" w:rsidRPr="0085708E" w:rsidTr="007D06E4">
        <w:tc>
          <w:tcPr>
            <w:tcW w:w="988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6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9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5708E" w:rsidRPr="0085708E" w:rsidTr="007D06E4">
        <w:tc>
          <w:tcPr>
            <w:tcW w:w="988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708E" w:rsidRPr="0085708E" w:rsidTr="007D06E4">
        <w:tc>
          <w:tcPr>
            <w:tcW w:w="988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708E" w:rsidRPr="0085708E" w:rsidTr="007D06E4">
        <w:tc>
          <w:tcPr>
            <w:tcW w:w="988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708E" w:rsidRPr="0085708E" w:rsidRDefault="0085708E" w:rsidP="0085708E">
      <w:pPr>
        <w:spacing w:line="0" w:lineRule="atLeast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85708E" w:rsidRPr="0085708E" w:rsidRDefault="0085708E" w:rsidP="0085708E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</w:p>
    <w:p w:rsidR="0085708E" w:rsidRDefault="0085708E" w:rsidP="00BC6DB3">
      <w:pPr>
        <w:ind w:firstLine="0"/>
        <w:jc w:val="left"/>
        <w:rPr>
          <w:color w:val="000000" w:themeColor="text1"/>
          <w:highlight w:val="lightGray"/>
        </w:rPr>
      </w:pPr>
    </w:p>
    <w:p w:rsidR="0085708E" w:rsidRDefault="0085708E">
      <w:pPr>
        <w:ind w:firstLine="0"/>
        <w:jc w:val="left"/>
        <w:rPr>
          <w:color w:val="000000" w:themeColor="text1"/>
          <w:highlight w:val="lightGray"/>
        </w:rPr>
      </w:pPr>
      <w:r>
        <w:rPr>
          <w:color w:val="000000" w:themeColor="text1"/>
          <w:highlight w:val="lightGray"/>
        </w:rPr>
        <w:br w:type="page"/>
      </w:r>
    </w:p>
    <w:p w:rsidR="0085708E" w:rsidRDefault="0085708E" w:rsidP="0085708E">
      <w:pPr>
        <w:ind w:left="5954" w:firstLine="0"/>
        <w:jc w:val="left"/>
        <w:rPr>
          <w:color w:val="000000"/>
          <w:sz w:val="27"/>
          <w:szCs w:val="27"/>
        </w:rPr>
        <w:sectPr w:rsidR="0085708E" w:rsidSect="008570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708E" w:rsidRPr="0085708E" w:rsidRDefault="0085708E" w:rsidP="0085708E">
      <w:pPr>
        <w:ind w:left="5954" w:firstLine="0"/>
        <w:jc w:val="left"/>
        <w:rPr>
          <w:color w:val="000000"/>
          <w:sz w:val="27"/>
          <w:szCs w:val="27"/>
        </w:rPr>
      </w:pPr>
      <w:r w:rsidRPr="0085708E">
        <w:rPr>
          <w:color w:val="000000"/>
          <w:sz w:val="27"/>
          <w:szCs w:val="27"/>
        </w:rPr>
        <w:lastRenderedPageBreak/>
        <w:t>Приложение 9</w:t>
      </w:r>
    </w:p>
    <w:p w:rsidR="0085708E" w:rsidRPr="0085708E" w:rsidRDefault="0085708E" w:rsidP="0085708E">
      <w:pPr>
        <w:widowControl w:val="0"/>
        <w:autoSpaceDE w:val="0"/>
        <w:autoSpaceDN w:val="0"/>
        <w:ind w:left="5954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85708E">
        <w:rPr>
          <w:rFonts w:eastAsia="Times New Roman"/>
          <w:color w:val="000000"/>
          <w:sz w:val="27"/>
          <w:szCs w:val="27"/>
          <w:lang w:eastAsia="ru-RU"/>
        </w:rPr>
        <w:t xml:space="preserve">к Порядку </w:t>
      </w:r>
      <w:r w:rsidRPr="0085708E">
        <w:rPr>
          <w:rFonts w:eastAsia="Times New Roman"/>
          <w:lang w:eastAsia="ru-RU"/>
        </w:rPr>
        <w:t xml:space="preserve">открытия и ведения </w:t>
      </w:r>
      <w:r w:rsidRPr="0085708E">
        <w:rPr>
          <w:rFonts w:eastAsia="Times New Roman"/>
          <w:szCs w:val="20"/>
          <w:lang w:eastAsia="x-none"/>
        </w:rPr>
        <w:t>лицевых счетов департаментом финансов Администрации города Сургута участникам казначейского сопровождения</w:t>
      </w:r>
    </w:p>
    <w:p w:rsidR="0085708E" w:rsidRPr="0085708E" w:rsidRDefault="0085708E" w:rsidP="0085708E">
      <w:pPr>
        <w:spacing w:line="0" w:lineRule="atLeast"/>
        <w:ind w:firstLine="0"/>
        <w:jc w:val="center"/>
        <w:rPr>
          <w:b/>
        </w:rPr>
      </w:pPr>
    </w:p>
    <w:p w:rsidR="0085708E" w:rsidRPr="0085708E" w:rsidRDefault="0085708E" w:rsidP="0085708E">
      <w:pPr>
        <w:spacing w:line="0" w:lineRule="atLeast"/>
        <w:ind w:firstLine="0"/>
        <w:jc w:val="center"/>
        <w:rPr>
          <w:b/>
        </w:rPr>
      </w:pPr>
    </w:p>
    <w:p w:rsidR="0085708E" w:rsidRPr="0085708E" w:rsidRDefault="0085708E" w:rsidP="0085708E">
      <w:pPr>
        <w:spacing w:line="0" w:lineRule="atLeast"/>
        <w:ind w:firstLine="0"/>
        <w:jc w:val="center"/>
        <w:rPr>
          <w:b/>
        </w:rPr>
      </w:pPr>
      <w:r w:rsidRPr="0085708E">
        <w:rPr>
          <w:b/>
        </w:rPr>
        <w:t xml:space="preserve">ЗАЯВЛЕНИЕ </w:t>
      </w:r>
    </w:p>
    <w:p w:rsidR="0085708E" w:rsidRPr="0085708E" w:rsidRDefault="0085708E" w:rsidP="0085708E">
      <w:pPr>
        <w:spacing w:line="0" w:lineRule="atLeast"/>
        <w:ind w:firstLine="0"/>
        <w:jc w:val="center"/>
        <w:rPr>
          <w:b/>
        </w:rPr>
      </w:pPr>
      <w:r w:rsidRPr="0085708E">
        <w:rPr>
          <w:b/>
        </w:rPr>
        <w:t xml:space="preserve">на закрытие лицевого счета </w:t>
      </w:r>
    </w:p>
    <w:p w:rsidR="0085708E" w:rsidRPr="0085708E" w:rsidRDefault="0085708E" w:rsidP="0085708E">
      <w:pPr>
        <w:spacing w:line="0" w:lineRule="atLeast"/>
        <w:ind w:firstLine="0"/>
        <w:jc w:val="center"/>
        <w:rPr>
          <w:sz w:val="24"/>
          <w:szCs w:val="24"/>
        </w:rPr>
      </w:pPr>
      <w:r w:rsidRPr="0085708E">
        <w:rPr>
          <w:sz w:val="24"/>
          <w:szCs w:val="24"/>
        </w:rPr>
        <w:t>от «___» ____________ 20___г.</w:t>
      </w:r>
    </w:p>
    <w:p w:rsidR="0085708E" w:rsidRPr="0085708E" w:rsidRDefault="0085708E" w:rsidP="0085708E">
      <w:pPr>
        <w:spacing w:line="0" w:lineRule="atLeast"/>
        <w:ind w:firstLine="0"/>
        <w:jc w:val="center"/>
        <w:rPr>
          <w:sz w:val="24"/>
          <w:szCs w:val="24"/>
        </w:rPr>
      </w:pP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Наименование участника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казначейского сопровождения   ___________________________________________________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0"/>
          <w:szCs w:val="20"/>
        </w:rPr>
      </w:pPr>
      <w:r w:rsidRPr="0085708E">
        <w:rPr>
          <w:sz w:val="24"/>
          <w:szCs w:val="24"/>
        </w:rPr>
        <w:t xml:space="preserve">                                                                                     </w:t>
      </w:r>
      <w:r w:rsidRPr="0085708E">
        <w:rPr>
          <w:sz w:val="20"/>
          <w:szCs w:val="20"/>
        </w:rPr>
        <w:t>(полное и сокращенное)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ИНН / КПП                                   ___________________________________________________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Адрес участника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 xml:space="preserve">казначейского сопровождения   ___________________________________________________ 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Адрес электронной почты          ___________________________________________________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Наименование заказчика/ИНН   ___________________________________________________</w:t>
      </w:r>
    </w:p>
    <w:p w:rsidR="0085708E" w:rsidRPr="0085708E" w:rsidRDefault="0085708E" w:rsidP="0085708E">
      <w:pPr>
        <w:spacing w:line="0" w:lineRule="atLeast"/>
        <w:ind w:firstLine="0"/>
        <w:jc w:val="center"/>
        <w:rPr>
          <w:sz w:val="20"/>
          <w:szCs w:val="20"/>
        </w:rPr>
      </w:pPr>
      <w:r w:rsidRPr="0085708E">
        <w:rPr>
          <w:sz w:val="20"/>
          <w:szCs w:val="20"/>
        </w:rPr>
        <w:t xml:space="preserve">                                                                (наименование муниципального заказчика, получателя бюджетных</w:t>
      </w:r>
    </w:p>
    <w:p w:rsidR="0085708E" w:rsidRPr="0085708E" w:rsidRDefault="0085708E" w:rsidP="0085708E">
      <w:pPr>
        <w:spacing w:line="0" w:lineRule="atLeast"/>
        <w:ind w:firstLine="0"/>
        <w:jc w:val="center"/>
        <w:rPr>
          <w:sz w:val="20"/>
          <w:szCs w:val="20"/>
        </w:rPr>
      </w:pPr>
      <w:r w:rsidRPr="0085708E">
        <w:rPr>
          <w:sz w:val="20"/>
          <w:szCs w:val="20"/>
        </w:rPr>
        <w:t xml:space="preserve">                                                            средств, участника казначейского сопровождения, являющегося</w:t>
      </w:r>
    </w:p>
    <w:p w:rsidR="0085708E" w:rsidRPr="0085708E" w:rsidRDefault="0085708E" w:rsidP="0085708E">
      <w:pPr>
        <w:spacing w:line="0" w:lineRule="atLeast"/>
        <w:ind w:firstLine="0"/>
        <w:jc w:val="center"/>
        <w:rPr>
          <w:sz w:val="20"/>
          <w:szCs w:val="20"/>
        </w:rPr>
      </w:pPr>
      <w:r w:rsidRPr="0085708E">
        <w:rPr>
          <w:sz w:val="20"/>
          <w:szCs w:val="20"/>
        </w:rPr>
        <w:t xml:space="preserve">                                                        заказчиком по контракту (договору)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</w:p>
    <w:p w:rsidR="0085708E" w:rsidRPr="0085708E" w:rsidRDefault="0085708E" w:rsidP="0085708E">
      <w:pPr>
        <w:spacing w:line="0" w:lineRule="atLeast"/>
        <w:ind w:firstLine="0"/>
        <w:jc w:val="left"/>
      </w:pPr>
      <w:r w:rsidRPr="0085708E">
        <w:t xml:space="preserve">Прошу закрыть лицевой счет </w:t>
      </w:r>
      <w:r w:rsidRPr="0085708E">
        <w:rPr>
          <w:u w:val="single"/>
        </w:rPr>
        <w:t xml:space="preserve">для учета операций со средствами участников казначейского сопровождения   </w:t>
      </w:r>
      <w:r w:rsidRPr="0085708E">
        <w:t>№ ________________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  <w:u w:val="single"/>
        </w:rPr>
      </w:pP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В связи с                                    ___________________________________________________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 xml:space="preserve">                                                    ___________________________________________________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 xml:space="preserve">                                                    ___________________________________________________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0"/>
          <w:szCs w:val="20"/>
        </w:rPr>
      </w:pPr>
      <w:r w:rsidRPr="0085708E">
        <w:rPr>
          <w:sz w:val="20"/>
          <w:szCs w:val="20"/>
        </w:rPr>
        <w:t xml:space="preserve">  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0"/>
          <w:szCs w:val="20"/>
        </w:rPr>
      </w:pP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Руководитель Клиента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(уполномоченное лицо)      __________________     _____________       _________________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0"/>
          <w:szCs w:val="20"/>
        </w:rPr>
      </w:pPr>
      <w:r w:rsidRPr="0085708E">
        <w:rPr>
          <w:sz w:val="24"/>
          <w:szCs w:val="24"/>
        </w:rPr>
        <w:t xml:space="preserve">                                                          </w:t>
      </w:r>
      <w:r w:rsidRPr="0085708E">
        <w:rPr>
          <w:sz w:val="20"/>
          <w:szCs w:val="20"/>
        </w:rPr>
        <w:t>(должность)                       (подпись)               (расшифровка подписи)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 xml:space="preserve">Главный бухгалтер 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Клиента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(уполномоченное лицо)      __________________     _____________       _________________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0"/>
          <w:szCs w:val="20"/>
        </w:rPr>
      </w:pPr>
      <w:r w:rsidRPr="0085708E">
        <w:rPr>
          <w:sz w:val="24"/>
          <w:szCs w:val="24"/>
        </w:rPr>
        <w:t xml:space="preserve">                                                          </w:t>
      </w:r>
      <w:r w:rsidRPr="0085708E">
        <w:rPr>
          <w:sz w:val="20"/>
          <w:szCs w:val="20"/>
        </w:rPr>
        <w:t>(должность)                        (подпись)             (расшифровка подписи)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0"/>
          <w:szCs w:val="20"/>
        </w:rPr>
      </w:pPr>
      <w:r w:rsidRPr="0085708E">
        <w:rPr>
          <w:sz w:val="20"/>
          <w:szCs w:val="20"/>
        </w:rPr>
        <w:t xml:space="preserve"> 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0"/>
          <w:szCs w:val="20"/>
        </w:rPr>
      </w:pPr>
      <w:r w:rsidRPr="0085708E">
        <w:rPr>
          <w:sz w:val="20"/>
          <w:szCs w:val="20"/>
        </w:rPr>
        <w:t xml:space="preserve"> «____» _____________ 20___г.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0"/>
          <w:szCs w:val="20"/>
        </w:rPr>
      </w:pPr>
      <w:r w:rsidRPr="0085708E">
        <w:rPr>
          <w:sz w:val="20"/>
          <w:szCs w:val="20"/>
        </w:rPr>
        <w:t xml:space="preserve">  </w:t>
      </w:r>
    </w:p>
    <w:p w:rsidR="0085708E" w:rsidRPr="0085708E" w:rsidRDefault="0085708E" w:rsidP="0085708E">
      <w:pPr>
        <w:spacing w:line="0" w:lineRule="atLeast"/>
        <w:ind w:firstLine="0"/>
        <w:jc w:val="left"/>
        <w:rPr>
          <w:sz w:val="20"/>
          <w:szCs w:val="20"/>
        </w:rPr>
      </w:pPr>
      <w:r w:rsidRPr="0085708E">
        <w:rPr>
          <w:sz w:val="20"/>
          <w:szCs w:val="20"/>
        </w:rPr>
        <w:t>М.П. (при наличии)</w:t>
      </w:r>
    </w:p>
    <w:p w:rsidR="0085708E" w:rsidRDefault="0085708E" w:rsidP="0085708E">
      <w:pPr>
        <w:ind w:left="5954" w:firstLine="0"/>
        <w:jc w:val="left"/>
        <w:rPr>
          <w:b/>
        </w:rPr>
      </w:pPr>
    </w:p>
    <w:p w:rsidR="0085708E" w:rsidRDefault="0085708E" w:rsidP="0085708E">
      <w:pPr>
        <w:tabs>
          <w:tab w:val="left" w:pos="10632"/>
        </w:tabs>
        <w:jc w:val="center"/>
        <w:rPr>
          <w:b/>
        </w:rPr>
        <w:sectPr w:rsidR="0085708E" w:rsidSect="00BC6872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5708E" w:rsidRPr="0085708E" w:rsidRDefault="0085708E" w:rsidP="00031951">
      <w:pPr>
        <w:tabs>
          <w:tab w:val="left" w:pos="10632"/>
        </w:tabs>
        <w:ind w:firstLine="0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lastRenderedPageBreak/>
        <w:t xml:space="preserve">                                                           </w:t>
      </w:r>
      <w:r w:rsidR="00031951">
        <w:rPr>
          <w:rFonts w:eastAsia="Times New Roman"/>
          <w:color w:val="000000"/>
          <w:sz w:val="27"/>
          <w:szCs w:val="27"/>
        </w:rPr>
        <w:t xml:space="preserve">                                                                           </w:t>
      </w:r>
      <w:r w:rsidRPr="0085708E">
        <w:rPr>
          <w:rFonts w:eastAsia="Times New Roman"/>
          <w:color w:val="000000"/>
          <w:sz w:val="27"/>
          <w:szCs w:val="27"/>
        </w:rPr>
        <w:t>Приложение 10</w:t>
      </w:r>
    </w:p>
    <w:p w:rsidR="0085708E" w:rsidRPr="0085708E" w:rsidRDefault="0085708E" w:rsidP="0085708E">
      <w:pPr>
        <w:widowControl w:val="0"/>
        <w:autoSpaceDE w:val="0"/>
        <w:autoSpaceDN w:val="0"/>
        <w:ind w:left="5954" w:firstLine="0"/>
        <w:jc w:val="center"/>
        <w:rPr>
          <w:rFonts w:eastAsia="Times New Roman"/>
          <w:szCs w:val="20"/>
          <w:lang w:eastAsia="x-none"/>
        </w:rPr>
      </w:pPr>
      <w:r w:rsidRPr="0085708E">
        <w:rPr>
          <w:rFonts w:eastAsia="Times New Roman"/>
          <w:color w:val="000000"/>
          <w:sz w:val="27"/>
          <w:szCs w:val="27"/>
          <w:lang w:eastAsia="ru-RU"/>
        </w:rPr>
        <w:t xml:space="preserve">                                    к Порядку </w:t>
      </w:r>
      <w:r w:rsidRPr="0085708E">
        <w:rPr>
          <w:rFonts w:eastAsia="Times New Roman"/>
          <w:lang w:eastAsia="ru-RU"/>
        </w:rPr>
        <w:t xml:space="preserve">открытия и ведения </w:t>
      </w:r>
      <w:r w:rsidRPr="0085708E">
        <w:rPr>
          <w:rFonts w:eastAsia="Times New Roman"/>
          <w:szCs w:val="20"/>
          <w:lang w:eastAsia="x-none"/>
        </w:rPr>
        <w:t>лицевых</w:t>
      </w:r>
    </w:p>
    <w:p w:rsidR="0085708E" w:rsidRPr="0085708E" w:rsidRDefault="0085708E" w:rsidP="0085708E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0"/>
          <w:lang w:eastAsia="x-none"/>
        </w:rPr>
      </w:pPr>
      <w:r w:rsidRPr="0085708E">
        <w:rPr>
          <w:rFonts w:eastAsia="Times New Roman"/>
          <w:szCs w:val="20"/>
          <w:lang w:eastAsia="x-none"/>
        </w:rPr>
        <w:t xml:space="preserve">                                                                                                            счетов департаментом финансов</w:t>
      </w:r>
    </w:p>
    <w:p w:rsidR="0085708E" w:rsidRPr="0085708E" w:rsidRDefault="0085708E" w:rsidP="0085708E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0"/>
          <w:lang w:eastAsia="x-none"/>
        </w:rPr>
      </w:pPr>
      <w:r w:rsidRPr="0085708E">
        <w:rPr>
          <w:rFonts w:eastAsia="Times New Roman"/>
          <w:szCs w:val="20"/>
          <w:lang w:eastAsia="x-none"/>
        </w:rPr>
        <w:t xml:space="preserve">                                                                                                           Администрации города Сургута</w:t>
      </w:r>
    </w:p>
    <w:p w:rsidR="0085708E" w:rsidRPr="0085708E" w:rsidRDefault="0085708E" w:rsidP="0085708E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0"/>
          <w:lang w:eastAsia="x-none"/>
        </w:rPr>
      </w:pPr>
      <w:r w:rsidRPr="0085708E">
        <w:rPr>
          <w:rFonts w:eastAsia="Times New Roman"/>
          <w:szCs w:val="20"/>
          <w:lang w:eastAsia="x-none"/>
        </w:rPr>
        <w:t xml:space="preserve">                                                                                                  участникам казначейского</w:t>
      </w:r>
    </w:p>
    <w:p w:rsidR="0085708E" w:rsidRPr="0085708E" w:rsidRDefault="0085708E" w:rsidP="0085708E">
      <w:pPr>
        <w:widowControl w:val="0"/>
        <w:tabs>
          <w:tab w:val="left" w:pos="9072"/>
        </w:tabs>
        <w:autoSpaceDE w:val="0"/>
        <w:autoSpaceDN w:val="0"/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85708E">
        <w:rPr>
          <w:rFonts w:eastAsia="Times New Roman"/>
          <w:szCs w:val="20"/>
          <w:lang w:eastAsia="x-none"/>
        </w:rPr>
        <w:t xml:space="preserve">                                                                               сопровождения</w:t>
      </w:r>
    </w:p>
    <w:p w:rsidR="0085708E" w:rsidRPr="0085708E" w:rsidRDefault="0085708E" w:rsidP="0085708E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5708E" w:rsidRPr="0085708E" w:rsidRDefault="0085708E" w:rsidP="0085708E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5708E">
        <w:rPr>
          <w:rFonts w:eastAsia="Times New Roman"/>
          <w:b/>
          <w:sz w:val="24"/>
          <w:szCs w:val="24"/>
          <w:lang w:eastAsia="ru-RU"/>
        </w:rPr>
        <w:t>ОТЧЕТ О СОСТОЯНИИ</w:t>
      </w:r>
    </w:p>
    <w:p w:rsidR="0085708E" w:rsidRPr="0085708E" w:rsidRDefault="0085708E" w:rsidP="0085708E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5708E">
        <w:rPr>
          <w:rFonts w:eastAsia="Times New Roman"/>
          <w:b/>
          <w:sz w:val="24"/>
          <w:szCs w:val="24"/>
          <w:lang w:eastAsia="ru-RU"/>
        </w:rPr>
        <w:t xml:space="preserve"> лицевого счета участника казначейского сопровождения</w:t>
      </w:r>
    </w:p>
    <w:p w:rsidR="0085708E" w:rsidRPr="0085708E" w:rsidRDefault="0085708E" w:rsidP="0085708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708E">
        <w:rPr>
          <w:rFonts w:eastAsia="Times New Roman"/>
          <w:sz w:val="24"/>
          <w:szCs w:val="24"/>
          <w:lang w:eastAsia="ru-RU"/>
        </w:rPr>
        <w:t xml:space="preserve"> на «___» ___________ 20__г.</w:t>
      </w:r>
    </w:p>
    <w:p w:rsidR="0085708E" w:rsidRPr="0085708E" w:rsidRDefault="0085708E" w:rsidP="0085708E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</w:p>
    <w:p w:rsidR="0085708E" w:rsidRPr="0085708E" w:rsidRDefault="0085708E" w:rsidP="0085708E">
      <w:pPr>
        <w:widowControl w:val="0"/>
        <w:autoSpaceDE w:val="0"/>
        <w:autoSpaceDN w:val="0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  <w:r w:rsidRPr="0085708E">
        <w:rPr>
          <w:rFonts w:eastAsia="Times New Roman"/>
          <w:sz w:val="24"/>
          <w:szCs w:val="24"/>
          <w:u w:val="single"/>
          <w:lang w:eastAsia="ru-RU"/>
        </w:rPr>
        <w:t>Департамент финансов Администрации города Сургута</w:t>
      </w:r>
    </w:p>
    <w:p w:rsidR="0085708E" w:rsidRPr="0085708E" w:rsidRDefault="0085708E" w:rsidP="0085708E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5708E" w:rsidRPr="0085708E" w:rsidRDefault="0085708E" w:rsidP="0085708E">
      <w:pPr>
        <w:ind w:firstLine="0"/>
        <w:rPr>
          <w:rFonts w:eastAsia="Times New Roman"/>
          <w:sz w:val="24"/>
          <w:szCs w:val="24"/>
          <w:lang w:eastAsia="ru-RU"/>
        </w:rPr>
      </w:pPr>
      <w:r w:rsidRPr="0085708E">
        <w:rPr>
          <w:rFonts w:eastAsia="Times New Roman"/>
          <w:sz w:val="24"/>
          <w:szCs w:val="24"/>
          <w:lang w:eastAsia="ru-RU"/>
        </w:rPr>
        <w:t>Участник казначейского сопровождения, ИНН   __________________________________________________________________</w:t>
      </w:r>
    </w:p>
    <w:p w:rsidR="0085708E" w:rsidRPr="0085708E" w:rsidRDefault="0085708E" w:rsidP="0085708E">
      <w:pPr>
        <w:ind w:firstLine="0"/>
        <w:rPr>
          <w:rFonts w:eastAsia="Times New Roman"/>
          <w:sz w:val="24"/>
          <w:szCs w:val="24"/>
          <w:lang w:eastAsia="ru-RU"/>
        </w:rPr>
      </w:pPr>
      <w:r w:rsidRPr="0085708E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</w:t>
      </w:r>
    </w:p>
    <w:p w:rsidR="0085708E" w:rsidRPr="0085708E" w:rsidRDefault="0085708E" w:rsidP="0085708E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5708E" w:rsidRPr="0085708E" w:rsidRDefault="0085708E" w:rsidP="0085708E">
      <w:pPr>
        <w:ind w:firstLine="0"/>
        <w:rPr>
          <w:rFonts w:eastAsia="Times New Roman"/>
          <w:sz w:val="24"/>
          <w:szCs w:val="24"/>
          <w:lang w:eastAsia="ru-RU"/>
        </w:rPr>
      </w:pPr>
      <w:r w:rsidRPr="0085708E">
        <w:rPr>
          <w:rFonts w:eastAsia="Times New Roman"/>
          <w:sz w:val="24"/>
          <w:szCs w:val="24"/>
          <w:lang w:eastAsia="ru-RU"/>
        </w:rPr>
        <w:t xml:space="preserve">Единица измерения: руб. </w:t>
      </w:r>
    </w:p>
    <w:p w:rsidR="0085708E" w:rsidRPr="0085708E" w:rsidRDefault="0085708E" w:rsidP="0085708E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5708E" w:rsidRPr="0085708E" w:rsidRDefault="0085708E" w:rsidP="0085708E">
      <w:pPr>
        <w:spacing w:line="36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5708E">
        <w:rPr>
          <w:rFonts w:eastAsia="Times New Roman"/>
          <w:b/>
          <w:sz w:val="24"/>
          <w:szCs w:val="24"/>
          <w:lang w:eastAsia="ru-RU"/>
        </w:rPr>
        <w:t xml:space="preserve">Остаток средств на лицевом счете  </w:t>
      </w:r>
    </w:p>
    <w:p w:rsidR="0085708E" w:rsidRPr="0085708E" w:rsidRDefault="0085708E" w:rsidP="0085708E">
      <w:pPr>
        <w:spacing w:line="36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5708E">
        <w:rPr>
          <w:rFonts w:eastAsia="Times New Roman"/>
          <w:b/>
          <w:sz w:val="24"/>
          <w:szCs w:val="24"/>
          <w:lang w:eastAsia="ru-RU"/>
        </w:rPr>
        <w:t>№__________________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2694"/>
        <w:gridCol w:w="2835"/>
        <w:gridCol w:w="2693"/>
      </w:tblGrid>
      <w:tr w:rsidR="0085708E" w:rsidRPr="0085708E" w:rsidTr="007D06E4">
        <w:tc>
          <w:tcPr>
            <w:tcW w:w="2689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Идентификатор контракта/договора (соглашения)</w:t>
            </w:r>
          </w:p>
        </w:tc>
        <w:tc>
          <w:tcPr>
            <w:tcW w:w="2976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2694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2835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</w:t>
            </w:r>
          </w:p>
        </w:tc>
        <w:tc>
          <w:tcPr>
            <w:tcW w:w="2693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отчетную дату</w:t>
            </w:r>
          </w:p>
        </w:tc>
      </w:tr>
      <w:tr w:rsidR="0085708E" w:rsidRPr="0085708E" w:rsidTr="007D06E4">
        <w:tc>
          <w:tcPr>
            <w:tcW w:w="2689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5708E" w:rsidRPr="0085708E" w:rsidTr="007D06E4">
        <w:tc>
          <w:tcPr>
            <w:tcW w:w="2689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708E" w:rsidRPr="0085708E" w:rsidTr="007D06E4">
        <w:tc>
          <w:tcPr>
            <w:tcW w:w="2689" w:type="dxa"/>
            <w:tcBorders>
              <w:bottom w:val="single" w:sz="4" w:space="0" w:color="auto"/>
            </w:tcBorders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708E" w:rsidRPr="0085708E" w:rsidTr="007D06E4">
        <w:tc>
          <w:tcPr>
            <w:tcW w:w="2689" w:type="dxa"/>
            <w:tcBorders>
              <w:left w:val="nil"/>
              <w:bottom w:val="nil"/>
            </w:tcBorders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6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5708E" w:rsidRPr="0085708E" w:rsidRDefault="0085708E" w:rsidP="0085708E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708E" w:rsidRPr="0085708E" w:rsidRDefault="0085708E" w:rsidP="0085708E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</w:p>
    <w:p w:rsidR="0085708E" w:rsidRPr="0085708E" w:rsidRDefault="0085708E" w:rsidP="0085708E">
      <w:pPr>
        <w:spacing w:line="0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85708E">
        <w:rPr>
          <w:rFonts w:eastAsia="Times New Roman"/>
          <w:sz w:val="24"/>
          <w:szCs w:val="24"/>
          <w:lang w:eastAsia="ru-RU"/>
        </w:rPr>
        <w:t>Ответственный исполнитель             _________________                    ___________________            ________________</w:t>
      </w:r>
    </w:p>
    <w:p w:rsidR="0085708E" w:rsidRDefault="0085708E" w:rsidP="0085708E">
      <w:pPr>
        <w:spacing w:line="0" w:lineRule="atLeast"/>
        <w:ind w:firstLine="0"/>
        <w:rPr>
          <w:rFonts w:eastAsia="Times New Roman"/>
          <w:sz w:val="20"/>
          <w:szCs w:val="20"/>
          <w:lang w:eastAsia="ru-RU"/>
        </w:rPr>
      </w:pPr>
      <w:r w:rsidRPr="0085708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85708E">
        <w:rPr>
          <w:rFonts w:eastAsia="Times New Roman"/>
          <w:sz w:val="20"/>
          <w:szCs w:val="20"/>
          <w:lang w:eastAsia="ru-RU"/>
        </w:rPr>
        <w:t>(подпись)                                     (расшифровка подписи)                         (телефон)</w:t>
      </w:r>
    </w:p>
    <w:p w:rsidR="0085708E" w:rsidRPr="0085708E" w:rsidRDefault="0085708E" w:rsidP="0085708E">
      <w:pPr>
        <w:spacing w:line="0" w:lineRule="atLeast"/>
        <w:ind w:firstLine="0"/>
        <w:rPr>
          <w:rFonts w:eastAsia="Times New Roman"/>
          <w:sz w:val="20"/>
          <w:szCs w:val="20"/>
          <w:lang w:eastAsia="ru-RU"/>
        </w:rPr>
      </w:pPr>
      <w:r w:rsidRPr="0085708E">
        <w:rPr>
          <w:rFonts w:eastAsia="Times New Roman"/>
          <w:sz w:val="20"/>
          <w:szCs w:val="20"/>
          <w:lang w:eastAsia="ru-RU"/>
        </w:rPr>
        <w:t>«______»_____________ 20__г.</w:t>
      </w:r>
      <w:bookmarkStart w:id="10" w:name="_GoBack"/>
      <w:bookmarkEnd w:id="10"/>
    </w:p>
    <w:sectPr w:rsidR="0085708E" w:rsidRPr="0085708E" w:rsidSect="009E4BE3">
      <w:pgSz w:w="16838" w:h="11906" w:orient="landscape"/>
      <w:pgMar w:top="850" w:right="67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ED" w:rsidRDefault="00DD6AED" w:rsidP="00D94123">
      <w:r>
        <w:separator/>
      </w:r>
    </w:p>
  </w:endnote>
  <w:endnote w:type="continuationSeparator" w:id="0">
    <w:p w:rsidR="00DD6AED" w:rsidRDefault="00DD6AED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ED" w:rsidRDefault="00DD6AED" w:rsidP="00D94123">
      <w:r>
        <w:separator/>
      </w:r>
    </w:p>
  </w:footnote>
  <w:footnote w:type="continuationSeparator" w:id="0">
    <w:p w:rsidR="00DD6AED" w:rsidRDefault="00DD6AED" w:rsidP="00D9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33" w:rsidRPr="00806533" w:rsidRDefault="00806533" w:rsidP="008E029E">
    <w:pPr>
      <w:pStyle w:val="a6"/>
      <w:ind w:firstLine="0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01FEB"/>
    <w:rsid w:val="000053AC"/>
    <w:rsid w:val="00012D47"/>
    <w:rsid w:val="0001461E"/>
    <w:rsid w:val="0001650F"/>
    <w:rsid w:val="000225F8"/>
    <w:rsid w:val="00022849"/>
    <w:rsid w:val="0003019D"/>
    <w:rsid w:val="00031951"/>
    <w:rsid w:val="00037A25"/>
    <w:rsid w:val="00043FC8"/>
    <w:rsid w:val="00044B79"/>
    <w:rsid w:val="000475B0"/>
    <w:rsid w:val="0005141C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819AB"/>
    <w:rsid w:val="00085E77"/>
    <w:rsid w:val="000862AD"/>
    <w:rsid w:val="00091AD6"/>
    <w:rsid w:val="00094923"/>
    <w:rsid w:val="00097E6B"/>
    <w:rsid w:val="000A24F8"/>
    <w:rsid w:val="000A3462"/>
    <w:rsid w:val="000A3DC6"/>
    <w:rsid w:val="000B155F"/>
    <w:rsid w:val="000B214F"/>
    <w:rsid w:val="000B23CF"/>
    <w:rsid w:val="000B5A6F"/>
    <w:rsid w:val="000B6F37"/>
    <w:rsid w:val="000C0E70"/>
    <w:rsid w:val="000C0E89"/>
    <w:rsid w:val="000C40E5"/>
    <w:rsid w:val="000C5579"/>
    <w:rsid w:val="000C69D8"/>
    <w:rsid w:val="000D5BBF"/>
    <w:rsid w:val="000E0CAE"/>
    <w:rsid w:val="000E2CE9"/>
    <w:rsid w:val="000E2E06"/>
    <w:rsid w:val="000E37D1"/>
    <w:rsid w:val="000E4B46"/>
    <w:rsid w:val="000E577A"/>
    <w:rsid w:val="000E6087"/>
    <w:rsid w:val="000F1058"/>
    <w:rsid w:val="000F4472"/>
    <w:rsid w:val="000F5B2D"/>
    <w:rsid w:val="000F606F"/>
    <w:rsid w:val="00100D0B"/>
    <w:rsid w:val="00104615"/>
    <w:rsid w:val="0010633F"/>
    <w:rsid w:val="00112913"/>
    <w:rsid w:val="00114F15"/>
    <w:rsid w:val="00115A79"/>
    <w:rsid w:val="00120B6B"/>
    <w:rsid w:val="00121AFD"/>
    <w:rsid w:val="0012598B"/>
    <w:rsid w:val="001270FF"/>
    <w:rsid w:val="00131F38"/>
    <w:rsid w:val="00131FA4"/>
    <w:rsid w:val="00132FA6"/>
    <w:rsid w:val="00134DCD"/>
    <w:rsid w:val="00142A1E"/>
    <w:rsid w:val="00143E2B"/>
    <w:rsid w:val="00145B39"/>
    <w:rsid w:val="001462C7"/>
    <w:rsid w:val="00146E34"/>
    <w:rsid w:val="00150648"/>
    <w:rsid w:val="00150865"/>
    <w:rsid w:val="00152FE3"/>
    <w:rsid w:val="001532E3"/>
    <w:rsid w:val="00154466"/>
    <w:rsid w:val="00156C67"/>
    <w:rsid w:val="00157C2D"/>
    <w:rsid w:val="001622E9"/>
    <w:rsid w:val="0016360D"/>
    <w:rsid w:val="00166EBD"/>
    <w:rsid w:val="00171088"/>
    <w:rsid w:val="0017735D"/>
    <w:rsid w:val="00180D67"/>
    <w:rsid w:val="00181C10"/>
    <w:rsid w:val="00183855"/>
    <w:rsid w:val="0018756C"/>
    <w:rsid w:val="0018789A"/>
    <w:rsid w:val="00187E31"/>
    <w:rsid w:val="001907D6"/>
    <w:rsid w:val="00194AC3"/>
    <w:rsid w:val="001A0823"/>
    <w:rsid w:val="001A0BE8"/>
    <w:rsid w:val="001A19D6"/>
    <w:rsid w:val="001A3230"/>
    <w:rsid w:val="001A4EA9"/>
    <w:rsid w:val="001A6642"/>
    <w:rsid w:val="001A7BAD"/>
    <w:rsid w:val="001B0605"/>
    <w:rsid w:val="001B1DA2"/>
    <w:rsid w:val="001B2FDE"/>
    <w:rsid w:val="001B6AD2"/>
    <w:rsid w:val="001C193B"/>
    <w:rsid w:val="001C2447"/>
    <w:rsid w:val="001C55D0"/>
    <w:rsid w:val="001C60CF"/>
    <w:rsid w:val="001D141B"/>
    <w:rsid w:val="001E3158"/>
    <w:rsid w:val="001E3298"/>
    <w:rsid w:val="001F1C73"/>
    <w:rsid w:val="001F1CBB"/>
    <w:rsid w:val="001F414B"/>
    <w:rsid w:val="00201182"/>
    <w:rsid w:val="00201367"/>
    <w:rsid w:val="002039CE"/>
    <w:rsid w:val="0020476D"/>
    <w:rsid w:val="00207DED"/>
    <w:rsid w:val="00210760"/>
    <w:rsid w:val="002115BF"/>
    <w:rsid w:val="00215CE4"/>
    <w:rsid w:val="00216C9A"/>
    <w:rsid w:val="00217313"/>
    <w:rsid w:val="002227EA"/>
    <w:rsid w:val="00225102"/>
    <w:rsid w:val="0022555F"/>
    <w:rsid w:val="002272F2"/>
    <w:rsid w:val="00232A8A"/>
    <w:rsid w:val="0023330D"/>
    <w:rsid w:val="0023419C"/>
    <w:rsid w:val="00234BA4"/>
    <w:rsid w:val="00235920"/>
    <w:rsid w:val="00240B86"/>
    <w:rsid w:val="00241819"/>
    <w:rsid w:val="00242751"/>
    <w:rsid w:val="002427C2"/>
    <w:rsid w:val="0024326F"/>
    <w:rsid w:val="00246039"/>
    <w:rsid w:val="00246CE9"/>
    <w:rsid w:val="00250ED7"/>
    <w:rsid w:val="00253D8D"/>
    <w:rsid w:val="00254C59"/>
    <w:rsid w:val="00256DCF"/>
    <w:rsid w:val="00257A72"/>
    <w:rsid w:val="00257AE5"/>
    <w:rsid w:val="002628E9"/>
    <w:rsid w:val="002631C4"/>
    <w:rsid w:val="002724D2"/>
    <w:rsid w:val="0027252D"/>
    <w:rsid w:val="00274895"/>
    <w:rsid w:val="002761FA"/>
    <w:rsid w:val="002774DD"/>
    <w:rsid w:val="002807D2"/>
    <w:rsid w:val="00283751"/>
    <w:rsid w:val="0028438B"/>
    <w:rsid w:val="00286395"/>
    <w:rsid w:val="002923E6"/>
    <w:rsid w:val="00294B0E"/>
    <w:rsid w:val="00296400"/>
    <w:rsid w:val="00297A03"/>
    <w:rsid w:val="002A1018"/>
    <w:rsid w:val="002A60BF"/>
    <w:rsid w:val="002A6B7A"/>
    <w:rsid w:val="002A7440"/>
    <w:rsid w:val="002B287B"/>
    <w:rsid w:val="002B47FA"/>
    <w:rsid w:val="002C0E8F"/>
    <w:rsid w:val="002C3F79"/>
    <w:rsid w:val="002C46EE"/>
    <w:rsid w:val="002C6FAB"/>
    <w:rsid w:val="002D1B9A"/>
    <w:rsid w:val="002D3020"/>
    <w:rsid w:val="002D4CA5"/>
    <w:rsid w:val="002D52D1"/>
    <w:rsid w:val="002E0C25"/>
    <w:rsid w:val="002E0EF8"/>
    <w:rsid w:val="002E14A0"/>
    <w:rsid w:val="002E6547"/>
    <w:rsid w:val="002E7B9E"/>
    <w:rsid w:val="002F02BB"/>
    <w:rsid w:val="002F230B"/>
    <w:rsid w:val="002F381F"/>
    <w:rsid w:val="002F3B0F"/>
    <w:rsid w:val="002F4183"/>
    <w:rsid w:val="002F75AA"/>
    <w:rsid w:val="00300B4A"/>
    <w:rsid w:val="00303F23"/>
    <w:rsid w:val="0030717D"/>
    <w:rsid w:val="003132FD"/>
    <w:rsid w:val="003156A7"/>
    <w:rsid w:val="00316E0D"/>
    <w:rsid w:val="00325E1D"/>
    <w:rsid w:val="00326051"/>
    <w:rsid w:val="003270EC"/>
    <w:rsid w:val="003272D5"/>
    <w:rsid w:val="00331F77"/>
    <w:rsid w:val="003324FC"/>
    <w:rsid w:val="00332C22"/>
    <w:rsid w:val="003366A7"/>
    <w:rsid w:val="0034253E"/>
    <w:rsid w:val="00350B1D"/>
    <w:rsid w:val="00352E6A"/>
    <w:rsid w:val="003533AC"/>
    <w:rsid w:val="003558B5"/>
    <w:rsid w:val="00363205"/>
    <w:rsid w:val="00363E9A"/>
    <w:rsid w:val="00374EA0"/>
    <w:rsid w:val="003807F8"/>
    <w:rsid w:val="0038303C"/>
    <w:rsid w:val="00383735"/>
    <w:rsid w:val="003839A8"/>
    <w:rsid w:val="00392A78"/>
    <w:rsid w:val="003A0285"/>
    <w:rsid w:val="003A49B4"/>
    <w:rsid w:val="003B385E"/>
    <w:rsid w:val="003B4DE7"/>
    <w:rsid w:val="003B5EB8"/>
    <w:rsid w:val="003B6FF4"/>
    <w:rsid w:val="003C14EA"/>
    <w:rsid w:val="003C4B3C"/>
    <w:rsid w:val="003C5ADF"/>
    <w:rsid w:val="003D0B88"/>
    <w:rsid w:val="003D31D8"/>
    <w:rsid w:val="003D6085"/>
    <w:rsid w:val="003E1335"/>
    <w:rsid w:val="003E200F"/>
    <w:rsid w:val="003E4E09"/>
    <w:rsid w:val="003E5498"/>
    <w:rsid w:val="003E57A0"/>
    <w:rsid w:val="003E5A07"/>
    <w:rsid w:val="003E6727"/>
    <w:rsid w:val="003F570C"/>
    <w:rsid w:val="003F5AA7"/>
    <w:rsid w:val="0040383E"/>
    <w:rsid w:val="00403C74"/>
    <w:rsid w:val="00404426"/>
    <w:rsid w:val="00407A5F"/>
    <w:rsid w:val="00412238"/>
    <w:rsid w:val="00415A4F"/>
    <w:rsid w:val="00415B4B"/>
    <w:rsid w:val="00415FC6"/>
    <w:rsid w:val="004161A3"/>
    <w:rsid w:val="00416343"/>
    <w:rsid w:val="004214A5"/>
    <w:rsid w:val="00423810"/>
    <w:rsid w:val="00423CB6"/>
    <w:rsid w:val="00427513"/>
    <w:rsid w:val="00430335"/>
    <w:rsid w:val="0043122F"/>
    <w:rsid w:val="00433061"/>
    <w:rsid w:val="00440298"/>
    <w:rsid w:val="004408A8"/>
    <w:rsid w:val="004415C6"/>
    <w:rsid w:val="004424CE"/>
    <w:rsid w:val="00444000"/>
    <w:rsid w:val="0044400A"/>
    <w:rsid w:val="004443BB"/>
    <w:rsid w:val="00445905"/>
    <w:rsid w:val="00446806"/>
    <w:rsid w:val="00450BAE"/>
    <w:rsid w:val="00453CDB"/>
    <w:rsid w:val="004575FA"/>
    <w:rsid w:val="004668E5"/>
    <w:rsid w:val="00471B26"/>
    <w:rsid w:val="00471EB1"/>
    <w:rsid w:val="00474E41"/>
    <w:rsid w:val="0047580A"/>
    <w:rsid w:val="004777D9"/>
    <w:rsid w:val="00480D74"/>
    <w:rsid w:val="00480FD5"/>
    <w:rsid w:val="00481E49"/>
    <w:rsid w:val="004862B5"/>
    <w:rsid w:val="004936DF"/>
    <w:rsid w:val="004946F1"/>
    <w:rsid w:val="00494EEE"/>
    <w:rsid w:val="00496684"/>
    <w:rsid w:val="004A546D"/>
    <w:rsid w:val="004A6334"/>
    <w:rsid w:val="004A6FDD"/>
    <w:rsid w:val="004A7046"/>
    <w:rsid w:val="004B0663"/>
    <w:rsid w:val="004B09F8"/>
    <w:rsid w:val="004B1FF8"/>
    <w:rsid w:val="004C572A"/>
    <w:rsid w:val="004C65FD"/>
    <w:rsid w:val="004D50DB"/>
    <w:rsid w:val="004D72DA"/>
    <w:rsid w:val="004E0097"/>
    <w:rsid w:val="004E2468"/>
    <w:rsid w:val="004E2F35"/>
    <w:rsid w:val="004E377E"/>
    <w:rsid w:val="004F2BC7"/>
    <w:rsid w:val="004F487D"/>
    <w:rsid w:val="004F48FF"/>
    <w:rsid w:val="004F63AA"/>
    <w:rsid w:val="00501AFF"/>
    <w:rsid w:val="005028B4"/>
    <w:rsid w:val="00502E21"/>
    <w:rsid w:val="0050771A"/>
    <w:rsid w:val="005132A2"/>
    <w:rsid w:val="005138A9"/>
    <w:rsid w:val="00515035"/>
    <w:rsid w:val="0052024F"/>
    <w:rsid w:val="005207E9"/>
    <w:rsid w:val="00522385"/>
    <w:rsid w:val="00524508"/>
    <w:rsid w:val="00530438"/>
    <w:rsid w:val="00541FEE"/>
    <w:rsid w:val="00542D21"/>
    <w:rsid w:val="00543246"/>
    <w:rsid w:val="005458AF"/>
    <w:rsid w:val="00547564"/>
    <w:rsid w:val="00552100"/>
    <w:rsid w:val="00562CD3"/>
    <w:rsid w:val="00563DBB"/>
    <w:rsid w:val="00572E27"/>
    <w:rsid w:val="00574658"/>
    <w:rsid w:val="0057631E"/>
    <w:rsid w:val="0057645F"/>
    <w:rsid w:val="005822EA"/>
    <w:rsid w:val="005842FC"/>
    <w:rsid w:val="005863B2"/>
    <w:rsid w:val="00590F30"/>
    <w:rsid w:val="005946E3"/>
    <w:rsid w:val="00594731"/>
    <w:rsid w:val="00597400"/>
    <w:rsid w:val="00597B83"/>
    <w:rsid w:val="005A164F"/>
    <w:rsid w:val="005A1DD1"/>
    <w:rsid w:val="005A2880"/>
    <w:rsid w:val="005A6061"/>
    <w:rsid w:val="005A630D"/>
    <w:rsid w:val="005A6E27"/>
    <w:rsid w:val="005A6E7E"/>
    <w:rsid w:val="005A725B"/>
    <w:rsid w:val="005B36F5"/>
    <w:rsid w:val="005B7D9D"/>
    <w:rsid w:val="005C1BAB"/>
    <w:rsid w:val="005C6195"/>
    <w:rsid w:val="005C6F87"/>
    <w:rsid w:val="005D39F0"/>
    <w:rsid w:val="005D46BA"/>
    <w:rsid w:val="005D566B"/>
    <w:rsid w:val="005D5D14"/>
    <w:rsid w:val="005D7886"/>
    <w:rsid w:val="005E28C2"/>
    <w:rsid w:val="005E3906"/>
    <w:rsid w:val="005E48CD"/>
    <w:rsid w:val="005E543B"/>
    <w:rsid w:val="005F29DB"/>
    <w:rsid w:val="005F5DCB"/>
    <w:rsid w:val="005F7D40"/>
    <w:rsid w:val="00600DB2"/>
    <w:rsid w:val="00604C10"/>
    <w:rsid w:val="00610BFE"/>
    <w:rsid w:val="00613BEB"/>
    <w:rsid w:val="00615092"/>
    <w:rsid w:val="006153CF"/>
    <w:rsid w:val="00617371"/>
    <w:rsid w:val="00627B32"/>
    <w:rsid w:val="006332AD"/>
    <w:rsid w:val="00634281"/>
    <w:rsid w:val="00635CB3"/>
    <w:rsid w:val="00637C49"/>
    <w:rsid w:val="00641095"/>
    <w:rsid w:val="00641EBD"/>
    <w:rsid w:val="00643091"/>
    <w:rsid w:val="0064311E"/>
    <w:rsid w:val="00643E9F"/>
    <w:rsid w:val="00651885"/>
    <w:rsid w:val="006519ED"/>
    <w:rsid w:val="0065567D"/>
    <w:rsid w:val="00656630"/>
    <w:rsid w:val="006610C2"/>
    <w:rsid w:val="006627E1"/>
    <w:rsid w:val="006653AD"/>
    <w:rsid w:val="00671431"/>
    <w:rsid w:val="00672CAB"/>
    <w:rsid w:val="00672E34"/>
    <w:rsid w:val="0067542E"/>
    <w:rsid w:val="00675511"/>
    <w:rsid w:val="006772AD"/>
    <w:rsid w:val="006773F1"/>
    <w:rsid w:val="006849F0"/>
    <w:rsid w:val="00687F30"/>
    <w:rsid w:val="006907C8"/>
    <w:rsid w:val="00691839"/>
    <w:rsid w:val="006936A0"/>
    <w:rsid w:val="00693ACE"/>
    <w:rsid w:val="00697F40"/>
    <w:rsid w:val="006A2BB1"/>
    <w:rsid w:val="006A6C8A"/>
    <w:rsid w:val="006B0446"/>
    <w:rsid w:val="006B074C"/>
    <w:rsid w:val="006B24E2"/>
    <w:rsid w:val="006B30A4"/>
    <w:rsid w:val="006B651F"/>
    <w:rsid w:val="006B6967"/>
    <w:rsid w:val="006B7D33"/>
    <w:rsid w:val="006C0448"/>
    <w:rsid w:val="006C1961"/>
    <w:rsid w:val="006C2D45"/>
    <w:rsid w:val="006C4ABC"/>
    <w:rsid w:val="006C6D6A"/>
    <w:rsid w:val="006D560C"/>
    <w:rsid w:val="006D5FB2"/>
    <w:rsid w:val="006D708F"/>
    <w:rsid w:val="006D7E0A"/>
    <w:rsid w:val="006E3F7B"/>
    <w:rsid w:val="006E5F4C"/>
    <w:rsid w:val="006F0E15"/>
    <w:rsid w:val="006F3AF1"/>
    <w:rsid w:val="006F3B1E"/>
    <w:rsid w:val="006F5BF3"/>
    <w:rsid w:val="006F68F6"/>
    <w:rsid w:val="0070020D"/>
    <w:rsid w:val="00700275"/>
    <w:rsid w:val="00703282"/>
    <w:rsid w:val="0070563A"/>
    <w:rsid w:val="00706ECD"/>
    <w:rsid w:val="00707D77"/>
    <w:rsid w:val="0071209A"/>
    <w:rsid w:val="007124DF"/>
    <w:rsid w:val="007178CD"/>
    <w:rsid w:val="00717B06"/>
    <w:rsid w:val="00717C81"/>
    <w:rsid w:val="007237FC"/>
    <w:rsid w:val="00723C94"/>
    <w:rsid w:val="00730306"/>
    <w:rsid w:val="00732517"/>
    <w:rsid w:val="0073270D"/>
    <w:rsid w:val="00734DBA"/>
    <w:rsid w:val="007351DA"/>
    <w:rsid w:val="007372B6"/>
    <w:rsid w:val="00740CB4"/>
    <w:rsid w:val="00743256"/>
    <w:rsid w:val="007439CC"/>
    <w:rsid w:val="00745997"/>
    <w:rsid w:val="00745B95"/>
    <w:rsid w:val="0074766C"/>
    <w:rsid w:val="00750297"/>
    <w:rsid w:val="00755271"/>
    <w:rsid w:val="00757D88"/>
    <w:rsid w:val="00762508"/>
    <w:rsid w:val="00764211"/>
    <w:rsid w:val="007645C8"/>
    <w:rsid w:val="00765C02"/>
    <w:rsid w:val="0076660B"/>
    <w:rsid w:val="00767D11"/>
    <w:rsid w:val="00772947"/>
    <w:rsid w:val="00774120"/>
    <w:rsid w:val="00774CC6"/>
    <w:rsid w:val="00775BB4"/>
    <w:rsid w:val="00777D28"/>
    <w:rsid w:val="00780B66"/>
    <w:rsid w:val="007832D5"/>
    <w:rsid w:val="007863E5"/>
    <w:rsid w:val="00790F65"/>
    <w:rsid w:val="007921CD"/>
    <w:rsid w:val="00795CDF"/>
    <w:rsid w:val="007A0D30"/>
    <w:rsid w:val="007A32AC"/>
    <w:rsid w:val="007A332F"/>
    <w:rsid w:val="007A41CF"/>
    <w:rsid w:val="007A6017"/>
    <w:rsid w:val="007B049E"/>
    <w:rsid w:val="007B0571"/>
    <w:rsid w:val="007B0849"/>
    <w:rsid w:val="007B29B8"/>
    <w:rsid w:val="007B38FF"/>
    <w:rsid w:val="007B4939"/>
    <w:rsid w:val="007B5FDD"/>
    <w:rsid w:val="007C23D2"/>
    <w:rsid w:val="007C42A6"/>
    <w:rsid w:val="007D0229"/>
    <w:rsid w:val="007D7722"/>
    <w:rsid w:val="007E0013"/>
    <w:rsid w:val="007E44C7"/>
    <w:rsid w:val="007E6DF3"/>
    <w:rsid w:val="007E716A"/>
    <w:rsid w:val="007E7291"/>
    <w:rsid w:val="007F4092"/>
    <w:rsid w:val="007F4E39"/>
    <w:rsid w:val="007F5974"/>
    <w:rsid w:val="00800C35"/>
    <w:rsid w:val="008037C5"/>
    <w:rsid w:val="00806533"/>
    <w:rsid w:val="00816680"/>
    <w:rsid w:val="0082047D"/>
    <w:rsid w:val="008208C0"/>
    <w:rsid w:val="008237DD"/>
    <w:rsid w:val="00825CBD"/>
    <w:rsid w:val="00825F17"/>
    <w:rsid w:val="0083215D"/>
    <w:rsid w:val="008321EC"/>
    <w:rsid w:val="0084077A"/>
    <w:rsid w:val="00845D4B"/>
    <w:rsid w:val="00850B5E"/>
    <w:rsid w:val="00852007"/>
    <w:rsid w:val="0085242C"/>
    <w:rsid w:val="00854168"/>
    <w:rsid w:val="008557CF"/>
    <w:rsid w:val="008562CB"/>
    <w:rsid w:val="008565C5"/>
    <w:rsid w:val="00856626"/>
    <w:rsid w:val="0085708E"/>
    <w:rsid w:val="00866FF7"/>
    <w:rsid w:val="00870C63"/>
    <w:rsid w:val="00873E33"/>
    <w:rsid w:val="00876875"/>
    <w:rsid w:val="008770CE"/>
    <w:rsid w:val="00884AE5"/>
    <w:rsid w:val="00885E22"/>
    <w:rsid w:val="0088798A"/>
    <w:rsid w:val="00887F56"/>
    <w:rsid w:val="00892B9C"/>
    <w:rsid w:val="00895574"/>
    <w:rsid w:val="0089600C"/>
    <w:rsid w:val="008A132B"/>
    <w:rsid w:val="008A13E1"/>
    <w:rsid w:val="008A2189"/>
    <w:rsid w:val="008A33A2"/>
    <w:rsid w:val="008A35B4"/>
    <w:rsid w:val="008A4C07"/>
    <w:rsid w:val="008A5433"/>
    <w:rsid w:val="008A7657"/>
    <w:rsid w:val="008B1810"/>
    <w:rsid w:val="008B3878"/>
    <w:rsid w:val="008B4846"/>
    <w:rsid w:val="008B49C5"/>
    <w:rsid w:val="008B5774"/>
    <w:rsid w:val="008B685E"/>
    <w:rsid w:val="008D1A25"/>
    <w:rsid w:val="008D2DC9"/>
    <w:rsid w:val="008D6F60"/>
    <w:rsid w:val="008E029E"/>
    <w:rsid w:val="008F2C55"/>
    <w:rsid w:val="008F57DE"/>
    <w:rsid w:val="0090071C"/>
    <w:rsid w:val="00901BC8"/>
    <w:rsid w:val="00901FC8"/>
    <w:rsid w:val="00922F9E"/>
    <w:rsid w:val="00924284"/>
    <w:rsid w:val="00930818"/>
    <w:rsid w:val="009308AA"/>
    <w:rsid w:val="00934CE0"/>
    <w:rsid w:val="00935763"/>
    <w:rsid w:val="00941815"/>
    <w:rsid w:val="00942A66"/>
    <w:rsid w:val="009456A9"/>
    <w:rsid w:val="00950AFA"/>
    <w:rsid w:val="0095669E"/>
    <w:rsid w:val="00957D3C"/>
    <w:rsid w:val="00962F17"/>
    <w:rsid w:val="00962FFB"/>
    <w:rsid w:val="00963636"/>
    <w:rsid w:val="00967F2F"/>
    <w:rsid w:val="009705E1"/>
    <w:rsid w:val="00970AC1"/>
    <w:rsid w:val="00971167"/>
    <w:rsid w:val="00971EDF"/>
    <w:rsid w:val="00971FD8"/>
    <w:rsid w:val="00972385"/>
    <w:rsid w:val="00972714"/>
    <w:rsid w:val="00972F25"/>
    <w:rsid w:val="00974C64"/>
    <w:rsid w:val="009768F0"/>
    <w:rsid w:val="00984758"/>
    <w:rsid w:val="009867A9"/>
    <w:rsid w:val="00993E62"/>
    <w:rsid w:val="00994874"/>
    <w:rsid w:val="009A1DCF"/>
    <w:rsid w:val="009A488B"/>
    <w:rsid w:val="009A6918"/>
    <w:rsid w:val="009A6CCE"/>
    <w:rsid w:val="009A6D26"/>
    <w:rsid w:val="009A6E92"/>
    <w:rsid w:val="009A7977"/>
    <w:rsid w:val="009B33D7"/>
    <w:rsid w:val="009B4DD9"/>
    <w:rsid w:val="009B7730"/>
    <w:rsid w:val="009C4074"/>
    <w:rsid w:val="009C413A"/>
    <w:rsid w:val="009C5725"/>
    <w:rsid w:val="009D224A"/>
    <w:rsid w:val="009E0C64"/>
    <w:rsid w:val="009E606A"/>
    <w:rsid w:val="009E6DDB"/>
    <w:rsid w:val="009F4511"/>
    <w:rsid w:val="00A01217"/>
    <w:rsid w:val="00A0435C"/>
    <w:rsid w:val="00A060CD"/>
    <w:rsid w:val="00A07067"/>
    <w:rsid w:val="00A13D39"/>
    <w:rsid w:val="00A1780C"/>
    <w:rsid w:val="00A20B11"/>
    <w:rsid w:val="00A23D9B"/>
    <w:rsid w:val="00A24369"/>
    <w:rsid w:val="00A328D1"/>
    <w:rsid w:val="00A33AF4"/>
    <w:rsid w:val="00A34025"/>
    <w:rsid w:val="00A36969"/>
    <w:rsid w:val="00A405E1"/>
    <w:rsid w:val="00A46895"/>
    <w:rsid w:val="00A47107"/>
    <w:rsid w:val="00A471A9"/>
    <w:rsid w:val="00A547C3"/>
    <w:rsid w:val="00A55E69"/>
    <w:rsid w:val="00A612BC"/>
    <w:rsid w:val="00A61920"/>
    <w:rsid w:val="00A62307"/>
    <w:rsid w:val="00A63A3F"/>
    <w:rsid w:val="00A64076"/>
    <w:rsid w:val="00A66CC6"/>
    <w:rsid w:val="00A71183"/>
    <w:rsid w:val="00A72AC7"/>
    <w:rsid w:val="00A73D04"/>
    <w:rsid w:val="00A74733"/>
    <w:rsid w:val="00A800E8"/>
    <w:rsid w:val="00A81567"/>
    <w:rsid w:val="00A81919"/>
    <w:rsid w:val="00A81FAE"/>
    <w:rsid w:val="00A8262F"/>
    <w:rsid w:val="00A856AA"/>
    <w:rsid w:val="00A856E4"/>
    <w:rsid w:val="00A87C15"/>
    <w:rsid w:val="00A95635"/>
    <w:rsid w:val="00A97694"/>
    <w:rsid w:val="00AA1868"/>
    <w:rsid w:val="00AA1D80"/>
    <w:rsid w:val="00AA26C9"/>
    <w:rsid w:val="00AA3B00"/>
    <w:rsid w:val="00AA410A"/>
    <w:rsid w:val="00AA451C"/>
    <w:rsid w:val="00AA5029"/>
    <w:rsid w:val="00AA5774"/>
    <w:rsid w:val="00AB0E9F"/>
    <w:rsid w:val="00AB1D73"/>
    <w:rsid w:val="00AB26E1"/>
    <w:rsid w:val="00AB3B14"/>
    <w:rsid w:val="00AB4B7E"/>
    <w:rsid w:val="00AC18EE"/>
    <w:rsid w:val="00AC59A0"/>
    <w:rsid w:val="00AC5A68"/>
    <w:rsid w:val="00AC5E49"/>
    <w:rsid w:val="00AE03D1"/>
    <w:rsid w:val="00AE342C"/>
    <w:rsid w:val="00AE452C"/>
    <w:rsid w:val="00AE4CA7"/>
    <w:rsid w:val="00AF17A5"/>
    <w:rsid w:val="00AF2B9F"/>
    <w:rsid w:val="00AF3BA4"/>
    <w:rsid w:val="00B000F2"/>
    <w:rsid w:val="00B00EFF"/>
    <w:rsid w:val="00B02EBD"/>
    <w:rsid w:val="00B05D07"/>
    <w:rsid w:val="00B12CE2"/>
    <w:rsid w:val="00B146ED"/>
    <w:rsid w:val="00B15948"/>
    <w:rsid w:val="00B179E6"/>
    <w:rsid w:val="00B212FF"/>
    <w:rsid w:val="00B217DF"/>
    <w:rsid w:val="00B237A1"/>
    <w:rsid w:val="00B24CA9"/>
    <w:rsid w:val="00B25A3B"/>
    <w:rsid w:val="00B26387"/>
    <w:rsid w:val="00B30CB5"/>
    <w:rsid w:val="00B30D9B"/>
    <w:rsid w:val="00B37D72"/>
    <w:rsid w:val="00B405DF"/>
    <w:rsid w:val="00B43C45"/>
    <w:rsid w:val="00B456C2"/>
    <w:rsid w:val="00B47A09"/>
    <w:rsid w:val="00B56A9E"/>
    <w:rsid w:val="00B57012"/>
    <w:rsid w:val="00B6008F"/>
    <w:rsid w:val="00B605DF"/>
    <w:rsid w:val="00B62765"/>
    <w:rsid w:val="00B63D77"/>
    <w:rsid w:val="00B64C28"/>
    <w:rsid w:val="00B7664D"/>
    <w:rsid w:val="00B81982"/>
    <w:rsid w:val="00B8731C"/>
    <w:rsid w:val="00B878DB"/>
    <w:rsid w:val="00B953F9"/>
    <w:rsid w:val="00B97666"/>
    <w:rsid w:val="00B97904"/>
    <w:rsid w:val="00BA21FE"/>
    <w:rsid w:val="00BA6B85"/>
    <w:rsid w:val="00BB1720"/>
    <w:rsid w:val="00BB53D9"/>
    <w:rsid w:val="00BB554F"/>
    <w:rsid w:val="00BB7345"/>
    <w:rsid w:val="00BB7AE2"/>
    <w:rsid w:val="00BC0190"/>
    <w:rsid w:val="00BC1161"/>
    <w:rsid w:val="00BC1A76"/>
    <w:rsid w:val="00BC2A06"/>
    <w:rsid w:val="00BC392D"/>
    <w:rsid w:val="00BC6DB3"/>
    <w:rsid w:val="00BD3031"/>
    <w:rsid w:val="00BD52D3"/>
    <w:rsid w:val="00BD5ED3"/>
    <w:rsid w:val="00BE2559"/>
    <w:rsid w:val="00BE5025"/>
    <w:rsid w:val="00BF60F4"/>
    <w:rsid w:val="00C00A61"/>
    <w:rsid w:val="00C00BBF"/>
    <w:rsid w:val="00C032E5"/>
    <w:rsid w:val="00C04746"/>
    <w:rsid w:val="00C05ADB"/>
    <w:rsid w:val="00C0675F"/>
    <w:rsid w:val="00C11421"/>
    <w:rsid w:val="00C14002"/>
    <w:rsid w:val="00C157EA"/>
    <w:rsid w:val="00C22B6E"/>
    <w:rsid w:val="00C23CA3"/>
    <w:rsid w:val="00C26138"/>
    <w:rsid w:val="00C32531"/>
    <w:rsid w:val="00C34E8B"/>
    <w:rsid w:val="00C45F2E"/>
    <w:rsid w:val="00C5203A"/>
    <w:rsid w:val="00C57F98"/>
    <w:rsid w:val="00C6017D"/>
    <w:rsid w:val="00C611FF"/>
    <w:rsid w:val="00C612EB"/>
    <w:rsid w:val="00C62682"/>
    <w:rsid w:val="00C6485D"/>
    <w:rsid w:val="00C654DB"/>
    <w:rsid w:val="00C65E38"/>
    <w:rsid w:val="00C66FB5"/>
    <w:rsid w:val="00C7080C"/>
    <w:rsid w:val="00C74DE3"/>
    <w:rsid w:val="00C8296F"/>
    <w:rsid w:val="00C85FF7"/>
    <w:rsid w:val="00C861A6"/>
    <w:rsid w:val="00C90969"/>
    <w:rsid w:val="00C97242"/>
    <w:rsid w:val="00CA2411"/>
    <w:rsid w:val="00CA27B1"/>
    <w:rsid w:val="00CA3906"/>
    <w:rsid w:val="00CA40F4"/>
    <w:rsid w:val="00CA4539"/>
    <w:rsid w:val="00CA65F0"/>
    <w:rsid w:val="00CB2467"/>
    <w:rsid w:val="00CB3181"/>
    <w:rsid w:val="00CB3ACF"/>
    <w:rsid w:val="00CC379C"/>
    <w:rsid w:val="00CC44DC"/>
    <w:rsid w:val="00CC7516"/>
    <w:rsid w:val="00CD6AF8"/>
    <w:rsid w:val="00CE04DF"/>
    <w:rsid w:val="00CE06C0"/>
    <w:rsid w:val="00CE3A43"/>
    <w:rsid w:val="00CE3C25"/>
    <w:rsid w:val="00CE572A"/>
    <w:rsid w:val="00CF1E7A"/>
    <w:rsid w:val="00CF6A0A"/>
    <w:rsid w:val="00D0096A"/>
    <w:rsid w:val="00D031CF"/>
    <w:rsid w:val="00D05558"/>
    <w:rsid w:val="00D05D1D"/>
    <w:rsid w:val="00D073BD"/>
    <w:rsid w:val="00D11CF8"/>
    <w:rsid w:val="00D14933"/>
    <w:rsid w:val="00D20A0D"/>
    <w:rsid w:val="00D2397E"/>
    <w:rsid w:val="00D23AA6"/>
    <w:rsid w:val="00D23BD2"/>
    <w:rsid w:val="00D24122"/>
    <w:rsid w:val="00D250AE"/>
    <w:rsid w:val="00D26E58"/>
    <w:rsid w:val="00D31BC4"/>
    <w:rsid w:val="00D37ACE"/>
    <w:rsid w:val="00D41E60"/>
    <w:rsid w:val="00D4220A"/>
    <w:rsid w:val="00D4312D"/>
    <w:rsid w:val="00D4428D"/>
    <w:rsid w:val="00D47885"/>
    <w:rsid w:val="00D50A8C"/>
    <w:rsid w:val="00D5396D"/>
    <w:rsid w:val="00D53E7A"/>
    <w:rsid w:val="00D56AB4"/>
    <w:rsid w:val="00D5773E"/>
    <w:rsid w:val="00D57A6B"/>
    <w:rsid w:val="00D61E79"/>
    <w:rsid w:val="00D62B1D"/>
    <w:rsid w:val="00D63285"/>
    <w:rsid w:val="00D66913"/>
    <w:rsid w:val="00D71179"/>
    <w:rsid w:val="00D711B1"/>
    <w:rsid w:val="00D7160C"/>
    <w:rsid w:val="00D7161E"/>
    <w:rsid w:val="00D82264"/>
    <w:rsid w:val="00D823CF"/>
    <w:rsid w:val="00D8344A"/>
    <w:rsid w:val="00D838F6"/>
    <w:rsid w:val="00D85210"/>
    <w:rsid w:val="00D85BFB"/>
    <w:rsid w:val="00D926BF"/>
    <w:rsid w:val="00D940F2"/>
    <w:rsid w:val="00D94123"/>
    <w:rsid w:val="00D9440B"/>
    <w:rsid w:val="00DA0C54"/>
    <w:rsid w:val="00DA2D6B"/>
    <w:rsid w:val="00DA34E9"/>
    <w:rsid w:val="00DA7912"/>
    <w:rsid w:val="00DB77AD"/>
    <w:rsid w:val="00DC14D9"/>
    <w:rsid w:val="00DC1552"/>
    <w:rsid w:val="00DC2559"/>
    <w:rsid w:val="00DC278C"/>
    <w:rsid w:val="00DC3004"/>
    <w:rsid w:val="00DC491A"/>
    <w:rsid w:val="00DC5210"/>
    <w:rsid w:val="00DD221D"/>
    <w:rsid w:val="00DD3FD7"/>
    <w:rsid w:val="00DD4B68"/>
    <w:rsid w:val="00DD6AED"/>
    <w:rsid w:val="00DD75D8"/>
    <w:rsid w:val="00DE0D5A"/>
    <w:rsid w:val="00DE133A"/>
    <w:rsid w:val="00DE20DD"/>
    <w:rsid w:val="00DE231A"/>
    <w:rsid w:val="00DE6C13"/>
    <w:rsid w:val="00DE7581"/>
    <w:rsid w:val="00DF3DB7"/>
    <w:rsid w:val="00DF515C"/>
    <w:rsid w:val="00DF799A"/>
    <w:rsid w:val="00DF7FF2"/>
    <w:rsid w:val="00E01E34"/>
    <w:rsid w:val="00E02B81"/>
    <w:rsid w:val="00E03358"/>
    <w:rsid w:val="00E035F4"/>
    <w:rsid w:val="00E073F2"/>
    <w:rsid w:val="00E076D9"/>
    <w:rsid w:val="00E07DC5"/>
    <w:rsid w:val="00E113E8"/>
    <w:rsid w:val="00E130AD"/>
    <w:rsid w:val="00E172A7"/>
    <w:rsid w:val="00E20909"/>
    <w:rsid w:val="00E2280F"/>
    <w:rsid w:val="00E22E2E"/>
    <w:rsid w:val="00E22FFE"/>
    <w:rsid w:val="00E27646"/>
    <w:rsid w:val="00E301AE"/>
    <w:rsid w:val="00E30C42"/>
    <w:rsid w:val="00E3265D"/>
    <w:rsid w:val="00E4212A"/>
    <w:rsid w:val="00E42421"/>
    <w:rsid w:val="00E43D77"/>
    <w:rsid w:val="00E50AA3"/>
    <w:rsid w:val="00E54F02"/>
    <w:rsid w:val="00E551A6"/>
    <w:rsid w:val="00E56C5C"/>
    <w:rsid w:val="00E56D35"/>
    <w:rsid w:val="00E61605"/>
    <w:rsid w:val="00E62A80"/>
    <w:rsid w:val="00E64EB2"/>
    <w:rsid w:val="00E6792D"/>
    <w:rsid w:val="00E712DD"/>
    <w:rsid w:val="00E75AF0"/>
    <w:rsid w:val="00E76E73"/>
    <w:rsid w:val="00E773E9"/>
    <w:rsid w:val="00E80E83"/>
    <w:rsid w:val="00E81518"/>
    <w:rsid w:val="00E817C6"/>
    <w:rsid w:val="00E82030"/>
    <w:rsid w:val="00E87A80"/>
    <w:rsid w:val="00E9262B"/>
    <w:rsid w:val="00E931D9"/>
    <w:rsid w:val="00E955E9"/>
    <w:rsid w:val="00E97884"/>
    <w:rsid w:val="00EA15ED"/>
    <w:rsid w:val="00EB128D"/>
    <w:rsid w:val="00EB19B4"/>
    <w:rsid w:val="00EB2216"/>
    <w:rsid w:val="00EB4364"/>
    <w:rsid w:val="00EB5735"/>
    <w:rsid w:val="00EC21DD"/>
    <w:rsid w:val="00EC30DE"/>
    <w:rsid w:val="00EC3D26"/>
    <w:rsid w:val="00EC6731"/>
    <w:rsid w:val="00ED3DC9"/>
    <w:rsid w:val="00EE12EF"/>
    <w:rsid w:val="00EE33E8"/>
    <w:rsid w:val="00EE383F"/>
    <w:rsid w:val="00EE42A9"/>
    <w:rsid w:val="00EF484E"/>
    <w:rsid w:val="00EF49D6"/>
    <w:rsid w:val="00EF7807"/>
    <w:rsid w:val="00F00550"/>
    <w:rsid w:val="00F00B93"/>
    <w:rsid w:val="00F0129F"/>
    <w:rsid w:val="00F017B7"/>
    <w:rsid w:val="00F04056"/>
    <w:rsid w:val="00F05F09"/>
    <w:rsid w:val="00F062A1"/>
    <w:rsid w:val="00F068C7"/>
    <w:rsid w:val="00F07519"/>
    <w:rsid w:val="00F11281"/>
    <w:rsid w:val="00F12724"/>
    <w:rsid w:val="00F13122"/>
    <w:rsid w:val="00F166D5"/>
    <w:rsid w:val="00F1718A"/>
    <w:rsid w:val="00F179AC"/>
    <w:rsid w:val="00F244B7"/>
    <w:rsid w:val="00F30496"/>
    <w:rsid w:val="00F30563"/>
    <w:rsid w:val="00F30F08"/>
    <w:rsid w:val="00F336F7"/>
    <w:rsid w:val="00F3662F"/>
    <w:rsid w:val="00F36690"/>
    <w:rsid w:val="00F41C46"/>
    <w:rsid w:val="00F42E53"/>
    <w:rsid w:val="00F43E96"/>
    <w:rsid w:val="00F45362"/>
    <w:rsid w:val="00F5315D"/>
    <w:rsid w:val="00F53BE9"/>
    <w:rsid w:val="00F548E8"/>
    <w:rsid w:val="00F57B40"/>
    <w:rsid w:val="00F61BC9"/>
    <w:rsid w:val="00F75903"/>
    <w:rsid w:val="00F76005"/>
    <w:rsid w:val="00F80FAF"/>
    <w:rsid w:val="00F84BE4"/>
    <w:rsid w:val="00F93690"/>
    <w:rsid w:val="00F94708"/>
    <w:rsid w:val="00F95B46"/>
    <w:rsid w:val="00F96855"/>
    <w:rsid w:val="00F9711D"/>
    <w:rsid w:val="00F97AC3"/>
    <w:rsid w:val="00FA1F9A"/>
    <w:rsid w:val="00FA3FF1"/>
    <w:rsid w:val="00FA4D36"/>
    <w:rsid w:val="00FB1509"/>
    <w:rsid w:val="00FB2548"/>
    <w:rsid w:val="00FB5AFF"/>
    <w:rsid w:val="00FC0E38"/>
    <w:rsid w:val="00FC3588"/>
    <w:rsid w:val="00FC4DB3"/>
    <w:rsid w:val="00FC65E0"/>
    <w:rsid w:val="00FC7425"/>
    <w:rsid w:val="00FD109B"/>
    <w:rsid w:val="00FD191D"/>
    <w:rsid w:val="00FD202F"/>
    <w:rsid w:val="00FD40D8"/>
    <w:rsid w:val="00FD497C"/>
    <w:rsid w:val="00FD584E"/>
    <w:rsid w:val="00FE2316"/>
    <w:rsid w:val="00FE23E0"/>
    <w:rsid w:val="00FE7BA3"/>
    <w:rsid w:val="00FF3493"/>
    <w:rsid w:val="00FF3B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E80D8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7A32AC"/>
    <w:rPr>
      <w:color w:val="808080"/>
    </w:rPr>
  </w:style>
  <w:style w:type="paragraph" w:styleId="ab">
    <w:name w:val="List Paragraph"/>
    <w:basedOn w:val="a"/>
    <w:uiPriority w:val="34"/>
    <w:qFormat/>
    <w:rsid w:val="000E2E0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c">
    <w:name w:val="Plain Text"/>
    <w:basedOn w:val="a"/>
    <w:link w:val="ad"/>
    <w:rsid w:val="00FD584E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FD584E"/>
    <w:rPr>
      <w:rFonts w:ascii="Courier New" w:eastAsia="Times New Roman" w:hAnsi="Courier New" w:cs="Courier New"/>
    </w:rPr>
  </w:style>
  <w:style w:type="paragraph" w:customStyle="1" w:styleId="1">
    <w:name w:val="Знак Знак1"/>
    <w:basedOn w:val="a"/>
    <w:next w:val="a"/>
    <w:semiHidden/>
    <w:rsid w:val="006B24E2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e">
    <w:name w:val="Гипертекстовая ссылка"/>
    <w:basedOn w:val="a0"/>
    <w:uiPriority w:val="99"/>
    <w:rsid w:val="00DE20DD"/>
    <w:rPr>
      <w:color w:val="106BBE"/>
    </w:rPr>
  </w:style>
  <w:style w:type="character" w:styleId="af">
    <w:name w:val="Hyperlink"/>
    <w:basedOn w:val="a0"/>
    <w:uiPriority w:val="99"/>
    <w:unhideWhenUsed/>
    <w:rsid w:val="002F230B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3"/>
    <w:uiPriority w:val="39"/>
    <w:rsid w:val="00BC6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5708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5708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85708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454106.2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EE7A7474C25E6E2FD1BC375B2C1A143BA4ED6610E2FF59ADC9C180BD2BA367429A0F6CB82496E1828FC41F44EAE5ADD3F015DA83A31FA7g9q4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84522.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1454106.2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454106.2011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14B73-E952-4E80-943D-EF40DE8683E2}"/>
      </w:docPartPr>
      <w:docPartBody>
        <w:p w:rsidR="008C2D79" w:rsidRDefault="00142C85">
          <w:r w:rsidRPr="001E780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85"/>
    <w:rsid w:val="00142C85"/>
    <w:rsid w:val="001475F3"/>
    <w:rsid w:val="0015062A"/>
    <w:rsid w:val="001F2E91"/>
    <w:rsid w:val="002036F2"/>
    <w:rsid w:val="00267A99"/>
    <w:rsid w:val="002B1584"/>
    <w:rsid w:val="002D6734"/>
    <w:rsid w:val="00316099"/>
    <w:rsid w:val="00416316"/>
    <w:rsid w:val="004414A0"/>
    <w:rsid w:val="00452C2D"/>
    <w:rsid w:val="00493AF7"/>
    <w:rsid w:val="00533ECB"/>
    <w:rsid w:val="005D2A69"/>
    <w:rsid w:val="005E3A87"/>
    <w:rsid w:val="00650EDF"/>
    <w:rsid w:val="006C7817"/>
    <w:rsid w:val="006D6DF2"/>
    <w:rsid w:val="006F2C15"/>
    <w:rsid w:val="007036B1"/>
    <w:rsid w:val="00737212"/>
    <w:rsid w:val="00856A46"/>
    <w:rsid w:val="008C2D79"/>
    <w:rsid w:val="008D153A"/>
    <w:rsid w:val="008E27B9"/>
    <w:rsid w:val="008F517F"/>
    <w:rsid w:val="009239FD"/>
    <w:rsid w:val="00952ADB"/>
    <w:rsid w:val="009768AA"/>
    <w:rsid w:val="009C18CC"/>
    <w:rsid w:val="00A225F3"/>
    <w:rsid w:val="00A40EBA"/>
    <w:rsid w:val="00B114C4"/>
    <w:rsid w:val="00B40422"/>
    <w:rsid w:val="00BB6CB5"/>
    <w:rsid w:val="00C72E8E"/>
    <w:rsid w:val="00D742C7"/>
    <w:rsid w:val="00DB2622"/>
    <w:rsid w:val="00DC5E90"/>
    <w:rsid w:val="00ED0B8D"/>
    <w:rsid w:val="00EE0B9D"/>
    <w:rsid w:val="00EE2619"/>
    <w:rsid w:val="00F1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2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E202-0056-4722-B90A-D470BD1B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26</Pages>
  <Words>8453</Words>
  <Characters>48186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Чепель Наталья Михайловна</cp:lastModifiedBy>
  <cp:revision>33</cp:revision>
  <cp:lastPrinted>2022-04-21T05:40:00Z</cp:lastPrinted>
  <dcterms:created xsi:type="dcterms:W3CDTF">2022-04-21T04:03:00Z</dcterms:created>
  <dcterms:modified xsi:type="dcterms:W3CDTF">2022-05-06T05:52:00Z</dcterms:modified>
</cp:coreProperties>
</file>