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22" w:rsidRDefault="00A22222" w:rsidP="00656C1A">
      <w:pPr>
        <w:spacing w:line="120" w:lineRule="atLeast"/>
        <w:jc w:val="center"/>
        <w:rPr>
          <w:sz w:val="24"/>
          <w:szCs w:val="24"/>
        </w:rPr>
      </w:pPr>
    </w:p>
    <w:p w:rsidR="00A22222" w:rsidRDefault="00A22222" w:rsidP="00656C1A">
      <w:pPr>
        <w:spacing w:line="120" w:lineRule="atLeast"/>
        <w:jc w:val="center"/>
        <w:rPr>
          <w:sz w:val="24"/>
          <w:szCs w:val="24"/>
        </w:rPr>
      </w:pPr>
    </w:p>
    <w:p w:rsidR="00A22222" w:rsidRPr="00852378" w:rsidRDefault="00A22222" w:rsidP="00656C1A">
      <w:pPr>
        <w:spacing w:line="120" w:lineRule="atLeast"/>
        <w:jc w:val="center"/>
        <w:rPr>
          <w:sz w:val="10"/>
          <w:szCs w:val="10"/>
        </w:rPr>
      </w:pPr>
    </w:p>
    <w:p w:rsidR="00A22222" w:rsidRDefault="00A22222" w:rsidP="00656C1A">
      <w:pPr>
        <w:spacing w:line="120" w:lineRule="atLeast"/>
        <w:jc w:val="center"/>
        <w:rPr>
          <w:sz w:val="10"/>
          <w:szCs w:val="24"/>
        </w:rPr>
      </w:pPr>
    </w:p>
    <w:p w:rsidR="00A22222" w:rsidRPr="005541F0" w:rsidRDefault="00A222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2222" w:rsidRPr="005541F0" w:rsidRDefault="00A222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2222" w:rsidRPr="005649E4" w:rsidRDefault="00A22222" w:rsidP="00656C1A">
      <w:pPr>
        <w:spacing w:line="120" w:lineRule="atLeast"/>
        <w:jc w:val="center"/>
        <w:rPr>
          <w:sz w:val="18"/>
          <w:szCs w:val="24"/>
        </w:rPr>
      </w:pPr>
    </w:p>
    <w:p w:rsidR="00A22222" w:rsidRPr="00656C1A" w:rsidRDefault="00A222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2222" w:rsidRPr="005541F0" w:rsidRDefault="00A22222" w:rsidP="00656C1A">
      <w:pPr>
        <w:spacing w:line="120" w:lineRule="atLeast"/>
        <w:jc w:val="center"/>
        <w:rPr>
          <w:sz w:val="18"/>
          <w:szCs w:val="24"/>
        </w:rPr>
      </w:pPr>
    </w:p>
    <w:p w:rsidR="00A22222" w:rsidRPr="005541F0" w:rsidRDefault="00A22222" w:rsidP="00656C1A">
      <w:pPr>
        <w:spacing w:line="120" w:lineRule="atLeast"/>
        <w:jc w:val="center"/>
        <w:rPr>
          <w:sz w:val="20"/>
          <w:szCs w:val="24"/>
        </w:rPr>
      </w:pPr>
    </w:p>
    <w:p w:rsidR="00A22222" w:rsidRPr="00656C1A" w:rsidRDefault="00A222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2222" w:rsidRDefault="00A22222" w:rsidP="00656C1A">
      <w:pPr>
        <w:spacing w:line="120" w:lineRule="atLeast"/>
        <w:jc w:val="center"/>
        <w:rPr>
          <w:sz w:val="30"/>
          <w:szCs w:val="24"/>
        </w:rPr>
      </w:pPr>
    </w:p>
    <w:p w:rsidR="00A22222" w:rsidRPr="00656C1A" w:rsidRDefault="00A2222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22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2222" w:rsidRPr="00F8214F" w:rsidRDefault="00A222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2222" w:rsidRPr="00F8214F" w:rsidRDefault="003D49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2222" w:rsidRPr="00F8214F" w:rsidRDefault="00A222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2222" w:rsidRPr="00F8214F" w:rsidRDefault="003D49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22222" w:rsidRPr="00A63FB0" w:rsidRDefault="00A222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2222" w:rsidRPr="00A3761A" w:rsidRDefault="003D49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22222" w:rsidRPr="00F8214F" w:rsidRDefault="00A222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22222" w:rsidRPr="00F8214F" w:rsidRDefault="00A222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2222" w:rsidRPr="00AB4194" w:rsidRDefault="00A222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2222" w:rsidRPr="00F8214F" w:rsidRDefault="003D49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4944</w:t>
            </w:r>
          </w:p>
        </w:tc>
      </w:tr>
    </w:tbl>
    <w:p w:rsidR="00A22222" w:rsidRPr="00C725A6" w:rsidRDefault="00A22222" w:rsidP="00C725A6">
      <w:pPr>
        <w:rPr>
          <w:rFonts w:cs="Times New Roman"/>
          <w:szCs w:val="28"/>
        </w:rPr>
      </w:pP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О внесении изменений в постановление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Администрации города от 23.06.2015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№ 4253 «О размере родительской платы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за присмотр и уход за ребенком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pacing w:val="-8"/>
          <w:szCs w:val="28"/>
        </w:rPr>
      </w:pPr>
      <w:r w:rsidRPr="004C5472">
        <w:rPr>
          <w:rFonts w:eastAsia="Calibri"/>
          <w:spacing w:val="-8"/>
          <w:szCs w:val="28"/>
        </w:rPr>
        <w:t xml:space="preserve">в муниципальных образовательных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pacing w:val="-8"/>
          <w:szCs w:val="28"/>
        </w:rPr>
        <w:t>учреждениях, реализующих образовательную</w:t>
      </w:r>
      <w:r w:rsidRPr="004C5472">
        <w:rPr>
          <w:rFonts w:eastAsia="Calibri"/>
          <w:szCs w:val="28"/>
        </w:rPr>
        <w:t xml:space="preserve">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программу дошкольного образования, </w:t>
      </w:r>
    </w:p>
    <w:p w:rsidR="00A2222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и порядке ее взимания» и признании </w:t>
      </w:r>
    </w:p>
    <w:p w:rsidR="00A2222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утратившими силу муниципальных </w:t>
      </w:r>
    </w:p>
    <w:p w:rsidR="00A22222" w:rsidRPr="004C5472" w:rsidRDefault="00A22222" w:rsidP="00A22222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>правовых актов</w:t>
      </w:r>
    </w:p>
    <w:p w:rsidR="00A22222" w:rsidRPr="004C5472" w:rsidRDefault="00A22222" w:rsidP="00A22222">
      <w:pPr>
        <w:tabs>
          <w:tab w:val="left" w:pos="4536"/>
        </w:tabs>
        <w:rPr>
          <w:rFonts w:eastAsia="Calibri"/>
          <w:szCs w:val="28"/>
        </w:rPr>
      </w:pPr>
    </w:p>
    <w:p w:rsidR="00A22222" w:rsidRPr="004C5472" w:rsidRDefault="00A22222" w:rsidP="00A22222">
      <w:pPr>
        <w:tabs>
          <w:tab w:val="left" w:pos="4536"/>
        </w:tabs>
        <w:rPr>
          <w:rFonts w:eastAsia="Calibri"/>
          <w:szCs w:val="28"/>
        </w:rPr>
      </w:pPr>
    </w:p>
    <w:p w:rsidR="00A22222" w:rsidRPr="004C5472" w:rsidRDefault="00A22222" w:rsidP="00A22222">
      <w:pPr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В соответствии с Федеральным законом от 29.12.2012 № 273-ФЗ                               «Об образовании в Российской Федерации»,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</w:t>
      </w:r>
      <w:r>
        <w:rPr>
          <w:spacing w:val="-6"/>
          <w:szCs w:val="28"/>
        </w:rPr>
        <w:t xml:space="preserve">                     </w:t>
      </w:r>
      <w:r w:rsidRPr="00EF2A6C">
        <w:rPr>
          <w:spacing w:val="-6"/>
          <w:szCs w:val="28"/>
        </w:rPr>
        <w:t xml:space="preserve">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</w:t>
      </w:r>
      <w:r>
        <w:rPr>
          <w:szCs w:val="28"/>
        </w:rPr>
        <w:t xml:space="preserve">                      </w:t>
      </w:r>
      <w:r w:rsidRPr="00EF2A6C">
        <w:rPr>
          <w:szCs w:val="28"/>
        </w:rPr>
        <w:t>должностным лицам Администрации города»</w:t>
      </w:r>
      <w:r w:rsidRPr="004C5472">
        <w:rPr>
          <w:rFonts w:eastAsia="Calibri"/>
          <w:szCs w:val="28"/>
        </w:rPr>
        <w:t>:</w:t>
      </w:r>
    </w:p>
    <w:p w:rsidR="00A22222" w:rsidRPr="004C5472" w:rsidRDefault="00A22222" w:rsidP="00A22222">
      <w:pPr>
        <w:tabs>
          <w:tab w:val="left" w:pos="4536"/>
          <w:tab w:val="left" w:pos="8789"/>
        </w:tabs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1. Внести в постановление Администрации города от 23.06.2015 № 4253                «О размере родительской платы за присмотр и уход за ребенком </w:t>
      </w:r>
      <w:r>
        <w:rPr>
          <w:rFonts w:eastAsia="Calibri"/>
          <w:szCs w:val="28"/>
        </w:rPr>
        <w:t xml:space="preserve">                                                </w:t>
      </w:r>
      <w:r w:rsidRPr="004C5472">
        <w:rPr>
          <w:rFonts w:eastAsia="Calibri"/>
          <w:szCs w:val="28"/>
        </w:rPr>
        <w:t>в муници</w:t>
      </w:r>
      <w:r w:rsidRPr="004C5472">
        <w:rPr>
          <w:rFonts w:eastAsia="Calibri"/>
          <w:spacing w:val="-6"/>
          <w:szCs w:val="28"/>
        </w:rPr>
        <w:t>пальных образовательных учреждениях, реализующих образовательную программу</w:t>
      </w:r>
      <w:r w:rsidRPr="004C5472">
        <w:rPr>
          <w:rFonts w:eastAsia="Calibri"/>
          <w:szCs w:val="28"/>
        </w:rPr>
        <w:t xml:space="preserve"> дошкольного образования, и порядке ее взимания» (с изменениями</w:t>
      </w:r>
      <w:r>
        <w:rPr>
          <w:rFonts w:eastAsia="Calibri"/>
          <w:szCs w:val="28"/>
        </w:rPr>
        <w:t xml:space="preserve">                      </w:t>
      </w:r>
      <w:r w:rsidRPr="004C5472">
        <w:rPr>
          <w:rFonts w:eastAsia="Calibri"/>
          <w:szCs w:val="28"/>
        </w:rPr>
        <w:t xml:space="preserve"> от 21.07.2015 № 5080, 15.10.2015 № 7280, 30.12.2015 № 9243, 03.03.2016 № 1592, 08.11.2016 № 8248, 01.12.2016 № 8749, 20.02.2017 № 1031, 10.04.2017 № 2599) следующие изменения:</w:t>
      </w:r>
    </w:p>
    <w:p w:rsidR="00A22222" w:rsidRPr="004C5472" w:rsidRDefault="00A22222" w:rsidP="00A22222">
      <w:pPr>
        <w:tabs>
          <w:tab w:val="left" w:pos="4536"/>
          <w:tab w:val="left" w:pos="8789"/>
        </w:tabs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1.1. Пункт 5 постановления изложить в следующей редакции:</w:t>
      </w:r>
    </w:p>
    <w:p w:rsidR="00A22222" w:rsidRPr="004C5472" w:rsidRDefault="00A22222" w:rsidP="00A22222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«5. Установить категории детей, за присмотр и уход за которыми                                     в </w:t>
      </w:r>
      <w:r w:rsidRPr="004C5472">
        <w:rPr>
          <w:rFonts w:eastAsia="Calibri"/>
          <w:spacing w:val="-6"/>
          <w:szCs w:val="28"/>
        </w:rPr>
        <w:t>муниципальных образовательных учреждениях, реализующих образовательную программу</w:t>
      </w:r>
      <w:r w:rsidRPr="004C5472">
        <w:rPr>
          <w:rFonts w:eastAsia="Calibri"/>
          <w:szCs w:val="28"/>
        </w:rPr>
        <w:t xml:space="preserve"> </w:t>
      </w:r>
      <w:r w:rsidRPr="004C5472">
        <w:rPr>
          <w:rFonts w:eastAsia="Calibri"/>
          <w:spacing w:val="-6"/>
          <w:szCs w:val="28"/>
        </w:rPr>
        <w:t>дошкольного образования, родительская плата взимается частично                         (в размере 50%):</w:t>
      </w:r>
    </w:p>
    <w:p w:rsidR="00A22222" w:rsidRPr="004C5472" w:rsidRDefault="00A22222" w:rsidP="00A22222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5.1. Дети, один из родителей которых является инвалидом I или II группы.</w:t>
      </w:r>
    </w:p>
    <w:p w:rsidR="00A22222" w:rsidRPr="004C5472" w:rsidRDefault="00A22222" w:rsidP="00A22222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5.2. Дети из малоимущих семей, которым назначена государственная социальная помощь, предоставляемая в соответствии с Законом </w:t>
      </w:r>
      <w:r>
        <w:rPr>
          <w:rFonts w:eastAsia="Calibri"/>
          <w:szCs w:val="28"/>
        </w:rPr>
        <w:t xml:space="preserve">                                   </w:t>
      </w:r>
      <w:r w:rsidRPr="004C5472">
        <w:rPr>
          <w:rFonts w:eastAsia="Calibri"/>
          <w:szCs w:val="28"/>
        </w:rPr>
        <w:t xml:space="preserve">Ханты-Мансийского автономного округа – Югры от 24.12.2007 № 197-оз </w:t>
      </w:r>
      <w:r>
        <w:rPr>
          <w:rFonts w:eastAsia="Calibri"/>
          <w:szCs w:val="28"/>
        </w:rPr>
        <w:t xml:space="preserve">                         </w:t>
      </w:r>
      <w:r w:rsidRPr="004C5472">
        <w:rPr>
          <w:rFonts w:eastAsia="Calibri"/>
          <w:szCs w:val="28"/>
        </w:rPr>
        <w:lastRenderedPageBreak/>
        <w:t>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A22222" w:rsidRPr="004C5472" w:rsidRDefault="00A22222" w:rsidP="00A22222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5.3. Дети с ограниченными возможностями здоровья: дети с умственной                отсталостью (интеллектуальными нарушениями), дети с задержкой психического развития,</w:t>
      </w:r>
      <w:r w:rsidRPr="004C5472">
        <w:rPr>
          <w:rFonts w:eastAsia="Calibri"/>
          <w:sz w:val="23"/>
          <w:szCs w:val="23"/>
        </w:rPr>
        <w:t xml:space="preserve"> </w:t>
      </w:r>
      <w:r w:rsidRPr="004C5472">
        <w:rPr>
          <w:rFonts w:eastAsia="Calibri"/>
          <w:szCs w:val="28"/>
        </w:rPr>
        <w:t>дети с нарушением зрения».</w:t>
      </w:r>
    </w:p>
    <w:p w:rsidR="00A22222" w:rsidRPr="004C5472" w:rsidRDefault="00A22222" w:rsidP="00A22222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1.2. В пункте 6 постановления слова «подпунктом 5.3» заменить словами «подпунктом 5.2».</w:t>
      </w:r>
    </w:p>
    <w:p w:rsidR="00A22222" w:rsidRPr="004C5472" w:rsidRDefault="00A22222" w:rsidP="00A22222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1.3. Приложение 2 к постановлению изложить в новой редакции согласно приложению к настоящему постановлению.</w:t>
      </w:r>
    </w:p>
    <w:p w:rsidR="00A22222" w:rsidRPr="004C5472" w:rsidRDefault="00A22222" w:rsidP="00A22222">
      <w:pPr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2. Признать утратившими силу постановления Администрации города:</w:t>
      </w:r>
    </w:p>
    <w:p w:rsidR="00A22222" w:rsidRPr="004C5472" w:rsidRDefault="00A22222" w:rsidP="00A22222">
      <w:pPr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- от 10.04.2017 № 2599 «О внесении изменений в постановление Администрации города от 23.06.2015 № 4253 «О размере родительской платы </w:t>
      </w:r>
      <w:r>
        <w:rPr>
          <w:rFonts w:eastAsia="Calibri"/>
          <w:szCs w:val="28"/>
        </w:rPr>
        <w:t xml:space="preserve">               </w:t>
      </w:r>
      <w:r w:rsidRPr="004C5472">
        <w:rPr>
          <w:rFonts w:eastAsia="Calibri"/>
          <w:szCs w:val="28"/>
        </w:rPr>
        <w:t>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взимания»;</w:t>
      </w:r>
    </w:p>
    <w:p w:rsidR="00A22222" w:rsidRPr="004C5472" w:rsidRDefault="00A22222" w:rsidP="00A22222">
      <w:pPr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- от 31.05.2017 № 4440 «О внесении изменения в постановление Администрации города от 10.04.2017 № 2599 «О внесении изменений </w:t>
      </w:r>
      <w:r>
        <w:rPr>
          <w:rFonts w:eastAsia="Calibri"/>
          <w:szCs w:val="28"/>
        </w:rPr>
        <w:t xml:space="preserve">                                   </w:t>
      </w:r>
      <w:r w:rsidRPr="004C5472">
        <w:rPr>
          <w:rFonts w:eastAsia="Calibri"/>
          <w:szCs w:val="28"/>
        </w:rPr>
        <w:t>в постановление Администрации города от 23.06.2015 № 4253 «О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взимания».</w:t>
      </w:r>
    </w:p>
    <w:p w:rsidR="00A22222" w:rsidRPr="004C5472" w:rsidRDefault="00A22222" w:rsidP="00A22222">
      <w:pPr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3. Настоящее постановление вступает в силу после его официального опубликования.</w:t>
      </w:r>
    </w:p>
    <w:p w:rsidR="00A22222" w:rsidRPr="004C5472" w:rsidRDefault="00A22222" w:rsidP="00A22222">
      <w:pPr>
        <w:suppressAutoHyphens/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4. </w:t>
      </w:r>
      <w:r>
        <w:rPr>
          <w:rFonts w:eastAsia="Calibri"/>
          <w:szCs w:val="28"/>
        </w:rPr>
        <w:t>Пункт</w:t>
      </w:r>
      <w:r w:rsidRPr="004C5472">
        <w:rPr>
          <w:rFonts w:eastAsia="Calibri"/>
          <w:szCs w:val="28"/>
        </w:rPr>
        <w:t xml:space="preserve"> 1 настоящего постановления </w:t>
      </w:r>
      <w:r>
        <w:rPr>
          <w:rFonts w:eastAsia="Calibri"/>
          <w:szCs w:val="28"/>
        </w:rPr>
        <w:t>вступает в силу</w:t>
      </w:r>
      <w:r w:rsidRPr="004C5472">
        <w:rPr>
          <w:rFonts w:eastAsia="Calibri"/>
          <w:szCs w:val="28"/>
        </w:rPr>
        <w:t xml:space="preserve"> с 31.12.2018, действие п</w:t>
      </w:r>
      <w:r>
        <w:rPr>
          <w:rFonts w:eastAsia="Calibri"/>
          <w:szCs w:val="28"/>
        </w:rPr>
        <w:t xml:space="preserve">ункта </w:t>
      </w:r>
      <w:r w:rsidRPr="004C5472">
        <w:rPr>
          <w:rFonts w:eastAsia="Calibri"/>
          <w:szCs w:val="28"/>
        </w:rPr>
        <w:t>2 настоящего постановления распространяется на правоотношения, возникшие с 30.06.2018.</w:t>
      </w:r>
    </w:p>
    <w:p w:rsidR="00A22222" w:rsidRPr="004C5472" w:rsidRDefault="00A22222" w:rsidP="00A22222">
      <w:pPr>
        <w:ind w:firstLine="567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5. </w:t>
      </w:r>
      <w:r w:rsidRPr="003B6BDA">
        <w:rPr>
          <w:bCs/>
          <w:iCs/>
          <w:szCs w:val="28"/>
        </w:rPr>
        <w:t xml:space="preserve">Управлению документационного и информационного обеспечения </w:t>
      </w:r>
      <w:r>
        <w:rPr>
          <w:bCs/>
          <w:iCs/>
          <w:szCs w:val="28"/>
        </w:rPr>
        <w:t xml:space="preserve">                   </w:t>
      </w:r>
      <w:r w:rsidRPr="004C5472">
        <w:rPr>
          <w:rFonts w:eastAsia="Calibri"/>
          <w:szCs w:val="28"/>
        </w:rPr>
        <w:t xml:space="preserve">опубликовать настоящее </w:t>
      </w:r>
      <w:r w:rsidRPr="004C5472">
        <w:rPr>
          <w:rFonts w:eastAsia="Calibri"/>
          <w:spacing w:val="-4"/>
          <w:szCs w:val="28"/>
        </w:rPr>
        <w:t xml:space="preserve">постановление в средствах массовой информации </w:t>
      </w:r>
      <w:r>
        <w:rPr>
          <w:rFonts w:eastAsia="Calibri"/>
          <w:spacing w:val="-4"/>
          <w:szCs w:val="28"/>
        </w:rPr>
        <w:t xml:space="preserve">                            </w:t>
      </w:r>
      <w:r w:rsidRPr="004C5472">
        <w:rPr>
          <w:rFonts w:eastAsia="Calibri"/>
          <w:spacing w:val="-4"/>
          <w:szCs w:val="28"/>
        </w:rPr>
        <w:t>и разместить на официальном портале</w:t>
      </w:r>
      <w:r w:rsidRPr="004C5472">
        <w:rPr>
          <w:rFonts w:eastAsia="Calibri"/>
          <w:szCs w:val="28"/>
        </w:rPr>
        <w:t xml:space="preserve"> Администрации города.</w:t>
      </w:r>
    </w:p>
    <w:p w:rsidR="00E16339" w:rsidRPr="000C7045" w:rsidRDefault="00A22222" w:rsidP="00E16339">
      <w:pPr>
        <w:ind w:firstLine="567"/>
        <w:jc w:val="both"/>
        <w:rPr>
          <w:rFonts w:eastAsia="Calibri"/>
        </w:rPr>
      </w:pPr>
      <w:r w:rsidRPr="004C5472">
        <w:rPr>
          <w:rFonts w:eastAsia="Calibri"/>
          <w:spacing w:val="-4"/>
          <w:szCs w:val="28"/>
        </w:rPr>
        <w:t xml:space="preserve">6. </w:t>
      </w:r>
      <w:r w:rsidR="00E16339" w:rsidRPr="000C7045">
        <w:rPr>
          <w:rFonts w:eastAsia="Calibri"/>
        </w:rPr>
        <w:t xml:space="preserve">Контроль за выполнением постановления возложить на заместителя </w:t>
      </w:r>
      <w:r w:rsidR="00E16339">
        <w:rPr>
          <w:rFonts w:eastAsia="Calibri"/>
        </w:rPr>
        <w:t>Г</w:t>
      </w:r>
      <w:r w:rsidR="00E16339" w:rsidRPr="000C7045">
        <w:rPr>
          <w:rFonts w:eastAsia="Calibri"/>
        </w:rPr>
        <w:t>лавы города Пелевина А.Р.</w:t>
      </w:r>
    </w:p>
    <w:p w:rsidR="00A22222" w:rsidRDefault="00A22222" w:rsidP="00E16339">
      <w:pPr>
        <w:tabs>
          <w:tab w:val="left" w:pos="4536"/>
        </w:tabs>
        <w:suppressAutoHyphens/>
        <w:ind w:firstLine="567"/>
        <w:jc w:val="both"/>
        <w:rPr>
          <w:szCs w:val="28"/>
        </w:rPr>
      </w:pPr>
    </w:p>
    <w:p w:rsidR="00A22222" w:rsidRPr="004C5472" w:rsidRDefault="00A22222" w:rsidP="00A22222">
      <w:pPr>
        <w:tabs>
          <w:tab w:val="left" w:pos="4536"/>
        </w:tabs>
        <w:ind w:firstLine="567"/>
        <w:jc w:val="both"/>
        <w:rPr>
          <w:szCs w:val="28"/>
        </w:rPr>
      </w:pPr>
    </w:p>
    <w:p w:rsidR="00E16339" w:rsidRPr="00607C2B" w:rsidRDefault="00E16339" w:rsidP="00E16339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A22222" w:rsidRPr="004C5472" w:rsidRDefault="00A22222" w:rsidP="00A22222">
      <w:pPr>
        <w:tabs>
          <w:tab w:val="left" w:pos="4536"/>
        </w:tabs>
        <w:jc w:val="both"/>
        <w:rPr>
          <w:szCs w:val="28"/>
        </w:rPr>
      </w:pPr>
    </w:p>
    <w:p w:rsidR="00A22222" w:rsidRPr="004C5472" w:rsidRDefault="00A22222" w:rsidP="00A22222">
      <w:pPr>
        <w:tabs>
          <w:tab w:val="left" w:pos="4536"/>
        </w:tabs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</w:p>
    <w:p w:rsidR="00A22222" w:rsidRPr="004C5472" w:rsidRDefault="00A22222" w:rsidP="00A22222">
      <w:pPr>
        <w:tabs>
          <w:tab w:val="left" w:pos="4536"/>
        </w:tabs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tabs>
          <w:tab w:val="left" w:pos="4536"/>
        </w:tabs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tabs>
          <w:tab w:val="left" w:pos="4536"/>
        </w:tabs>
        <w:ind w:hanging="567"/>
        <w:jc w:val="both"/>
        <w:rPr>
          <w:rFonts w:eastAsia="Calibri"/>
          <w:sz w:val="26"/>
          <w:szCs w:val="26"/>
        </w:rPr>
      </w:pPr>
    </w:p>
    <w:p w:rsidR="00A22222" w:rsidRDefault="00A22222" w:rsidP="00A22222">
      <w:pPr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ind w:hanging="567"/>
        <w:jc w:val="both"/>
        <w:rPr>
          <w:rFonts w:eastAsia="Calibri"/>
          <w:sz w:val="26"/>
          <w:szCs w:val="26"/>
        </w:rPr>
      </w:pPr>
    </w:p>
    <w:p w:rsidR="00A22222" w:rsidRPr="004C5472" w:rsidRDefault="00A22222" w:rsidP="00A22222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lastRenderedPageBreak/>
        <w:t xml:space="preserve">Приложение </w:t>
      </w:r>
    </w:p>
    <w:p w:rsidR="00A22222" w:rsidRPr="004C5472" w:rsidRDefault="00A22222" w:rsidP="00A22222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к постановлению </w:t>
      </w:r>
    </w:p>
    <w:p w:rsidR="00A22222" w:rsidRPr="004C5472" w:rsidRDefault="00A22222" w:rsidP="00A22222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Администрации города </w:t>
      </w:r>
    </w:p>
    <w:p w:rsidR="00A22222" w:rsidRPr="004C5472" w:rsidRDefault="00A22222" w:rsidP="00A22222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rFonts w:eastAsia="Calibri"/>
          <w:szCs w:val="28"/>
        </w:rPr>
      </w:pPr>
      <w:r w:rsidRPr="004C5472">
        <w:rPr>
          <w:rFonts w:eastAsia="Calibri"/>
          <w:szCs w:val="28"/>
        </w:rPr>
        <w:t>от __________</w:t>
      </w:r>
      <w:r>
        <w:rPr>
          <w:rFonts w:eastAsia="Calibri"/>
          <w:szCs w:val="28"/>
        </w:rPr>
        <w:t>__ № __________</w:t>
      </w:r>
    </w:p>
    <w:p w:rsidR="00A22222" w:rsidRPr="004C5472" w:rsidRDefault="00A22222" w:rsidP="00A222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A22222" w:rsidRPr="004C5472" w:rsidRDefault="00A22222" w:rsidP="00A222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Перечень </w:t>
      </w:r>
    </w:p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документов, подтверждающих право на полное или частичное </w:t>
      </w:r>
    </w:p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(в размере 50%) освобождение от родительской платы за присмотр и уход </w:t>
      </w:r>
    </w:p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за ребенком в муниципальных образовательных учреждениях города Сургута, реализующих образовательную программу дошкольного образования, </w:t>
      </w:r>
    </w:p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4C5472">
        <w:rPr>
          <w:rFonts w:eastAsia="Calibri"/>
          <w:szCs w:val="28"/>
        </w:rPr>
        <w:t>отдельным категориям детей</w:t>
      </w:r>
    </w:p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A22222" w:rsidRPr="004C5472" w:rsidTr="00224E2F">
        <w:tc>
          <w:tcPr>
            <w:tcW w:w="3823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Категория детей </w:t>
            </w:r>
          </w:p>
        </w:tc>
        <w:tc>
          <w:tcPr>
            <w:tcW w:w="5811" w:type="dxa"/>
          </w:tcPr>
          <w:p w:rsidR="00A22222" w:rsidRDefault="00A22222" w:rsidP="00224E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Документы, подтверждающие право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>на полное или частичное (в размере 50%) освобождение</w:t>
            </w:r>
            <w:r>
              <w:rPr>
                <w:rFonts w:eastAsia="Calibri"/>
                <w:szCs w:val="28"/>
              </w:rPr>
              <w:t xml:space="preserve"> </w:t>
            </w:r>
            <w:r w:rsidRPr="004C5472">
              <w:rPr>
                <w:rFonts w:eastAsia="Calibri"/>
                <w:szCs w:val="28"/>
              </w:rPr>
              <w:t xml:space="preserve">от родительской платы 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Дети-инвалиды                     </w:t>
            </w:r>
          </w:p>
        </w:tc>
        <w:tc>
          <w:tcPr>
            <w:tcW w:w="5811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копия и оригинал (для подтверждения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достоверности) документа, подтверждающего      </w:t>
            </w:r>
            <w:r w:rsidRPr="004C5472">
              <w:rPr>
                <w:rFonts w:eastAsia="Calibri"/>
                <w:szCs w:val="28"/>
              </w:rPr>
              <w:br/>
              <w:t>инвалидность ребенка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Дети-сироты и дети, </w:t>
            </w:r>
          </w:p>
          <w:p w:rsidR="00A2222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оставшиеся без попечения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>родителей</w:t>
            </w:r>
          </w:p>
        </w:tc>
        <w:tc>
          <w:tcPr>
            <w:tcW w:w="5811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>справка органов опеки и попечительства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Дети с туберкулезной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>интоксикацией</w:t>
            </w:r>
          </w:p>
        </w:tc>
        <w:tc>
          <w:tcPr>
            <w:tcW w:w="5811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заключение клинико-экспертной комиссии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противотуберкулезного диспансера                            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Дети, оба родителя которых (либо одинокий родитель)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являются инвалидами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I или II группы        </w:t>
            </w:r>
          </w:p>
        </w:tc>
        <w:tc>
          <w:tcPr>
            <w:tcW w:w="5811" w:type="dxa"/>
          </w:tcPr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копии и оригиналы (для подтверждения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достоверности) документов, подтверждающих </w:t>
            </w:r>
          </w:p>
          <w:p w:rsidR="00A2222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инвалидность родителей (одинокого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pacing w:val="-8"/>
                <w:szCs w:val="28"/>
              </w:rPr>
            </w:pPr>
            <w:r w:rsidRPr="004C5472">
              <w:rPr>
                <w:rFonts w:eastAsia="Calibri"/>
                <w:spacing w:val="-8"/>
                <w:szCs w:val="28"/>
              </w:rPr>
              <w:t xml:space="preserve">родителя), </w:t>
            </w:r>
          </w:p>
          <w:p w:rsidR="00A2222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pacing w:val="-8"/>
                <w:szCs w:val="28"/>
              </w:rPr>
            </w:pPr>
            <w:r w:rsidRPr="004C5472">
              <w:rPr>
                <w:rFonts w:eastAsia="Calibri"/>
                <w:spacing w:val="-8"/>
                <w:szCs w:val="28"/>
              </w:rPr>
              <w:t xml:space="preserve">копии документов, подтверждающих,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что родитель является одиноким (справки управления </w:t>
            </w:r>
            <w:r>
              <w:rPr>
                <w:rFonts w:eastAsia="Calibri"/>
                <w:szCs w:val="28"/>
              </w:rPr>
              <w:t>записи актов гражданского           состояния</w:t>
            </w:r>
            <w:r w:rsidRPr="004C5472">
              <w:rPr>
                <w:rFonts w:eastAsia="Calibri"/>
                <w:szCs w:val="28"/>
              </w:rPr>
              <w:t xml:space="preserve">, другие документы) 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Дети, один из родителей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>которых является инвалидом I или II группы</w:t>
            </w:r>
          </w:p>
        </w:tc>
        <w:tc>
          <w:tcPr>
            <w:tcW w:w="5811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копия и оригинал (для подтверждения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достоверности) документа, подтверждающего         инвалидность одного из родителей      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Дети из малоимущих семей, которым назначена государственная социальная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помощь, предоставляемая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в соответствии с Законом Ханты-Мансийского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автономного округа – Югры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от 24.12.2007 № 197-оз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«О государственной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социальной помощи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C5472">
              <w:rPr>
                <w:szCs w:val="28"/>
              </w:rPr>
              <w:t xml:space="preserve">и дополнительных мерах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C5472">
              <w:rPr>
                <w:szCs w:val="28"/>
              </w:rPr>
              <w:t xml:space="preserve">социальной помощи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>населению Ханты-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Мансийского автономного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4C5472">
              <w:rPr>
                <w:szCs w:val="28"/>
              </w:rPr>
              <w:t xml:space="preserve">округа – Югры» </w:t>
            </w:r>
          </w:p>
        </w:tc>
        <w:tc>
          <w:tcPr>
            <w:tcW w:w="5811" w:type="dxa"/>
          </w:tcPr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статус малообеспеченности граждан </w:t>
            </w:r>
            <w:r>
              <w:rPr>
                <w:rFonts w:eastAsia="Calibri"/>
                <w:szCs w:val="28"/>
              </w:rPr>
              <w:t xml:space="preserve">                                      </w:t>
            </w:r>
            <w:r w:rsidRPr="004C5472">
              <w:rPr>
                <w:rFonts w:eastAsia="Calibri"/>
                <w:szCs w:val="28"/>
              </w:rPr>
              <w:t xml:space="preserve">в части предоставления государственной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>социальной</w:t>
            </w:r>
            <w:r>
              <w:rPr>
                <w:rFonts w:eastAsia="Calibri"/>
                <w:szCs w:val="28"/>
              </w:rPr>
              <w:t xml:space="preserve"> </w:t>
            </w:r>
            <w:r w:rsidRPr="004C5472">
              <w:rPr>
                <w:rFonts w:eastAsia="Calibri"/>
                <w:szCs w:val="28"/>
              </w:rPr>
              <w:t>помощи в соответствии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с Законом Ханты-Мансийского автономного </w:t>
            </w:r>
            <w:r>
              <w:rPr>
                <w:rFonts w:eastAsia="Calibri"/>
                <w:szCs w:val="28"/>
              </w:rPr>
              <w:t xml:space="preserve">                               </w:t>
            </w:r>
            <w:r w:rsidRPr="004C5472">
              <w:rPr>
                <w:rFonts w:eastAsia="Calibri"/>
                <w:szCs w:val="28"/>
              </w:rPr>
              <w:t xml:space="preserve">округа – Югры от 24.12.2007 № 197-оз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«О государственной социальной помощи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>и дополнительных мерах социальной помощи населению Ханты-Мансийского автономного округа – Югры» подтверждается посредством системы межведомственного взаимодействия (СМЭВ) по запросу муниципального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казенного учреждения «Управление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дошкольными образовательными </w:t>
            </w:r>
          </w:p>
          <w:p w:rsidR="00A22222" w:rsidRPr="004C547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учреждениями»,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110"/>
              <w:contextualSpacing/>
              <w:rPr>
                <w:rFonts w:eastAsia="Calibri"/>
                <w:spacing w:val="-6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муниципального казенного учреждения «Управление </w:t>
            </w:r>
            <w:r w:rsidRPr="004C5472">
              <w:rPr>
                <w:rFonts w:eastAsia="Calibri"/>
                <w:spacing w:val="-6"/>
                <w:szCs w:val="28"/>
              </w:rPr>
              <w:t xml:space="preserve">учёта и отчётности </w:t>
            </w:r>
          </w:p>
          <w:p w:rsidR="00A22222" w:rsidRDefault="00A22222" w:rsidP="00224E2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110"/>
              <w:contextualSpacing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pacing w:val="-6"/>
                <w:szCs w:val="28"/>
              </w:rPr>
              <w:t>образовательных учреждений»</w:t>
            </w:r>
            <w:r w:rsidRPr="004C5472">
              <w:rPr>
                <w:rFonts w:eastAsia="Calibri"/>
                <w:szCs w:val="28"/>
              </w:rPr>
              <w:t xml:space="preserve"> в казенное </w:t>
            </w:r>
          </w:p>
          <w:p w:rsidR="00A22222" w:rsidRPr="004C5472" w:rsidRDefault="00A22222" w:rsidP="00A22222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110"/>
              <w:contextualSpacing/>
              <w:rPr>
                <w:szCs w:val="28"/>
              </w:rPr>
            </w:pPr>
            <w:r w:rsidRPr="004C5472">
              <w:rPr>
                <w:rFonts w:eastAsia="Calibri"/>
                <w:szCs w:val="28"/>
              </w:rPr>
              <w:t>учреждение Ханты-Мансийского</w:t>
            </w:r>
            <w:r>
              <w:rPr>
                <w:rFonts w:eastAsia="Calibri"/>
                <w:szCs w:val="28"/>
              </w:rPr>
              <w:t xml:space="preserve"> </w:t>
            </w:r>
            <w:r w:rsidRPr="004C5472">
              <w:rPr>
                <w:rFonts w:eastAsia="Calibri"/>
                <w:szCs w:val="28"/>
              </w:rPr>
              <w:t>автономного округа – Югры «Центр социальных выплат» филиал в городе Сургуте, либо по межведомственному запросу (на бумажном носителе)</w:t>
            </w:r>
          </w:p>
        </w:tc>
      </w:tr>
      <w:tr w:rsidR="00A22222" w:rsidRPr="004C5472" w:rsidTr="00224E2F">
        <w:tc>
          <w:tcPr>
            <w:tcW w:w="3823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Дети с ограниченными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zCs w:val="28"/>
              </w:rPr>
              <w:t xml:space="preserve">возможностями здоровья </w:t>
            </w:r>
          </w:p>
        </w:tc>
        <w:tc>
          <w:tcPr>
            <w:tcW w:w="5811" w:type="dxa"/>
          </w:tcPr>
          <w:p w:rsidR="00A22222" w:rsidRPr="004C5472" w:rsidRDefault="00A22222" w:rsidP="00224E2F">
            <w:pPr>
              <w:autoSpaceDE w:val="0"/>
              <w:autoSpaceDN w:val="0"/>
              <w:adjustRightInd w:val="0"/>
              <w:ind w:right="33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копия и оригинал (для подтверждения </w:t>
            </w:r>
          </w:p>
          <w:p w:rsidR="00A22222" w:rsidRPr="004C5472" w:rsidRDefault="00A22222" w:rsidP="00224E2F">
            <w:pPr>
              <w:autoSpaceDE w:val="0"/>
              <w:autoSpaceDN w:val="0"/>
              <w:adjustRightInd w:val="0"/>
              <w:ind w:right="33"/>
              <w:rPr>
                <w:rFonts w:eastAsia="Calibri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достоверности) решения территориальной </w:t>
            </w:r>
          </w:p>
          <w:p w:rsidR="00A22222" w:rsidRDefault="00A22222" w:rsidP="00A22222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6"/>
                <w:szCs w:val="28"/>
              </w:rPr>
            </w:pPr>
            <w:r w:rsidRPr="004C5472">
              <w:rPr>
                <w:rFonts w:eastAsia="Calibri"/>
                <w:szCs w:val="28"/>
              </w:rPr>
              <w:t xml:space="preserve">психолого-медико-педагогической комиссии </w:t>
            </w:r>
            <w:r w:rsidRPr="004C5472">
              <w:rPr>
                <w:rFonts w:eastAsia="Calibri"/>
                <w:spacing w:val="-6"/>
                <w:szCs w:val="28"/>
              </w:rPr>
              <w:t>города Сургута, заключение клинико-</w:t>
            </w:r>
          </w:p>
          <w:p w:rsidR="00A22222" w:rsidRDefault="00A22222" w:rsidP="00A22222">
            <w:pPr>
              <w:autoSpaceDE w:val="0"/>
              <w:autoSpaceDN w:val="0"/>
              <w:adjustRightInd w:val="0"/>
              <w:ind w:right="33"/>
              <w:rPr>
                <w:rFonts w:eastAsia="Calibri"/>
                <w:spacing w:val="-6"/>
                <w:szCs w:val="28"/>
              </w:rPr>
            </w:pPr>
            <w:r w:rsidRPr="004C5472">
              <w:rPr>
                <w:rFonts w:eastAsia="Calibri"/>
                <w:spacing w:val="-6"/>
                <w:szCs w:val="28"/>
              </w:rPr>
              <w:t>экспертной</w:t>
            </w:r>
            <w:r w:rsidRPr="004C5472">
              <w:rPr>
                <w:rFonts w:eastAsia="Calibri"/>
                <w:szCs w:val="28"/>
              </w:rPr>
              <w:t xml:space="preserve"> комиссии Сургутской городской поликлиники </w:t>
            </w:r>
            <w:r w:rsidRPr="004C5472">
              <w:rPr>
                <w:rFonts w:eastAsia="Calibri"/>
                <w:spacing w:val="-6"/>
                <w:szCs w:val="28"/>
              </w:rPr>
              <w:t xml:space="preserve">Ханты-Мансийского </w:t>
            </w:r>
          </w:p>
          <w:p w:rsidR="00A22222" w:rsidRPr="004C5472" w:rsidRDefault="00A22222" w:rsidP="00A22222">
            <w:pPr>
              <w:autoSpaceDE w:val="0"/>
              <w:autoSpaceDN w:val="0"/>
              <w:adjustRightInd w:val="0"/>
              <w:ind w:right="33"/>
              <w:rPr>
                <w:rFonts w:eastAsia="Calibri"/>
                <w:szCs w:val="28"/>
                <w:highlight w:val="yellow"/>
              </w:rPr>
            </w:pPr>
            <w:r w:rsidRPr="004C5472">
              <w:rPr>
                <w:rFonts w:eastAsia="Calibri"/>
                <w:spacing w:val="-6"/>
                <w:szCs w:val="28"/>
              </w:rPr>
              <w:t>автономного округа – Югры</w:t>
            </w:r>
            <w:r w:rsidRPr="004C5472">
              <w:rPr>
                <w:rFonts w:eastAsia="Calibri"/>
                <w:szCs w:val="28"/>
              </w:rPr>
              <w:t xml:space="preserve"> </w:t>
            </w:r>
          </w:p>
        </w:tc>
      </w:tr>
    </w:tbl>
    <w:p w:rsidR="00A22222" w:rsidRPr="004C5472" w:rsidRDefault="00A22222" w:rsidP="00A22222">
      <w:pPr>
        <w:autoSpaceDE w:val="0"/>
        <w:autoSpaceDN w:val="0"/>
        <w:adjustRightInd w:val="0"/>
        <w:jc w:val="center"/>
        <w:rPr>
          <w:rFonts w:eastAsia="Calibri"/>
          <w:szCs w:val="28"/>
          <w:highlight w:val="yellow"/>
        </w:rPr>
      </w:pPr>
    </w:p>
    <w:p w:rsidR="00A22222" w:rsidRPr="004C5472" w:rsidRDefault="00A22222" w:rsidP="00A22222">
      <w:pPr>
        <w:rPr>
          <w:rFonts w:eastAsia="Calibri"/>
        </w:rPr>
      </w:pPr>
      <w:r w:rsidRPr="004C5472">
        <w:rPr>
          <w:rFonts w:eastAsia="Calibri"/>
          <w:szCs w:val="28"/>
        </w:rPr>
        <w:br/>
      </w:r>
    </w:p>
    <w:sectPr w:rsidR="00A22222" w:rsidRPr="004C5472" w:rsidSect="00A222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E1" w:rsidRDefault="00E44CE1">
      <w:r>
        <w:separator/>
      </w:r>
    </w:p>
  </w:endnote>
  <w:endnote w:type="continuationSeparator" w:id="0">
    <w:p w:rsidR="00E44CE1" w:rsidRDefault="00E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E1" w:rsidRDefault="00E44CE1">
      <w:r>
        <w:separator/>
      </w:r>
    </w:p>
  </w:footnote>
  <w:footnote w:type="continuationSeparator" w:id="0">
    <w:p w:rsidR="00E44CE1" w:rsidRDefault="00E4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51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D49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3B2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3B2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3B2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D49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22"/>
    <w:rsid w:val="003D491C"/>
    <w:rsid w:val="00696759"/>
    <w:rsid w:val="007560C1"/>
    <w:rsid w:val="008D3B2A"/>
    <w:rsid w:val="00A22222"/>
    <w:rsid w:val="00A5590F"/>
    <w:rsid w:val="00AE47D7"/>
    <w:rsid w:val="00D80BB2"/>
    <w:rsid w:val="00E16339"/>
    <w:rsid w:val="00E44CE1"/>
    <w:rsid w:val="00F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2F7C1-D948-409C-B83E-9658D85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2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2222"/>
    <w:rPr>
      <w:rFonts w:ascii="Times New Roman" w:hAnsi="Times New Roman"/>
      <w:sz w:val="28"/>
    </w:rPr>
  </w:style>
  <w:style w:type="character" w:styleId="a6">
    <w:name w:val="page number"/>
    <w:basedOn w:val="a0"/>
    <w:rsid w:val="00A22222"/>
  </w:style>
  <w:style w:type="paragraph" w:customStyle="1" w:styleId="ConsPlusTitle">
    <w:name w:val="ConsPlusTitle"/>
    <w:rsid w:val="00A22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2018-06-27T10:12:00Z</cp:lastPrinted>
  <dcterms:created xsi:type="dcterms:W3CDTF">2018-07-03T11:49:00Z</dcterms:created>
  <dcterms:modified xsi:type="dcterms:W3CDTF">2018-07-03T11:49:00Z</dcterms:modified>
</cp:coreProperties>
</file>