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D0" w:rsidRPr="00A456E5" w:rsidRDefault="00A80EE1" w:rsidP="00E33DD0">
      <w:pPr>
        <w:widowControl w:val="0"/>
        <w:autoSpaceDE w:val="0"/>
        <w:autoSpaceDN w:val="0"/>
        <w:adjustRightInd w:val="0"/>
        <w:jc w:val="center"/>
        <w:rPr>
          <w:rFonts w:eastAsia="Times New Roman" w:cs="Times New Roman"/>
          <w:szCs w:val="28"/>
          <w:lang w:eastAsia="ru-RU"/>
        </w:rPr>
      </w:pPr>
      <w:bookmarkStart w:id="0" w:name="sub_1000"/>
      <w:r w:rsidRPr="00A456E5">
        <w:rPr>
          <w:rFonts w:eastAsia="Times New Roman" w:cs="Times New Roman"/>
          <w:szCs w:val="28"/>
          <w:lang w:eastAsia="ru-RU"/>
        </w:rPr>
        <w:t>О</w:t>
      </w:r>
      <w:r w:rsidR="00E33DD0" w:rsidRPr="00A456E5">
        <w:rPr>
          <w:rFonts w:eastAsia="Times New Roman" w:cs="Times New Roman"/>
          <w:szCs w:val="28"/>
          <w:lang w:eastAsia="ru-RU"/>
        </w:rPr>
        <w:t>трицательное заключение</w:t>
      </w:r>
    </w:p>
    <w:p w:rsidR="00E33DD0" w:rsidRPr="00E30174" w:rsidRDefault="00E33DD0" w:rsidP="00E33DD0">
      <w:pPr>
        <w:widowControl w:val="0"/>
        <w:autoSpaceDE w:val="0"/>
        <w:autoSpaceDN w:val="0"/>
        <w:adjustRightInd w:val="0"/>
        <w:jc w:val="center"/>
        <w:rPr>
          <w:rFonts w:eastAsia="Times New Roman" w:cs="Times New Roman"/>
          <w:szCs w:val="28"/>
          <w:lang w:eastAsia="ru-RU"/>
        </w:rPr>
      </w:pPr>
      <w:r w:rsidRPr="00E30174">
        <w:rPr>
          <w:rFonts w:eastAsia="Times New Roman" w:cs="Times New Roman"/>
          <w:szCs w:val="28"/>
          <w:lang w:eastAsia="ru-RU"/>
        </w:rPr>
        <w:t>об экспертизе муниципального нормативного правового акта</w:t>
      </w:r>
    </w:p>
    <w:p w:rsidR="00E33DD0" w:rsidRPr="00E30174" w:rsidRDefault="00E33DD0" w:rsidP="00E33DD0">
      <w:pPr>
        <w:widowControl w:val="0"/>
        <w:autoSpaceDE w:val="0"/>
        <w:autoSpaceDN w:val="0"/>
        <w:adjustRightInd w:val="0"/>
        <w:jc w:val="center"/>
        <w:rPr>
          <w:rFonts w:eastAsia="Times New Roman" w:cs="Times New Roman"/>
          <w:szCs w:val="28"/>
          <w:lang w:eastAsia="ru-RU"/>
        </w:rPr>
      </w:pPr>
    </w:p>
    <w:p w:rsidR="00E33DD0" w:rsidRPr="00901D33" w:rsidRDefault="00E33DD0" w:rsidP="009E7A64">
      <w:pPr>
        <w:ind w:firstLine="567"/>
        <w:jc w:val="both"/>
        <w:rPr>
          <w:rFonts w:eastAsia="Times New Roman" w:cs="Times New Roman"/>
          <w:szCs w:val="28"/>
          <w:lang w:eastAsia="ru-RU"/>
        </w:rPr>
      </w:pPr>
      <w:r w:rsidRPr="00901D33">
        <w:rPr>
          <w:rFonts w:eastAsia="Times New Roman" w:cs="Times New Roman"/>
          <w:szCs w:val="28"/>
          <w:lang w:eastAsia="ru-RU"/>
        </w:rPr>
        <w:t xml:space="preserve">Управление </w:t>
      </w:r>
      <w:r w:rsidR="001054DB" w:rsidRPr="00901D33">
        <w:rPr>
          <w:rFonts w:eastAsia="Times New Roman" w:cs="Times New Roman"/>
          <w:szCs w:val="28"/>
          <w:lang w:eastAsia="ru-RU"/>
        </w:rPr>
        <w:t>инвестиций и развития предпринимательства</w:t>
      </w:r>
      <w:r w:rsidRPr="00901D33">
        <w:rPr>
          <w:rFonts w:eastAsia="Times New Roman" w:cs="Times New Roman"/>
          <w:szCs w:val="28"/>
          <w:lang w:eastAsia="ru-RU"/>
        </w:rPr>
        <w:t xml:space="preserve"> Администрации города (далее – уполномоченный орган) в соответствии </w:t>
      </w:r>
      <w:hyperlink r:id="rId8" w:history="1"/>
      <w:r w:rsidRPr="00901D33">
        <w:rPr>
          <w:rFonts w:eastAsia="Times New Roman" w:cs="Arial"/>
          <w:szCs w:val="28"/>
          <w:lang w:eastAsia="ru-RU"/>
        </w:rPr>
        <w:t xml:space="preserve">порядком </w:t>
      </w:r>
      <w:r w:rsidRPr="00901D33">
        <w:rPr>
          <w:rFonts w:eastAsia="Times New Roman" w:cs="Times New Roman"/>
          <w:szCs w:val="28"/>
          <w:lang w:eastAsia="ru-RU"/>
        </w:rPr>
        <w:t>проведения экспертизы</w:t>
      </w:r>
      <w:r w:rsidR="001054DB" w:rsidRPr="00901D33">
        <w:rPr>
          <w:rFonts w:eastAsia="Times New Roman" w:cs="Times New Roman"/>
          <w:szCs w:val="28"/>
          <w:lang w:eastAsia="ru-RU"/>
        </w:rPr>
        <w:t xml:space="preserve"> </w:t>
      </w:r>
      <w:r w:rsidRPr="00901D33">
        <w:rPr>
          <w:rFonts w:eastAsia="Times New Roman" w:cs="Times New Roman"/>
          <w:szCs w:val="28"/>
          <w:lang w:eastAsia="ru-RU"/>
        </w:rPr>
        <w:t>и оценки фактического воздействия действующих муниципальных нормативных правовых актов</w:t>
      </w:r>
      <w:r w:rsidRPr="00901D33">
        <w:rPr>
          <w:rFonts w:eastAsia="Times New Roman" w:cs="Arial"/>
          <w:szCs w:val="28"/>
          <w:lang w:eastAsia="ru-RU"/>
        </w:rPr>
        <w:t xml:space="preserve">, утвержденным постановлением Главы города </w:t>
      </w:r>
      <w:r w:rsidRPr="00901D33">
        <w:rPr>
          <w:rFonts w:eastAsia="Times New Roman" w:cs="Arial"/>
          <w:szCs w:val="28"/>
          <w:lang w:eastAsia="ru-RU"/>
        </w:rPr>
        <w:br/>
        <w:t>от</w:t>
      </w:r>
      <w:r w:rsidR="00547FA9" w:rsidRPr="00901D33">
        <w:rPr>
          <w:rFonts w:eastAsia="Times New Roman" w:cs="Arial"/>
          <w:szCs w:val="28"/>
          <w:lang w:eastAsia="ru-RU"/>
        </w:rPr>
        <w:t xml:space="preserve"> 14.11.2017</w:t>
      </w:r>
      <w:r w:rsidRPr="00901D33">
        <w:rPr>
          <w:rFonts w:eastAsia="Times New Roman" w:cs="Arial"/>
          <w:szCs w:val="28"/>
          <w:lang w:eastAsia="ru-RU"/>
        </w:rPr>
        <w:t xml:space="preserve"> №</w:t>
      </w:r>
      <w:r w:rsidR="00547FA9" w:rsidRPr="00901D33">
        <w:rPr>
          <w:rFonts w:eastAsia="Times New Roman" w:cs="Arial"/>
          <w:szCs w:val="28"/>
          <w:lang w:eastAsia="ru-RU"/>
        </w:rPr>
        <w:t xml:space="preserve"> 172</w:t>
      </w:r>
      <w:r w:rsidRPr="00901D33">
        <w:rPr>
          <w:rFonts w:eastAsia="Times New Roman" w:cs="Times New Roman"/>
          <w:szCs w:val="28"/>
          <w:lang w:eastAsia="ru-RU"/>
        </w:rPr>
        <w:t>, рассмотрев действующий муниципальный нормативный правовой</w:t>
      </w:r>
      <w:r w:rsidRPr="00901D33">
        <w:rPr>
          <w:rFonts w:eastAsia="Times New Roman" w:cs="Times New Roman"/>
          <w:szCs w:val="28"/>
          <w:lang w:eastAsia="ru-RU"/>
        </w:rPr>
        <w:tab/>
        <w:t>акт</w:t>
      </w:r>
      <w:r w:rsidR="003445D3" w:rsidRPr="00901D33">
        <w:rPr>
          <w:rFonts w:eastAsia="Times New Roman" w:cs="Times New Roman"/>
          <w:szCs w:val="28"/>
          <w:lang w:eastAsia="ru-RU"/>
        </w:rPr>
        <w:t xml:space="preserve"> -</w:t>
      </w:r>
      <w:r w:rsidRPr="00901D33">
        <w:rPr>
          <w:rFonts w:eastAsia="Times New Roman" w:cs="Times New Roman"/>
          <w:szCs w:val="28"/>
          <w:lang w:eastAsia="ru-RU"/>
        </w:rPr>
        <w:t xml:space="preserve"> </w:t>
      </w:r>
      <w:r w:rsidR="00C453D0" w:rsidRPr="00901D33">
        <w:rPr>
          <w:rFonts w:eastAsia="Times New Roman" w:cs="Times New Roman"/>
          <w:i/>
          <w:szCs w:val="28"/>
          <w:u w:val="single"/>
          <w:lang w:eastAsia="ru-RU"/>
        </w:rPr>
        <w:t xml:space="preserve">постановление Администрации города </w:t>
      </w:r>
      <w:r w:rsidR="009E7A64" w:rsidRPr="00901D33">
        <w:rPr>
          <w:rFonts w:cs="Times New Roman"/>
          <w:i/>
          <w:szCs w:val="28"/>
          <w:u w:val="single"/>
        </w:rPr>
        <w:t>от 30.10.2015 № 7663 «Об утверждении регламента взаимодействия структурных подразделений Администрации города, муниципальных учреждений, организаций-заказчиков при проектировании, строительстве (реконструкции), осуществлении контроля за ходом строительства объектов, ввода объекта в эксплуатацию, эксплуатации объектов капитального строительства социального значения</w:t>
      </w:r>
      <w:r w:rsidR="009A4595" w:rsidRPr="00901D33">
        <w:rPr>
          <w:rFonts w:cs="Times New Roman"/>
          <w:i/>
          <w:szCs w:val="28"/>
          <w:u w:val="single"/>
        </w:rPr>
        <w:t>»</w:t>
      </w:r>
      <w:r w:rsidR="00547FA9" w:rsidRPr="00901D33">
        <w:rPr>
          <w:rFonts w:eastAsia="Times New Roman" w:cs="Times New Roman"/>
          <w:i/>
          <w:szCs w:val="28"/>
          <w:u w:val="single"/>
          <w:lang w:eastAsia="ru-RU"/>
        </w:rPr>
        <w:t>,</w:t>
      </w:r>
      <w:r w:rsidR="00547FA9" w:rsidRPr="00901D33">
        <w:rPr>
          <w:rFonts w:eastAsia="Times New Roman" w:cs="Times New Roman"/>
          <w:szCs w:val="28"/>
          <w:lang w:eastAsia="ru-RU"/>
        </w:rPr>
        <w:t xml:space="preserve"> </w:t>
      </w:r>
      <w:r w:rsidRPr="00901D33">
        <w:rPr>
          <w:rFonts w:eastAsia="Times New Roman" w:cs="Times New Roman"/>
          <w:szCs w:val="28"/>
          <w:lang w:eastAsia="ru-RU"/>
        </w:rPr>
        <w:t>сводный отчет</w:t>
      </w:r>
      <w:r w:rsidR="00547198" w:rsidRPr="00901D33">
        <w:rPr>
          <w:rFonts w:eastAsia="Times New Roman" w:cs="Times New Roman"/>
          <w:szCs w:val="28"/>
          <w:lang w:eastAsia="ru-RU"/>
        </w:rPr>
        <w:t xml:space="preserve"> </w:t>
      </w:r>
      <w:r w:rsidRPr="00901D33">
        <w:rPr>
          <w:rFonts w:eastAsia="Times New Roman" w:cs="Times New Roman"/>
          <w:szCs w:val="28"/>
          <w:lang w:eastAsia="ru-RU"/>
        </w:rPr>
        <w:t>об экспертизе действующего нормативного правового акта</w:t>
      </w:r>
      <w:r w:rsidR="00FF5A94" w:rsidRPr="00901D33">
        <w:rPr>
          <w:rFonts w:eastAsia="Times New Roman" w:cs="Times New Roman"/>
          <w:szCs w:val="28"/>
          <w:lang w:eastAsia="ru-RU"/>
        </w:rPr>
        <w:t xml:space="preserve"> </w:t>
      </w:r>
      <w:r w:rsidRPr="00901D33">
        <w:rPr>
          <w:rFonts w:eastAsia="Times New Roman" w:cs="Times New Roman"/>
          <w:szCs w:val="28"/>
          <w:lang w:eastAsia="ru-RU"/>
        </w:rPr>
        <w:t xml:space="preserve">и свод предложений по результатам публичных консультаций, подготовленные </w:t>
      </w:r>
      <w:r w:rsidR="009A4595" w:rsidRPr="00901D33">
        <w:rPr>
          <w:rFonts w:eastAsia="Times New Roman" w:cs="Times New Roman"/>
          <w:i/>
          <w:szCs w:val="28"/>
          <w:u w:val="single"/>
          <w:lang w:eastAsia="ru-RU"/>
        </w:rPr>
        <w:t xml:space="preserve">департаментом </w:t>
      </w:r>
      <w:r w:rsidR="009E7A64" w:rsidRPr="00901D33">
        <w:rPr>
          <w:rFonts w:eastAsia="Times New Roman" w:cs="Times New Roman"/>
          <w:i/>
          <w:szCs w:val="28"/>
          <w:u w:val="single"/>
          <w:lang w:eastAsia="ru-RU"/>
        </w:rPr>
        <w:t>архитектуры и градостроительства</w:t>
      </w:r>
      <w:r w:rsidR="006867F1" w:rsidRPr="00901D33">
        <w:rPr>
          <w:rFonts w:eastAsia="Times New Roman" w:cs="Times New Roman"/>
          <w:i/>
          <w:szCs w:val="28"/>
          <w:u w:val="single"/>
          <w:lang w:eastAsia="ru-RU"/>
        </w:rPr>
        <w:t xml:space="preserve"> </w:t>
      </w:r>
      <w:r w:rsidR="00547FA9" w:rsidRPr="00901D33">
        <w:rPr>
          <w:rFonts w:eastAsia="Times New Roman" w:cs="Times New Roman"/>
          <w:i/>
          <w:szCs w:val="28"/>
          <w:u w:val="single"/>
          <w:lang w:eastAsia="ru-RU"/>
        </w:rPr>
        <w:t>Администрации города</w:t>
      </w:r>
      <w:r w:rsidR="002718C8" w:rsidRPr="00901D33">
        <w:rPr>
          <w:rFonts w:eastAsia="Times New Roman" w:cs="Times New Roman"/>
          <w:i/>
          <w:szCs w:val="28"/>
          <w:u w:val="single"/>
          <w:lang w:eastAsia="ru-RU"/>
        </w:rPr>
        <w:t>,</w:t>
      </w:r>
      <w:r w:rsidR="00547FA9" w:rsidRPr="00901D33">
        <w:rPr>
          <w:rFonts w:eastAsia="Times New Roman" w:cs="Times New Roman"/>
          <w:szCs w:val="28"/>
          <w:lang w:eastAsia="ru-RU"/>
        </w:rPr>
        <w:t xml:space="preserve"> </w:t>
      </w:r>
      <w:r w:rsidRPr="00901D33">
        <w:rPr>
          <w:rFonts w:eastAsia="Times New Roman" w:cs="Times New Roman"/>
          <w:szCs w:val="28"/>
          <w:lang w:eastAsia="ru-RU"/>
        </w:rPr>
        <w:t>сообщает следующее.</w:t>
      </w:r>
    </w:p>
    <w:p w:rsidR="00E10B01" w:rsidRPr="00901D33" w:rsidRDefault="00E10B01" w:rsidP="00547FA9">
      <w:pPr>
        <w:ind w:firstLine="567"/>
        <w:jc w:val="both"/>
        <w:rPr>
          <w:rFonts w:eastAsia="Times New Roman" w:cs="Times New Roman"/>
          <w:szCs w:val="28"/>
          <w:lang w:eastAsia="ru-RU"/>
        </w:rPr>
      </w:pPr>
    </w:p>
    <w:p w:rsidR="00F54749" w:rsidRPr="00901D33" w:rsidRDefault="00F54749" w:rsidP="00EE33FB">
      <w:pPr>
        <w:pStyle w:val="pt-a-000001"/>
        <w:shd w:val="clear" w:color="auto" w:fill="FFFFFF"/>
        <w:spacing w:before="0" w:beforeAutospacing="0" w:after="0" w:afterAutospacing="0"/>
        <w:ind w:firstLine="567"/>
        <w:jc w:val="both"/>
        <w:rPr>
          <w:rStyle w:val="pt-a0"/>
          <w:color w:val="000000"/>
          <w:sz w:val="28"/>
        </w:rPr>
      </w:pPr>
      <w:r w:rsidRPr="00901D33">
        <w:rPr>
          <w:rStyle w:val="pt-a0"/>
          <w:color w:val="000000"/>
          <w:sz w:val="28"/>
        </w:rPr>
        <w:t xml:space="preserve">Нормативный акт подлежит экспертизе в соответствии </w:t>
      </w:r>
      <w:r w:rsidR="00EE33FB" w:rsidRPr="00901D33">
        <w:rPr>
          <w:rStyle w:val="pt-a0"/>
          <w:color w:val="000000"/>
          <w:sz w:val="28"/>
          <w:szCs w:val="28"/>
        </w:rPr>
        <w:t xml:space="preserve">с </w:t>
      </w:r>
      <w:r w:rsidR="00DF3993" w:rsidRPr="00901D33">
        <w:rPr>
          <w:rStyle w:val="pt-a0"/>
          <w:color w:val="000000"/>
          <w:sz w:val="28"/>
          <w:szCs w:val="28"/>
        </w:rPr>
        <w:t>планом</w:t>
      </w:r>
      <w:r w:rsidR="00EE33FB" w:rsidRPr="00901D33">
        <w:rPr>
          <w:rStyle w:val="pt-a0"/>
          <w:color w:val="000000"/>
          <w:sz w:val="28"/>
          <w:szCs w:val="28"/>
        </w:rPr>
        <w:t xml:space="preserve"> проведения экспертизы действующих муниципальных нормативных правовых актов, утвержденн</w:t>
      </w:r>
      <w:r w:rsidR="003954B8" w:rsidRPr="00901D33">
        <w:rPr>
          <w:rStyle w:val="pt-a0"/>
          <w:color w:val="000000"/>
          <w:sz w:val="28"/>
          <w:szCs w:val="28"/>
        </w:rPr>
        <w:t>ым</w:t>
      </w:r>
      <w:r w:rsidR="00EE33FB" w:rsidRPr="00901D33">
        <w:rPr>
          <w:rStyle w:val="pt-a0"/>
          <w:color w:val="000000"/>
          <w:sz w:val="28"/>
          <w:szCs w:val="28"/>
        </w:rPr>
        <w:t xml:space="preserve"> распоряжением Главы города от </w:t>
      </w:r>
      <w:r w:rsidR="00DB79FF" w:rsidRPr="00901D33">
        <w:rPr>
          <w:rStyle w:val="pt-a0"/>
          <w:color w:val="000000"/>
          <w:sz w:val="28"/>
          <w:szCs w:val="28"/>
        </w:rPr>
        <w:t>10</w:t>
      </w:r>
      <w:r w:rsidR="00EE33FB" w:rsidRPr="00901D33">
        <w:rPr>
          <w:rStyle w:val="pt-a0"/>
          <w:color w:val="000000"/>
          <w:sz w:val="28"/>
          <w:szCs w:val="28"/>
        </w:rPr>
        <w:t>.01.20</w:t>
      </w:r>
      <w:r w:rsidR="00DB79FF" w:rsidRPr="00901D33">
        <w:rPr>
          <w:rStyle w:val="pt-a0"/>
          <w:color w:val="000000"/>
          <w:sz w:val="28"/>
          <w:szCs w:val="28"/>
        </w:rPr>
        <w:t>20</w:t>
      </w:r>
      <w:r w:rsidR="00EE33FB" w:rsidRPr="00901D33">
        <w:rPr>
          <w:rStyle w:val="pt-a0"/>
          <w:color w:val="000000"/>
          <w:sz w:val="28"/>
          <w:szCs w:val="28"/>
        </w:rPr>
        <w:t xml:space="preserve"> № </w:t>
      </w:r>
      <w:r w:rsidR="00DB79FF" w:rsidRPr="00901D33">
        <w:rPr>
          <w:rStyle w:val="pt-a0"/>
          <w:color w:val="000000"/>
          <w:sz w:val="28"/>
          <w:szCs w:val="28"/>
        </w:rPr>
        <w:t>01</w:t>
      </w:r>
      <w:r w:rsidR="00EE33FB" w:rsidRPr="00901D33">
        <w:rPr>
          <w:rStyle w:val="pt-a0"/>
          <w:color w:val="000000"/>
          <w:sz w:val="28"/>
          <w:szCs w:val="28"/>
        </w:rPr>
        <w:t xml:space="preserve"> </w:t>
      </w:r>
      <w:r w:rsidR="00EE33FB" w:rsidRPr="00901D33">
        <w:rPr>
          <w:rStyle w:val="pt-a0"/>
          <w:color w:val="000000"/>
          <w:sz w:val="28"/>
          <w:szCs w:val="28"/>
        </w:rPr>
        <w:br/>
        <w:t>«Об утверждении плана проведения экспертизы и оценки фактического воздействия действующих муниципальных нормативных правовых актов на 20</w:t>
      </w:r>
      <w:r w:rsidR="00DB79FF" w:rsidRPr="00901D33">
        <w:rPr>
          <w:rStyle w:val="pt-a0"/>
          <w:color w:val="000000"/>
          <w:sz w:val="28"/>
          <w:szCs w:val="28"/>
        </w:rPr>
        <w:t>20</w:t>
      </w:r>
      <w:r w:rsidR="00EE33FB" w:rsidRPr="00901D33">
        <w:rPr>
          <w:rStyle w:val="pt-a0"/>
          <w:color w:val="000000"/>
          <w:sz w:val="28"/>
          <w:szCs w:val="28"/>
        </w:rPr>
        <w:t xml:space="preserve"> год»</w:t>
      </w:r>
      <w:r w:rsidR="00C06A42" w:rsidRPr="00901D33">
        <w:rPr>
          <w:rStyle w:val="pt-a0"/>
          <w:color w:val="000000"/>
          <w:sz w:val="28"/>
        </w:rPr>
        <w:t>.</w:t>
      </w:r>
    </w:p>
    <w:p w:rsidR="00C06A42" w:rsidRPr="00901D33" w:rsidRDefault="00C06A42" w:rsidP="00547FA9">
      <w:pPr>
        <w:ind w:firstLine="567"/>
        <w:jc w:val="both"/>
        <w:rPr>
          <w:rFonts w:eastAsia="Times New Roman" w:cs="Times New Roman"/>
          <w:szCs w:val="28"/>
          <w:lang w:eastAsia="ru-RU"/>
        </w:rPr>
      </w:pPr>
    </w:p>
    <w:p w:rsidR="00E33DD0" w:rsidRPr="00901D33" w:rsidRDefault="00E33DD0" w:rsidP="00547FA9">
      <w:pPr>
        <w:ind w:firstLine="567"/>
        <w:jc w:val="both"/>
        <w:rPr>
          <w:rFonts w:eastAsia="Times New Roman" w:cs="Times New Roman"/>
          <w:szCs w:val="28"/>
          <w:lang w:eastAsia="ru-RU"/>
        </w:rPr>
      </w:pPr>
      <w:r w:rsidRPr="00901D33">
        <w:rPr>
          <w:rFonts w:eastAsia="Times New Roman" w:cs="Times New Roman"/>
          <w:szCs w:val="28"/>
          <w:lang w:eastAsia="ru-RU"/>
        </w:rPr>
        <w:t>Муниципальный нормативный правовой акт направлен для подготов</w:t>
      </w:r>
      <w:r w:rsidR="0063434C" w:rsidRPr="00901D33">
        <w:rPr>
          <w:rFonts w:eastAsia="Times New Roman" w:cs="Times New Roman"/>
          <w:szCs w:val="28"/>
          <w:lang w:eastAsia="ru-RU"/>
        </w:rPr>
        <w:t xml:space="preserve">ки </w:t>
      </w:r>
      <w:r w:rsidRPr="00901D33">
        <w:rPr>
          <w:rFonts w:eastAsia="Times New Roman" w:cs="Times New Roman"/>
          <w:szCs w:val="28"/>
          <w:lang w:eastAsia="ru-RU"/>
        </w:rPr>
        <w:t>настоящего</w:t>
      </w:r>
      <w:r w:rsidRPr="00901D33">
        <w:rPr>
          <w:rFonts w:eastAsia="Times New Roman" w:cs="Times New Roman"/>
          <w:szCs w:val="28"/>
          <w:lang w:eastAsia="ru-RU"/>
        </w:rPr>
        <w:tab/>
        <w:t xml:space="preserve"> заключения </w:t>
      </w:r>
      <w:r w:rsidR="00285A74" w:rsidRPr="00901D33">
        <w:rPr>
          <w:u w:val="single"/>
        </w:rPr>
        <w:t>впервые</w:t>
      </w:r>
      <w:r w:rsidR="00547FA9" w:rsidRPr="00901D33">
        <w:rPr>
          <w:rFonts w:eastAsia="Times New Roman" w:cs="Times New Roman"/>
          <w:szCs w:val="28"/>
          <w:lang w:eastAsia="ru-RU"/>
        </w:rPr>
        <w:t xml:space="preserve">. </w:t>
      </w:r>
    </w:p>
    <w:p w:rsidR="0063434C" w:rsidRPr="00901D33" w:rsidRDefault="0063434C" w:rsidP="00C453D0">
      <w:pPr>
        <w:ind w:firstLine="567"/>
        <w:jc w:val="both"/>
        <w:rPr>
          <w:rFonts w:eastAsia="Times New Roman" w:cs="Times New Roman"/>
          <w:sz w:val="22"/>
          <w:szCs w:val="28"/>
          <w:lang w:eastAsia="ru-RU"/>
        </w:rPr>
      </w:pPr>
    </w:p>
    <w:p w:rsidR="004656F3" w:rsidRPr="00901D33" w:rsidRDefault="004A7035" w:rsidP="00C453D0">
      <w:pPr>
        <w:ind w:firstLine="567"/>
        <w:jc w:val="both"/>
        <w:rPr>
          <w:rFonts w:cs="Times New Roman"/>
          <w:iCs/>
          <w:szCs w:val="28"/>
        </w:rPr>
      </w:pPr>
      <w:r w:rsidRPr="00901D33">
        <w:rPr>
          <w:rFonts w:eastAsia="Times New Roman" w:cs="Times New Roman"/>
          <w:szCs w:val="28"/>
          <w:lang w:eastAsia="ru-RU"/>
        </w:rPr>
        <w:t xml:space="preserve">Исходя из </w:t>
      </w:r>
      <w:r w:rsidR="000616CF" w:rsidRPr="00901D33">
        <w:rPr>
          <w:rFonts w:eastAsia="Times New Roman" w:cs="Times New Roman"/>
          <w:szCs w:val="28"/>
          <w:lang w:eastAsia="ru-RU"/>
        </w:rPr>
        <w:t>отчета</w:t>
      </w:r>
      <w:r w:rsidR="001E2F48" w:rsidRPr="00901D33">
        <w:rPr>
          <w:rFonts w:eastAsia="Times New Roman" w:cs="Times New Roman"/>
          <w:szCs w:val="28"/>
          <w:lang w:eastAsia="ru-RU"/>
        </w:rPr>
        <w:t xml:space="preserve"> об экспертизе</w:t>
      </w:r>
      <w:r w:rsidRPr="00901D33">
        <w:rPr>
          <w:rFonts w:eastAsia="Times New Roman" w:cs="Times New Roman"/>
          <w:szCs w:val="28"/>
          <w:lang w:eastAsia="ru-RU"/>
        </w:rPr>
        <w:t>, ц</w:t>
      </w:r>
      <w:r w:rsidRPr="00901D33">
        <w:t>ел</w:t>
      </w:r>
      <w:r w:rsidR="004656F3" w:rsidRPr="00901D33">
        <w:t>ями</w:t>
      </w:r>
      <w:r w:rsidRPr="00901D33">
        <w:t xml:space="preserve"> правового регулирования явля</w:t>
      </w:r>
      <w:r w:rsidR="004656F3" w:rsidRPr="00901D33">
        <w:t>ются:</w:t>
      </w:r>
      <w:r w:rsidR="00285A74" w:rsidRPr="00901D33">
        <w:t xml:space="preserve"> </w:t>
      </w:r>
    </w:p>
    <w:p w:rsidR="004656F3" w:rsidRPr="00901D33" w:rsidRDefault="004656F3" w:rsidP="004656F3">
      <w:pPr>
        <w:ind w:firstLine="567"/>
        <w:jc w:val="both"/>
        <w:rPr>
          <w:rStyle w:val="pt-a0"/>
          <w:rFonts w:eastAsia="Times New Roman"/>
          <w:lang w:eastAsia="ru-RU"/>
        </w:rPr>
      </w:pPr>
      <w:r w:rsidRPr="00901D33">
        <w:rPr>
          <w:rStyle w:val="pt-a0"/>
          <w:rFonts w:eastAsia="Times New Roman"/>
          <w:lang w:eastAsia="ru-RU"/>
        </w:rPr>
        <w:t xml:space="preserve">- </w:t>
      </w:r>
      <w:r w:rsidR="007E783D" w:rsidRPr="00901D33">
        <w:rPr>
          <w:rStyle w:val="pt-a0"/>
          <w:rFonts w:eastAsia="Times New Roman"/>
          <w:lang w:eastAsia="ru-RU"/>
        </w:rPr>
        <w:t>проектно-изыскательские работы</w:t>
      </w:r>
      <w:r w:rsidRPr="00901D33">
        <w:rPr>
          <w:rStyle w:val="pt-a0"/>
          <w:rFonts w:eastAsia="Times New Roman"/>
          <w:lang w:eastAsia="ru-RU"/>
        </w:rPr>
        <w:t>;</w:t>
      </w:r>
    </w:p>
    <w:p w:rsidR="004656F3" w:rsidRPr="00901D33" w:rsidRDefault="004656F3" w:rsidP="00DB79FF">
      <w:pPr>
        <w:ind w:firstLine="567"/>
        <w:jc w:val="both"/>
        <w:rPr>
          <w:rStyle w:val="pt-a0"/>
          <w:rFonts w:eastAsia="Times New Roman"/>
          <w:lang w:eastAsia="ru-RU"/>
        </w:rPr>
      </w:pPr>
      <w:r w:rsidRPr="00901D33">
        <w:rPr>
          <w:rStyle w:val="pt-a0"/>
          <w:rFonts w:eastAsia="Times New Roman"/>
          <w:lang w:eastAsia="ru-RU"/>
        </w:rPr>
        <w:t xml:space="preserve">- </w:t>
      </w:r>
      <w:r w:rsidR="007E783D" w:rsidRPr="00901D33">
        <w:rPr>
          <w:rStyle w:val="pt-a0"/>
          <w:rFonts w:eastAsia="Times New Roman"/>
          <w:lang w:eastAsia="ru-RU"/>
        </w:rPr>
        <w:t>строительство, реконструкция;</w:t>
      </w:r>
    </w:p>
    <w:p w:rsidR="007E783D" w:rsidRPr="00901D33" w:rsidRDefault="007E783D" w:rsidP="00DB79FF">
      <w:pPr>
        <w:ind w:firstLine="567"/>
        <w:jc w:val="both"/>
        <w:rPr>
          <w:rStyle w:val="pt-a0"/>
          <w:rFonts w:eastAsia="Times New Roman"/>
          <w:lang w:eastAsia="ru-RU"/>
        </w:rPr>
      </w:pPr>
      <w:r w:rsidRPr="00901D33">
        <w:rPr>
          <w:rStyle w:val="pt-a0"/>
          <w:rFonts w:eastAsia="Times New Roman"/>
          <w:lang w:eastAsia="ru-RU"/>
        </w:rPr>
        <w:t>- в</w:t>
      </w:r>
      <w:r w:rsidRPr="00901D33">
        <w:rPr>
          <w:rFonts w:eastAsia="Times New Roman" w:cs="Times New Roman"/>
          <w:szCs w:val="28"/>
          <w:lang w:eastAsia="ru-RU"/>
        </w:rPr>
        <w:t>вод объекта в эксплуатацию.</w:t>
      </w:r>
    </w:p>
    <w:p w:rsidR="00B97674" w:rsidRPr="00901D33" w:rsidRDefault="00B97674" w:rsidP="002E7C0A">
      <w:pPr>
        <w:ind w:firstLine="567"/>
        <w:jc w:val="both"/>
        <w:rPr>
          <w:rFonts w:eastAsia="Times New Roman" w:cs="Times New Roman"/>
          <w:color w:val="FF0000"/>
          <w:szCs w:val="28"/>
          <w:lang w:eastAsia="ru-RU"/>
        </w:rPr>
      </w:pPr>
    </w:p>
    <w:p w:rsidR="00263817" w:rsidRPr="00901D33" w:rsidRDefault="009A4595" w:rsidP="009A4595">
      <w:pPr>
        <w:ind w:firstLine="567"/>
        <w:jc w:val="both"/>
      </w:pPr>
      <w:r w:rsidRPr="00901D33">
        <w:rPr>
          <w:rFonts w:cs="Times New Roman"/>
          <w:szCs w:val="28"/>
        </w:rPr>
        <w:t xml:space="preserve">Потенциальными адресатами правового регулирования являются </w:t>
      </w:r>
      <w:r w:rsidR="007E783D" w:rsidRPr="00901D33">
        <w:rPr>
          <w:rFonts w:cs="Times New Roman"/>
          <w:szCs w:val="28"/>
        </w:rPr>
        <w:t xml:space="preserve">структурные подразделения Администрации города, муниципальные учреждения, эксплуатирующие организации, ресурсоснабжающие организации, юридические и физические лица, индивидуальные предприниматели. </w:t>
      </w:r>
      <w:r w:rsidRPr="00901D33">
        <w:rPr>
          <w:rFonts w:cs="Times New Roman"/>
          <w:szCs w:val="28"/>
        </w:rPr>
        <w:t xml:space="preserve"> </w:t>
      </w:r>
      <w:r w:rsidR="007E783D" w:rsidRPr="00901D33">
        <w:rPr>
          <w:rFonts w:cs="Times New Roman"/>
          <w:szCs w:val="28"/>
        </w:rPr>
        <w:t>Информация о количестве участников группы будет представлена в повторном заключении</w:t>
      </w:r>
      <w:r w:rsidR="00DB79FF" w:rsidRPr="00901D33">
        <w:rPr>
          <w:rFonts w:cs="Times New Roman"/>
          <w:szCs w:val="28"/>
        </w:rPr>
        <w:t>.</w:t>
      </w:r>
    </w:p>
    <w:p w:rsidR="00EF10CD" w:rsidRPr="00901D33" w:rsidRDefault="00EF10CD" w:rsidP="002E7C0A">
      <w:pPr>
        <w:ind w:firstLine="567"/>
        <w:jc w:val="both"/>
      </w:pPr>
    </w:p>
    <w:p w:rsidR="00A55C6F" w:rsidRPr="00901D33" w:rsidRDefault="007E783D" w:rsidP="00DD11B9">
      <w:pPr>
        <w:ind w:firstLine="567"/>
        <w:jc w:val="both"/>
        <w:rPr>
          <w:rFonts w:eastAsia="Calibri" w:cs="Times New Roman"/>
          <w:szCs w:val="28"/>
        </w:rPr>
      </w:pPr>
      <w:r w:rsidRPr="00901D33">
        <w:rPr>
          <w:rFonts w:eastAsia="Calibri" w:cs="Times New Roman"/>
          <w:szCs w:val="28"/>
        </w:rPr>
        <w:t xml:space="preserve">В связи с отсутствием в сводном отчете </w:t>
      </w:r>
      <w:r w:rsidR="00DD11B9" w:rsidRPr="00901D33">
        <w:rPr>
          <w:rFonts w:eastAsia="Calibri" w:cs="Times New Roman"/>
          <w:szCs w:val="28"/>
        </w:rPr>
        <w:t>расчета расходов субъектов предпринимательской деятельности, связанных с необходимостью соблюдения установленных нормативным правовым актом обязанностей, с применением методики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30.09.2013 № 155 (с изменениями от 30.09.2015 № 200), и</w:t>
      </w:r>
      <w:r w:rsidR="00A55C6F" w:rsidRPr="00901D33">
        <w:rPr>
          <w:rFonts w:eastAsia="Calibri" w:cs="Times New Roman"/>
          <w:szCs w:val="28"/>
        </w:rPr>
        <w:t xml:space="preserve">нформация </w:t>
      </w:r>
      <w:r w:rsidR="00A55C6F" w:rsidRPr="00901D33">
        <w:rPr>
          <w:rFonts w:eastAsia="Calibri" w:cs="Times New Roman"/>
          <w:szCs w:val="28"/>
        </w:rPr>
        <w:lastRenderedPageBreak/>
        <w:t>об экономической обоснованности расходов будет представлена в повторном заключении, после устранения замечаний к сводному отчету об экспертизе.</w:t>
      </w:r>
    </w:p>
    <w:p w:rsidR="00312AC9" w:rsidRPr="00901D33" w:rsidRDefault="00312AC9" w:rsidP="00547FA9">
      <w:pPr>
        <w:ind w:firstLine="567"/>
        <w:jc w:val="both"/>
        <w:rPr>
          <w:rFonts w:eastAsia="Times New Roman" w:cs="Times New Roman"/>
          <w:szCs w:val="28"/>
          <w:lang w:eastAsia="ru-RU"/>
        </w:rPr>
      </w:pPr>
    </w:p>
    <w:p w:rsidR="00EE33FB" w:rsidRPr="00901D33" w:rsidRDefault="00E33DD0" w:rsidP="00E33DD0">
      <w:pPr>
        <w:ind w:firstLine="567"/>
        <w:jc w:val="both"/>
        <w:rPr>
          <w:rFonts w:eastAsia="Times New Roman" w:cs="Times New Roman"/>
          <w:szCs w:val="28"/>
          <w:lang w:eastAsia="ru-RU"/>
        </w:rPr>
      </w:pPr>
      <w:r w:rsidRPr="00901D33">
        <w:rPr>
          <w:rFonts w:eastAsia="Times New Roman" w:cs="Times New Roman"/>
          <w:szCs w:val="28"/>
          <w:lang w:eastAsia="ru-RU"/>
        </w:rPr>
        <w:t xml:space="preserve">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w:t>
      </w:r>
      <w:r w:rsidR="00EB3317" w:rsidRPr="00901D33">
        <w:rPr>
          <w:rFonts w:eastAsia="Times New Roman" w:cs="Times New Roman"/>
          <w:szCs w:val="28"/>
          <w:lang w:eastAsia="ru-RU"/>
        </w:rPr>
        <w:t>«</w:t>
      </w:r>
      <w:r w:rsidR="00C37304" w:rsidRPr="00901D33">
        <w:rPr>
          <w:rFonts w:eastAsia="Times New Roman" w:cs="Times New Roman"/>
          <w:szCs w:val="28"/>
          <w:lang w:eastAsia="ru-RU"/>
        </w:rPr>
        <w:t>1</w:t>
      </w:r>
      <w:r w:rsidR="00DD11B9" w:rsidRPr="00901D33">
        <w:rPr>
          <w:rFonts w:eastAsia="Times New Roman" w:cs="Times New Roman"/>
          <w:szCs w:val="28"/>
          <w:lang w:eastAsia="ru-RU"/>
        </w:rPr>
        <w:t>2</w:t>
      </w:r>
      <w:r w:rsidR="00EB3317" w:rsidRPr="00901D33">
        <w:rPr>
          <w:rFonts w:eastAsia="Times New Roman" w:cs="Times New Roman"/>
          <w:szCs w:val="28"/>
          <w:u w:val="single"/>
          <w:lang w:eastAsia="ru-RU"/>
        </w:rPr>
        <w:t xml:space="preserve">» </w:t>
      </w:r>
      <w:r w:rsidR="003F38D0" w:rsidRPr="00901D33">
        <w:rPr>
          <w:rFonts w:eastAsia="Times New Roman" w:cs="Times New Roman"/>
          <w:szCs w:val="28"/>
          <w:u w:val="single"/>
          <w:lang w:eastAsia="ru-RU"/>
        </w:rPr>
        <w:t>марта</w:t>
      </w:r>
      <w:r w:rsidR="00EB3317" w:rsidRPr="00901D33">
        <w:rPr>
          <w:rFonts w:eastAsia="Times New Roman" w:cs="Times New Roman"/>
          <w:szCs w:val="28"/>
          <w:u w:val="single"/>
          <w:lang w:eastAsia="ru-RU"/>
        </w:rPr>
        <w:t xml:space="preserve"> </w:t>
      </w:r>
      <w:r w:rsidR="00547FA9" w:rsidRPr="00901D33">
        <w:rPr>
          <w:rFonts w:eastAsia="Times New Roman" w:cs="Times New Roman"/>
          <w:szCs w:val="28"/>
          <w:u w:val="single"/>
          <w:lang w:eastAsia="ru-RU"/>
        </w:rPr>
        <w:t>20</w:t>
      </w:r>
      <w:r w:rsidR="003F38D0" w:rsidRPr="00901D33">
        <w:rPr>
          <w:rFonts w:eastAsia="Times New Roman" w:cs="Times New Roman"/>
          <w:szCs w:val="28"/>
          <w:u w:val="single"/>
          <w:lang w:eastAsia="ru-RU"/>
        </w:rPr>
        <w:t>20</w:t>
      </w:r>
      <w:r w:rsidR="00547FA9" w:rsidRPr="00901D33">
        <w:rPr>
          <w:rFonts w:eastAsia="Times New Roman" w:cs="Times New Roman"/>
          <w:szCs w:val="28"/>
          <w:u w:val="single"/>
          <w:lang w:eastAsia="ru-RU"/>
        </w:rPr>
        <w:t xml:space="preserve"> </w:t>
      </w:r>
      <w:r w:rsidRPr="00901D33">
        <w:rPr>
          <w:rFonts w:eastAsia="Times New Roman" w:cs="Times New Roman"/>
          <w:szCs w:val="28"/>
          <w:u w:val="single"/>
          <w:lang w:eastAsia="ru-RU"/>
        </w:rPr>
        <w:t>года</w:t>
      </w:r>
      <w:r w:rsidR="000A4841" w:rsidRPr="00901D33">
        <w:rPr>
          <w:rFonts w:eastAsia="Times New Roman" w:cs="Times New Roman"/>
          <w:szCs w:val="28"/>
          <w:lang w:eastAsia="ru-RU"/>
        </w:rPr>
        <w:t>.</w:t>
      </w:r>
    </w:p>
    <w:p w:rsidR="00EE33FB" w:rsidRPr="00901D33" w:rsidRDefault="00A55C6F" w:rsidP="00EE33FB">
      <w:pPr>
        <w:ind w:firstLine="567"/>
        <w:contextualSpacing/>
        <w:jc w:val="both"/>
        <w:rPr>
          <w:rFonts w:cs="Times New Roman"/>
          <w:szCs w:val="28"/>
        </w:rPr>
      </w:pPr>
      <w:r w:rsidRPr="00901D33">
        <w:rPr>
          <w:rFonts w:eastAsia="Times New Roman" w:cs="Times New Roman"/>
          <w:szCs w:val="28"/>
          <w:lang w:eastAsia="ru-RU"/>
        </w:rPr>
        <w:t>Д</w:t>
      </w:r>
      <w:r w:rsidR="00EE33FB" w:rsidRPr="00901D33">
        <w:rPr>
          <w:rFonts w:eastAsia="Times New Roman" w:cs="Times New Roman"/>
          <w:szCs w:val="28"/>
          <w:lang w:eastAsia="ru-RU"/>
        </w:rPr>
        <w:t xml:space="preserve">ля привлечения </w:t>
      </w:r>
      <w:r w:rsidR="00EE33FB" w:rsidRPr="00901D33">
        <w:rPr>
          <w:rFonts w:cs="Times New Roman"/>
          <w:szCs w:val="28"/>
        </w:rPr>
        <w:t>субъектов предпринимательской</w:t>
      </w:r>
      <w:r w:rsidRPr="00901D33">
        <w:rPr>
          <w:rFonts w:cs="Times New Roman"/>
          <w:szCs w:val="28"/>
        </w:rPr>
        <w:t xml:space="preserve"> </w:t>
      </w:r>
      <w:r w:rsidR="00EE33FB" w:rsidRPr="00901D33">
        <w:rPr>
          <w:rFonts w:cs="Times New Roman"/>
          <w:szCs w:val="28"/>
        </w:rPr>
        <w:t xml:space="preserve">и инвестиционной деятельности при проведении </w:t>
      </w:r>
      <w:r w:rsidR="000A4841" w:rsidRPr="00901D33">
        <w:rPr>
          <w:rFonts w:cs="Times New Roman"/>
          <w:szCs w:val="28"/>
        </w:rPr>
        <w:t>экспертизы</w:t>
      </w:r>
      <w:r w:rsidR="00EE33FB" w:rsidRPr="00901D33">
        <w:rPr>
          <w:rFonts w:cs="Times New Roman"/>
          <w:szCs w:val="28"/>
        </w:rPr>
        <w:t xml:space="preserve"> информация об экспертизе действующего</w:t>
      </w:r>
      <w:r w:rsidR="00EE33FB" w:rsidRPr="00901D33">
        <w:rPr>
          <w:rFonts w:eastAsia="Times New Roman" w:cs="Times New Roman"/>
          <w:szCs w:val="28"/>
          <w:lang w:eastAsia="ru-RU"/>
        </w:rPr>
        <w:t xml:space="preserve"> муниципального нормативного правового акта</w:t>
      </w:r>
      <w:r w:rsidR="00EE33FB" w:rsidRPr="00901D33">
        <w:rPr>
          <w:rFonts w:cs="Times New Roman"/>
          <w:szCs w:val="28"/>
        </w:rPr>
        <w:t xml:space="preserve"> размещена на портале проектов нормативных правовых актов (</w:t>
      </w:r>
      <w:hyperlink r:id="rId9" w:history="1">
        <w:r w:rsidR="00EE33FB" w:rsidRPr="00901D33">
          <w:rPr>
            <w:rFonts w:cs="Times New Roman"/>
            <w:szCs w:val="28"/>
          </w:rPr>
          <w:t>http://regulation.admhmao.ru</w:t>
        </w:r>
      </w:hyperlink>
      <w:r w:rsidR="00EE33FB" w:rsidRPr="00901D33">
        <w:rPr>
          <w:rFonts w:cs="Times New Roman"/>
          <w:szCs w:val="28"/>
        </w:rPr>
        <w:t>).</w:t>
      </w:r>
    </w:p>
    <w:p w:rsidR="003F38D0" w:rsidRPr="00901D33" w:rsidRDefault="003F38D0" w:rsidP="00EE33FB">
      <w:pPr>
        <w:ind w:firstLine="567"/>
        <w:contextualSpacing/>
        <w:jc w:val="both"/>
        <w:rPr>
          <w:rFonts w:cs="Times New Roman"/>
          <w:szCs w:val="28"/>
        </w:rPr>
      </w:pPr>
      <w:r w:rsidRPr="00901D33">
        <w:rPr>
          <w:rFonts w:cs="Times New Roman"/>
          <w:szCs w:val="28"/>
        </w:rPr>
        <w:t>Субъекты предпринимательской и инвестиционной деятельности проинформированы о проведении публичных консультаций в мессенджере «Viber» в группе «ОРВ в Сургуте».</w:t>
      </w:r>
    </w:p>
    <w:p w:rsidR="00E33DD0" w:rsidRPr="00E30174" w:rsidRDefault="00E33DD0" w:rsidP="00E33DD0">
      <w:pPr>
        <w:ind w:firstLine="567"/>
        <w:jc w:val="both"/>
        <w:rPr>
          <w:rFonts w:eastAsia="Times New Roman" w:cs="Times New Roman"/>
          <w:szCs w:val="28"/>
          <w:u w:val="single"/>
          <w:lang w:eastAsia="ru-RU"/>
        </w:rPr>
      </w:pPr>
      <w:r w:rsidRPr="00901D33">
        <w:rPr>
          <w:rFonts w:eastAsia="Times New Roman" w:cs="Times New Roman"/>
          <w:szCs w:val="28"/>
          <w:lang w:eastAsia="ru-RU"/>
        </w:rPr>
        <w:t xml:space="preserve">Ответственным за проведение экспертизы проведены публичные консультации в период </w:t>
      </w:r>
      <w:r w:rsidRPr="00901D33">
        <w:rPr>
          <w:rFonts w:eastAsia="Times New Roman" w:cs="Times New Roman"/>
          <w:szCs w:val="28"/>
          <w:u w:val="single"/>
          <w:lang w:eastAsia="ru-RU"/>
        </w:rPr>
        <w:t xml:space="preserve">с </w:t>
      </w:r>
      <w:r w:rsidR="0079319B" w:rsidRPr="00901D33">
        <w:rPr>
          <w:rFonts w:eastAsia="Times New Roman" w:cs="Times New Roman"/>
          <w:szCs w:val="28"/>
          <w:u w:val="single"/>
          <w:lang w:eastAsia="ru-RU"/>
        </w:rPr>
        <w:t>«</w:t>
      </w:r>
      <w:r w:rsidR="00C37304" w:rsidRPr="00901D33">
        <w:rPr>
          <w:rFonts w:eastAsia="Times New Roman" w:cs="Times New Roman"/>
          <w:szCs w:val="28"/>
          <w:u w:val="single"/>
          <w:lang w:eastAsia="ru-RU"/>
        </w:rPr>
        <w:t>1</w:t>
      </w:r>
      <w:r w:rsidR="00DD11B9" w:rsidRPr="00901D33">
        <w:rPr>
          <w:rFonts w:eastAsia="Times New Roman" w:cs="Times New Roman"/>
          <w:szCs w:val="28"/>
          <w:u w:val="single"/>
          <w:lang w:eastAsia="ru-RU"/>
        </w:rPr>
        <w:t>2</w:t>
      </w:r>
      <w:r w:rsidR="0079319B" w:rsidRPr="00901D33">
        <w:rPr>
          <w:rFonts w:eastAsia="Times New Roman" w:cs="Times New Roman"/>
          <w:szCs w:val="28"/>
          <w:u w:val="single"/>
          <w:lang w:eastAsia="ru-RU"/>
        </w:rPr>
        <w:t xml:space="preserve">» </w:t>
      </w:r>
      <w:r w:rsidR="003F38D0" w:rsidRPr="00901D33">
        <w:rPr>
          <w:rFonts w:eastAsia="Times New Roman" w:cs="Times New Roman"/>
          <w:szCs w:val="28"/>
          <w:u w:val="single"/>
          <w:lang w:eastAsia="ru-RU"/>
        </w:rPr>
        <w:t>марта</w:t>
      </w:r>
      <w:r w:rsidR="00A55C6F" w:rsidRPr="00901D33">
        <w:rPr>
          <w:rFonts w:eastAsia="Times New Roman" w:cs="Times New Roman"/>
          <w:szCs w:val="28"/>
          <w:u w:val="single"/>
          <w:lang w:eastAsia="ru-RU"/>
        </w:rPr>
        <w:t xml:space="preserve"> </w:t>
      </w:r>
      <w:r w:rsidR="000D767F" w:rsidRPr="00901D33">
        <w:rPr>
          <w:rFonts w:eastAsia="Times New Roman" w:cs="Times New Roman"/>
          <w:szCs w:val="28"/>
          <w:u w:val="single"/>
          <w:lang w:eastAsia="ru-RU"/>
        </w:rPr>
        <w:t>20</w:t>
      </w:r>
      <w:r w:rsidR="003F38D0" w:rsidRPr="00901D33">
        <w:rPr>
          <w:rFonts w:eastAsia="Times New Roman" w:cs="Times New Roman"/>
          <w:szCs w:val="28"/>
          <w:u w:val="single"/>
          <w:lang w:eastAsia="ru-RU"/>
        </w:rPr>
        <w:t>20</w:t>
      </w:r>
      <w:r w:rsidRPr="00901D33">
        <w:rPr>
          <w:rFonts w:eastAsia="Times New Roman" w:cs="Times New Roman"/>
          <w:szCs w:val="28"/>
          <w:u w:val="single"/>
          <w:lang w:eastAsia="ru-RU"/>
        </w:rPr>
        <w:t xml:space="preserve"> по </w:t>
      </w:r>
      <w:r w:rsidR="0079319B" w:rsidRPr="00901D33">
        <w:rPr>
          <w:rFonts w:eastAsia="Times New Roman" w:cs="Times New Roman"/>
          <w:szCs w:val="28"/>
          <w:u w:val="single"/>
          <w:lang w:eastAsia="ru-RU"/>
        </w:rPr>
        <w:t>«</w:t>
      </w:r>
      <w:r w:rsidR="00DD11B9" w:rsidRPr="00901D33">
        <w:rPr>
          <w:rFonts w:eastAsia="Times New Roman" w:cs="Times New Roman"/>
          <w:szCs w:val="28"/>
          <w:u w:val="single"/>
          <w:lang w:eastAsia="ru-RU"/>
        </w:rPr>
        <w:t>25</w:t>
      </w:r>
      <w:r w:rsidR="0079319B" w:rsidRPr="00901D33">
        <w:rPr>
          <w:rFonts w:eastAsia="Times New Roman" w:cs="Times New Roman"/>
          <w:szCs w:val="28"/>
          <w:u w:val="single"/>
          <w:lang w:eastAsia="ru-RU"/>
        </w:rPr>
        <w:t xml:space="preserve">» </w:t>
      </w:r>
      <w:r w:rsidR="00DD11B9" w:rsidRPr="00901D33">
        <w:rPr>
          <w:rFonts w:eastAsia="Times New Roman" w:cs="Times New Roman"/>
          <w:szCs w:val="28"/>
          <w:u w:val="single"/>
          <w:lang w:eastAsia="ru-RU"/>
        </w:rPr>
        <w:t>марта</w:t>
      </w:r>
      <w:r w:rsidR="0079319B" w:rsidRPr="00901D33">
        <w:rPr>
          <w:rFonts w:eastAsia="Times New Roman" w:cs="Times New Roman"/>
          <w:szCs w:val="28"/>
          <w:u w:val="single"/>
          <w:lang w:eastAsia="ru-RU"/>
        </w:rPr>
        <w:t xml:space="preserve"> </w:t>
      </w:r>
      <w:r w:rsidR="000D767F" w:rsidRPr="00901D33">
        <w:rPr>
          <w:rFonts w:eastAsia="Times New Roman" w:cs="Times New Roman"/>
          <w:szCs w:val="28"/>
          <w:u w:val="single"/>
          <w:lang w:eastAsia="ru-RU"/>
        </w:rPr>
        <w:t>20</w:t>
      </w:r>
      <w:r w:rsidR="003F38D0" w:rsidRPr="00901D33">
        <w:rPr>
          <w:rFonts w:eastAsia="Times New Roman" w:cs="Times New Roman"/>
          <w:szCs w:val="28"/>
          <w:u w:val="single"/>
          <w:lang w:eastAsia="ru-RU"/>
        </w:rPr>
        <w:t>20</w:t>
      </w:r>
      <w:r w:rsidR="00EB3317" w:rsidRPr="00901D33">
        <w:rPr>
          <w:rFonts w:eastAsia="Times New Roman" w:cs="Times New Roman"/>
          <w:szCs w:val="28"/>
          <w:u w:val="single"/>
          <w:lang w:eastAsia="ru-RU"/>
        </w:rPr>
        <w:t xml:space="preserve"> года</w:t>
      </w:r>
      <w:r w:rsidR="000D767F" w:rsidRPr="00901D33">
        <w:rPr>
          <w:rFonts w:eastAsia="Times New Roman" w:cs="Times New Roman"/>
          <w:szCs w:val="28"/>
          <w:u w:val="single"/>
          <w:lang w:eastAsia="ru-RU"/>
        </w:rPr>
        <w:t>.</w:t>
      </w:r>
    </w:p>
    <w:p w:rsidR="007A7F54" w:rsidRPr="00E30174" w:rsidRDefault="007A7F54" w:rsidP="00555BDE">
      <w:pPr>
        <w:pStyle w:val="afff9"/>
        <w:ind w:left="0" w:firstLine="567"/>
        <w:jc w:val="both"/>
        <w:rPr>
          <w:rFonts w:ascii="Times New Roman" w:hAnsi="Times New Roman" w:cs="Times New Roman"/>
          <w:sz w:val="28"/>
          <w:szCs w:val="28"/>
        </w:rPr>
      </w:pPr>
    </w:p>
    <w:p w:rsidR="007A7F54" w:rsidRPr="00DD11B9" w:rsidRDefault="00E10B01" w:rsidP="005C2C5F">
      <w:pPr>
        <w:pStyle w:val="afff9"/>
        <w:ind w:left="0" w:firstLine="567"/>
        <w:jc w:val="both"/>
        <w:rPr>
          <w:rFonts w:ascii="Times New Roman" w:hAnsi="Times New Roman" w:cs="Times New Roman"/>
          <w:sz w:val="28"/>
          <w:szCs w:val="28"/>
        </w:rPr>
      </w:pPr>
      <w:r w:rsidRPr="00DD11B9">
        <w:rPr>
          <w:rFonts w:ascii="Times New Roman" w:hAnsi="Times New Roman" w:cs="Times New Roman"/>
          <w:sz w:val="28"/>
          <w:szCs w:val="28"/>
        </w:rPr>
        <w:t xml:space="preserve">Уведомления </w:t>
      </w:r>
      <w:r w:rsidR="006631BB" w:rsidRPr="00DD11B9">
        <w:rPr>
          <w:rFonts w:ascii="Times New Roman" w:hAnsi="Times New Roman" w:cs="Times New Roman"/>
          <w:sz w:val="28"/>
          <w:szCs w:val="28"/>
        </w:rPr>
        <w:t xml:space="preserve">были </w:t>
      </w:r>
      <w:r w:rsidRPr="00DD11B9">
        <w:rPr>
          <w:rFonts w:ascii="Times New Roman" w:hAnsi="Times New Roman" w:cs="Times New Roman"/>
          <w:sz w:val="28"/>
          <w:szCs w:val="28"/>
        </w:rPr>
        <w:t>направлены</w:t>
      </w:r>
      <w:r w:rsidR="003954B8" w:rsidRPr="00DD11B9">
        <w:rPr>
          <w:rFonts w:ascii="Times New Roman" w:hAnsi="Times New Roman" w:cs="Times New Roman"/>
          <w:sz w:val="28"/>
          <w:szCs w:val="28"/>
        </w:rPr>
        <w:t>:</w:t>
      </w:r>
    </w:p>
    <w:p w:rsidR="003F38D0" w:rsidRPr="00AF2DE6" w:rsidRDefault="00C520D5" w:rsidP="003F38D0">
      <w:pPr>
        <w:ind w:firstLine="567"/>
        <w:jc w:val="both"/>
        <w:rPr>
          <w:rFonts w:cs="Times New Roman"/>
          <w:szCs w:val="28"/>
        </w:rPr>
      </w:pPr>
      <w:r w:rsidRPr="00AF2DE6">
        <w:rPr>
          <w:rFonts w:cs="Times New Roman"/>
          <w:szCs w:val="28"/>
        </w:rPr>
        <w:t xml:space="preserve">- </w:t>
      </w:r>
      <w:r w:rsidR="003F38D0" w:rsidRPr="00AF2DE6">
        <w:rPr>
          <w:rFonts w:cs="Times New Roman"/>
          <w:szCs w:val="28"/>
        </w:rPr>
        <w:t>Союзу «Сургутская торгово-промышленная палата»;</w:t>
      </w:r>
    </w:p>
    <w:p w:rsidR="00AF2DE6" w:rsidRPr="00AF2DE6" w:rsidRDefault="00AF2DE6" w:rsidP="003F38D0">
      <w:pPr>
        <w:ind w:firstLine="567"/>
        <w:jc w:val="both"/>
        <w:rPr>
          <w:rFonts w:cs="Times New Roman"/>
          <w:szCs w:val="28"/>
        </w:rPr>
      </w:pPr>
      <w:r w:rsidRPr="00AF2DE6">
        <w:rPr>
          <w:rFonts w:cs="Times New Roman"/>
          <w:szCs w:val="28"/>
        </w:rPr>
        <w:t xml:space="preserve">- </w:t>
      </w:r>
      <w:r w:rsidRPr="00AF2DE6">
        <w:rPr>
          <w:rFonts w:eastAsia="Times New Roman" w:cs="Times New Roman"/>
          <w:szCs w:val="24"/>
          <w:lang w:eastAsia="ru-RU"/>
        </w:rPr>
        <w:t>Сургутской ассоциации застройщиков;</w:t>
      </w:r>
    </w:p>
    <w:p w:rsidR="003F38D0" w:rsidRPr="00AF2DE6" w:rsidRDefault="007B5CAB" w:rsidP="007B5CAB">
      <w:pPr>
        <w:ind w:firstLine="567"/>
        <w:jc w:val="both"/>
        <w:rPr>
          <w:rFonts w:cs="Times New Roman"/>
          <w:szCs w:val="28"/>
        </w:rPr>
      </w:pPr>
      <w:r w:rsidRPr="00AF2DE6">
        <w:rPr>
          <w:rFonts w:cs="Times New Roman"/>
          <w:szCs w:val="28"/>
        </w:rPr>
        <w:t xml:space="preserve">- </w:t>
      </w:r>
      <w:r w:rsidR="003F38D0" w:rsidRPr="00AF2DE6">
        <w:rPr>
          <w:rFonts w:cs="Times New Roman"/>
          <w:szCs w:val="28"/>
        </w:rPr>
        <w:t>Некоммерческо</w:t>
      </w:r>
      <w:r w:rsidRPr="00AF2DE6">
        <w:rPr>
          <w:rFonts w:cs="Times New Roman"/>
          <w:szCs w:val="28"/>
        </w:rPr>
        <w:t>му</w:t>
      </w:r>
      <w:r w:rsidR="003F38D0" w:rsidRPr="00AF2DE6">
        <w:rPr>
          <w:rFonts w:cs="Times New Roman"/>
          <w:szCs w:val="28"/>
        </w:rPr>
        <w:t xml:space="preserve"> партнерств</w:t>
      </w:r>
      <w:r w:rsidRPr="00AF2DE6">
        <w:rPr>
          <w:rFonts w:cs="Times New Roman"/>
          <w:szCs w:val="28"/>
        </w:rPr>
        <w:t>у</w:t>
      </w:r>
      <w:r w:rsidR="003F38D0" w:rsidRPr="00AF2DE6">
        <w:rPr>
          <w:rFonts w:cs="Times New Roman"/>
          <w:szCs w:val="28"/>
        </w:rPr>
        <w:t xml:space="preserve"> «Энергоэффективность, Энергосбережение, Энергобезопасность» города Сургута;</w:t>
      </w:r>
    </w:p>
    <w:p w:rsidR="003F38D0" w:rsidRDefault="007B5CAB" w:rsidP="003F38D0">
      <w:pPr>
        <w:ind w:firstLine="567"/>
        <w:jc w:val="both"/>
        <w:rPr>
          <w:rFonts w:cs="Times New Roman"/>
          <w:szCs w:val="28"/>
        </w:rPr>
      </w:pPr>
      <w:r w:rsidRPr="00AF2DE6">
        <w:rPr>
          <w:rFonts w:cs="Times New Roman"/>
          <w:szCs w:val="28"/>
        </w:rPr>
        <w:t xml:space="preserve">- </w:t>
      </w:r>
      <w:r w:rsidR="003F38D0" w:rsidRPr="00AF2DE6">
        <w:rPr>
          <w:rFonts w:cs="Times New Roman"/>
          <w:szCs w:val="28"/>
        </w:rPr>
        <w:t>Общероссийск</w:t>
      </w:r>
      <w:r w:rsidRPr="00AF2DE6">
        <w:rPr>
          <w:rFonts w:cs="Times New Roman"/>
          <w:szCs w:val="28"/>
        </w:rPr>
        <w:t>ой</w:t>
      </w:r>
      <w:r w:rsidR="003F38D0" w:rsidRPr="00AF2DE6">
        <w:rPr>
          <w:rFonts w:cs="Times New Roman"/>
          <w:szCs w:val="28"/>
        </w:rPr>
        <w:t xml:space="preserve"> общественн</w:t>
      </w:r>
      <w:r w:rsidRPr="00AF2DE6">
        <w:rPr>
          <w:rFonts w:cs="Times New Roman"/>
          <w:szCs w:val="28"/>
        </w:rPr>
        <w:t>ой</w:t>
      </w:r>
      <w:r w:rsidR="003F38D0" w:rsidRPr="00AF2DE6">
        <w:rPr>
          <w:rFonts w:cs="Times New Roman"/>
          <w:szCs w:val="28"/>
        </w:rPr>
        <w:t xml:space="preserve"> организаци</w:t>
      </w:r>
      <w:r w:rsidRPr="00AF2DE6">
        <w:rPr>
          <w:rFonts w:cs="Times New Roman"/>
          <w:szCs w:val="28"/>
        </w:rPr>
        <w:t>и</w:t>
      </w:r>
      <w:r w:rsidR="003F38D0" w:rsidRPr="00AF2DE6">
        <w:rPr>
          <w:rFonts w:cs="Times New Roman"/>
          <w:szCs w:val="28"/>
        </w:rPr>
        <w:t xml:space="preserve"> содействия привлечению инвестиций в Российскую Федерацию «Инвестиционная Россия»;</w:t>
      </w:r>
    </w:p>
    <w:p w:rsidR="00AF2DE6" w:rsidRPr="00AF2DE6" w:rsidRDefault="00AF2DE6" w:rsidP="00AF2DE6">
      <w:pPr>
        <w:ind w:firstLine="567"/>
        <w:jc w:val="both"/>
        <w:rPr>
          <w:rFonts w:cs="Times New Roman"/>
          <w:szCs w:val="28"/>
        </w:rPr>
      </w:pPr>
      <w:r w:rsidRPr="00AF2DE6">
        <w:rPr>
          <w:rFonts w:cs="Times New Roman"/>
          <w:szCs w:val="28"/>
        </w:rPr>
        <w:t>- Комитету Сургутской торгово-промышленной палаты по развитию потребительского рынка;</w:t>
      </w:r>
    </w:p>
    <w:p w:rsidR="00AF2DE6" w:rsidRPr="00AF2DE6" w:rsidRDefault="00AF2DE6" w:rsidP="00AF2DE6">
      <w:pPr>
        <w:ind w:firstLine="567"/>
        <w:jc w:val="both"/>
        <w:rPr>
          <w:rFonts w:cs="Times New Roman"/>
          <w:szCs w:val="28"/>
        </w:rPr>
      </w:pPr>
      <w:r w:rsidRPr="00AF2DE6">
        <w:rPr>
          <w:rFonts w:cs="Times New Roman"/>
          <w:szCs w:val="28"/>
        </w:rPr>
        <w:t>-  Ассоциации частных детских садов при Сургутской Торгово-промышленной палате;</w:t>
      </w:r>
    </w:p>
    <w:p w:rsidR="003F38D0" w:rsidRPr="00AF2DE6" w:rsidRDefault="007B5CAB" w:rsidP="003F38D0">
      <w:pPr>
        <w:ind w:firstLine="567"/>
        <w:jc w:val="both"/>
        <w:rPr>
          <w:rFonts w:cs="Times New Roman"/>
          <w:szCs w:val="28"/>
        </w:rPr>
      </w:pPr>
      <w:r w:rsidRPr="00AF2DE6">
        <w:rPr>
          <w:rFonts w:cs="Times New Roman"/>
          <w:szCs w:val="28"/>
        </w:rPr>
        <w:t xml:space="preserve">- </w:t>
      </w:r>
      <w:r w:rsidR="003F38D0" w:rsidRPr="00AF2DE6">
        <w:rPr>
          <w:rFonts w:cs="Times New Roman"/>
          <w:szCs w:val="28"/>
        </w:rPr>
        <w:t>Регионально</w:t>
      </w:r>
      <w:r w:rsidRPr="00AF2DE6">
        <w:rPr>
          <w:rFonts w:cs="Times New Roman"/>
          <w:szCs w:val="28"/>
        </w:rPr>
        <w:t>му</w:t>
      </w:r>
      <w:r w:rsidR="003F38D0" w:rsidRPr="00AF2DE6">
        <w:rPr>
          <w:rFonts w:cs="Times New Roman"/>
          <w:szCs w:val="28"/>
        </w:rPr>
        <w:t xml:space="preserve"> отделени</w:t>
      </w:r>
      <w:r w:rsidRPr="00AF2DE6">
        <w:rPr>
          <w:rFonts w:cs="Times New Roman"/>
          <w:szCs w:val="28"/>
        </w:rPr>
        <w:t>ю</w:t>
      </w:r>
      <w:r w:rsidR="003F38D0" w:rsidRPr="00AF2DE6">
        <w:rPr>
          <w:rFonts w:cs="Times New Roman"/>
          <w:szCs w:val="28"/>
        </w:rPr>
        <w:t xml:space="preserve"> Общероссийской Общественной Организации малого и среднего предпринимательства «Опора России»;</w:t>
      </w:r>
    </w:p>
    <w:p w:rsidR="00DD11B9" w:rsidRPr="00AF2DE6" w:rsidRDefault="00AF2DE6" w:rsidP="00AF2DE6">
      <w:pPr>
        <w:ind w:firstLine="567"/>
        <w:jc w:val="both"/>
        <w:rPr>
          <w:rFonts w:cs="Times New Roman"/>
          <w:szCs w:val="28"/>
        </w:rPr>
      </w:pPr>
      <w:r w:rsidRPr="00AF2DE6">
        <w:rPr>
          <w:rFonts w:cs="Times New Roman"/>
          <w:szCs w:val="28"/>
        </w:rPr>
        <w:t>-</w:t>
      </w:r>
      <w:r w:rsidR="00DD11B9" w:rsidRPr="00AF2DE6">
        <w:rPr>
          <w:rFonts w:cs="Times New Roman"/>
          <w:szCs w:val="28"/>
        </w:rPr>
        <w:t xml:space="preserve"> 12 субъектам предпринимательской деятельности</w:t>
      </w:r>
      <w:r w:rsidRPr="00AF2DE6">
        <w:rPr>
          <w:rFonts w:cs="Times New Roman"/>
          <w:szCs w:val="28"/>
        </w:rPr>
        <w:t>;</w:t>
      </w:r>
    </w:p>
    <w:p w:rsidR="00DD11B9" w:rsidRPr="00AF2DE6" w:rsidRDefault="00AF2DE6" w:rsidP="00AF2DE6">
      <w:pPr>
        <w:ind w:firstLine="567"/>
        <w:jc w:val="both"/>
        <w:rPr>
          <w:rFonts w:cs="Times New Roman"/>
          <w:szCs w:val="28"/>
        </w:rPr>
      </w:pPr>
      <w:r w:rsidRPr="00AF2DE6">
        <w:rPr>
          <w:rFonts w:cs="Times New Roman"/>
          <w:szCs w:val="28"/>
        </w:rPr>
        <w:t>-</w:t>
      </w:r>
      <w:r w:rsidR="00DD11B9" w:rsidRPr="00AF2DE6">
        <w:rPr>
          <w:rFonts w:cs="Times New Roman"/>
          <w:szCs w:val="28"/>
        </w:rPr>
        <w:t xml:space="preserve"> МКУ «Управление капитального строительства»</w:t>
      </w:r>
      <w:r w:rsidRPr="00AF2DE6">
        <w:rPr>
          <w:rFonts w:cs="Times New Roman"/>
          <w:szCs w:val="28"/>
        </w:rPr>
        <w:t>;</w:t>
      </w:r>
    </w:p>
    <w:p w:rsidR="00DD11B9" w:rsidRPr="00AF2DE6" w:rsidRDefault="00AF2DE6" w:rsidP="00AF2DE6">
      <w:pPr>
        <w:ind w:firstLine="567"/>
        <w:jc w:val="both"/>
        <w:rPr>
          <w:rFonts w:cs="Times New Roman"/>
          <w:szCs w:val="28"/>
        </w:rPr>
      </w:pPr>
      <w:r w:rsidRPr="00AF2DE6">
        <w:rPr>
          <w:rFonts w:cs="Times New Roman"/>
          <w:szCs w:val="28"/>
        </w:rPr>
        <w:t xml:space="preserve">- </w:t>
      </w:r>
      <w:r w:rsidR="00DD11B9" w:rsidRPr="00AF2DE6">
        <w:rPr>
          <w:rFonts w:cs="Times New Roman"/>
          <w:szCs w:val="28"/>
        </w:rPr>
        <w:t xml:space="preserve"> </w:t>
      </w:r>
      <w:r w:rsidRPr="00AF2DE6">
        <w:rPr>
          <w:rFonts w:cs="Times New Roman"/>
          <w:szCs w:val="28"/>
        </w:rPr>
        <w:t>к</w:t>
      </w:r>
      <w:r w:rsidR="00DD11B9" w:rsidRPr="00AF2DE6">
        <w:rPr>
          <w:rFonts w:cs="Times New Roman"/>
          <w:szCs w:val="28"/>
        </w:rPr>
        <w:t>омитет</w:t>
      </w:r>
      <w:r w:rsidRPr="00AF2DE6">
        <w:rPr>
          <w:rFonts w:cs="Times New Roman"/>
          <w:szCs w:val="28"/>
        </w:rPr>
        <w:t>у</w:t>
      </w:r>
      <w:r w:rsidR="00DD11B9" w:rsidRPr="00AF2DE6">
        <w:rPr>
          <w:rFonts w:cs="Times New Roman"/>
          <w:szCs w:val="28"/>
        </w:rPr>
        <w:t xml:space="preserve"> по управлению имуществом</w:t>
      </w:r>
      <w:r w:rsidRPr="00AF2DE6">
        <w:rPr>
          <w:rFonts w:cs="Times New Roman"/>
          <w:szCs w:val="28"/>
        </w:rPr>
        <w:t>;</w:t>
      </w:r>
    </w:p>
    <w:p w:rsidR="00DD11B9" w:rsidRPr="00AF2DE6" w:rsidRDefault="00AF2DE6" w:rsidP="00AF2DE6">
      <w:pPr>
        <w:ind w:firstLine="567"/>
        <w:jc w:val="both"/>
        <w:rPr>
          <w:rFonts w:cs="Times New Roman"/>
          <w:szCs w:val="28"/>
        </w:rPr>
      </w:pPr>
      <w:r>
        <w:rPr>
          <w:rFonts w:cs="Times New Roman"/>
          <w:szCs w:val="28"/>
        </w:rPr>
        <w:t xml:space="preserve">- </w:t>
      </w:r>
      <w:r w:rsidR="00DD11B9">
        <w:rPr>
          <w:rFonts w:cs="Times New Roman"/>
          <w:szCs w:val="28"/>
        </w:rPr>
        <w:t xml:space="preserve">МКУ </w:t>
      </w:r>
      <w:r w:rsidR="00DD11B9" w:rsidRPr="00AF2DE6">
        <w:rPr>
          <w:rFonts w:cs="Times New Roman"/>
          <w:szCs w:val="28"/>
        </w:rPr>
        <w:t>«Дирекция дорожно-транспортного и жилищно-коммунального комплекса»;</w:t>
      </w:r>
    </w:p>
    <w:p w:rsidR="00DD11B9" w:rsidRPr="00AF2DE6" w:rsidRDefault="00AF2DE6" w:rsidP="00AF2DE6">
      <w:pPr>
        <w:ind w:firstLine="567"/>
        <w:jc w:val="both"/>
        <w:rPr>
          <w:rFonts w:cs="Times New Roman"/>
          <w:szCs w:val="28"/>
        </w:rPr>
      </w:pPr>
      <w:r w:rsidRPr="00AF2DE6">
        <w:rPr>
          <w:rFonts w:cs="Times New Roman"/>
          <w:szCs w:val="28"/>
        </w:rPr>
        <w:t>-</w:t>
      </w:r>
      <w:r w:rsidR="00DD11B9" w:rsidRPr="00AF2DE6">
        <w:rPr>
          <w:rFonts w:cs="Times New Roman"/>
          <w:szCs w:val="28"/>
        </w:rPr>
        <w:t xml:space="preserve"> МКУ «Дирекция эксплуатации административных зданий и инженерных систем».</w:t>
      </w:r>
    </w:p>
    <w:p w:rsidR="00C37304" w:rsidRPr="009E7A64" w:rsidRDefault="00C37304" w:rsidP="00C60481">
      <w:pPr>
        <w:ind w:firstLine="567"/>
        <w:jc w:val="both"/>
        <w:rPr>
          <w:rFonts w:eastAsia="Times New Roman" w:cs="Times New Roman"/>
          <w:color w:val="FF0000"/>
          <w:szCs w:val="28"/>
          <w:lang w:eastAsia="ru-RU"/>
        </w:rPr>
      </w:pPr>
    </w:p>
    <w:p w:rsidR="00AF2DE6" w:rsidRPr="002E4FFA" w:rsidRDefault="004E0348" w:rsidP="00C60481">
      <w:pPr>
        <w:ind w:firstLine="567"/>
        <w:jc w:val="both"/>
        <w:rPr>
          <w:rFonts w:eastAsia="Times New Roman" w:cs="Times New Roman"/>
          <w:szCs w:val="28"/>
          <w:lang w:eastAsia="ru-RU"/>
        </w:rPr>
      </w:pPr>
      <w:r w:rsidRPr="002E4FFA">
        <w:rPr>
          <w:rFonts w:eastAsia="Times New Roman" w:cs="Times New Roman"/>
          <w:szCs w:val="28"/>
          <w:lang w:eastAsia="ru-RU"/>
        </w:rPr>
        <w:t>По результатам проведения публичных консультаций получен</w:t>
      </w:r>
      <w:r w:rsidR="008B6799" w:rsidRPr="002E4FFA">
        <w:rPr>
          <w:rFonts w:eastAsia="Times New Roman" w:cs="Times New Roman"/>
          <w:szCs w:val="28"/>
          <w:lang w:eastAsia="ru-RU"/>
        </w:rPr>
        <w:t>о</w:t>
      </w:r>
      <w:r w:rsidRPr="002E4FFA">
        <w:rPr>
          <w:rFonts w:eastAsia="Times New Roman" w:cs="Times New Roman"/>
          <w:szCs w:val="28"/>
          <w:lang w:eastAsia="ru-RU"/>
        </w:rPr>
        <w:t xml:space="preserve"> </w:t>
      </w:r>
      <w:r w:rsidR="00AF2DE6" w:rsidRPr="002E4FFA">
        <w:rPr>
          <w:rFonts w:eastAsia="Times New Roman" w:cs="Times New Roman"/>
          <w:szCs w:val="28"/>
          <w:lang w:eastAsia="ru-RU"/>
        </w:rPr>
        <w:t>6</w:t>
      </w:r>
      <w:r w:rsidRPr="002E4FFA">
        <w:rPr>
          <w:rFonts w:eastAsia="Times New Roman" w:cs="Times New Roman"/>
          <w:szCs w:val="28"/>
          <w:lang w:eastAsia="ru-RU"/>
        </w:rPr>
        <w:t xml:space="preserve"> отзыв</w:t>
      </w:r>
      <w:r w:rsidR="00E05B4F" w:rsidRPr="002E4FFA">
        <w:rPr>
          <w:rFonts w:eastAsia="Times New Roman" w:cs="Times New Roman"/>
          <w:szCs w:val="28"/>
          <w:lang w:eastAsia="ru-RU"/>
        </w:rPr>
        <w:t>ов</w:t>
      </w:r>
      <w:r w:rsidR="00512E8C" w:rsidRPr="002E4FFA">
        <w:rPr>
          <w:rFonts w:eastAsia="Times New Roman" w:cs="Times New Roman"/>
          <w:szCs w:val="28"/>
          <w:lang w:eastAsia="ru-RU"/>
        </w:rPr>
        <w:t xml:space="preserve"> от их участников</w:t>
      </w:r>
      <w:r w:rsidR="00AF2DE6" w:rsidRPr="002E4FFA">
        <w:rPr>
          <w:rFonts w:eastAsia="Times New Roman" w:cs="Times New Roman"/>
          <w:szCs w:val="28"/>
          <w:lang w:eastAsia="ru-RU"/>
        </w:rPr>
        <w:t>, в том числе:</w:t>
      </w:r>
    </w:p>
    <w:p w:rsidR="00AF2DE6" w:rsidRPr="002E4FFA" w:rsidRDefault="00AF2DE6" w:rsidP="00C60481">
      <w:pPr>
        <w:ind w:firstLine="567"/>
        <w:jc w:val="both"/>
        <w:rPr>
          <w:rFonts w:eastAsia="Times New Roman" w:cs="Times New Roman"/>
          <w:szCs w:val="28"/>
          <w:lang w:eastAsia="ru-RU"/>
        </w:rPr>
      </w:pPr>
      <w:r w:rsidRPr="002E4FFA">
        <w:rPr>
          <w:rFonts w:eastAsia="Times New Roman" w:cs="Times New Roman"/>
          <w:szCs w:val="28"/>
          <w:lang w:eastAsia="ru-RU"/>
        </w:rPr>
        <w:t xml:space="preserve">- </w:t>
      </w:r>
      <w:r w:rsidR="007C38D8" w:rsidRPr="002E4FFA">
        <w:rPr>
          <w:rFonts w:eastAsia="Times New Roman" w:cs="Times New Roman"/>
          <w:szCs w:val="28"/>
          <w:lang w:eastAsia="ru-RU"/>
        </w:rPr>
        <w:t>2</w:t>
      </w:r>
      <w:r w:rsidRPr="002E4FFA">
        <w:rPr>
          <w:rFonts w:eastAsia="Times New Roman" w:cs="Times New Roman"/>
          <w:szCs w:val="28"/>
          <w:lang w:eastAsia="ru-RU"/>
        </w:rPr>
        <w:t xml:space="preserve"> отзыва в поддержку действующего правового регулирования;</w:t>
      </w:r>
    </w:p>
    <w:p w:rsidR="005F0617" w:rsidRPr="002E4FFA" w:rsidRDefault="00AF2DE6" w:rsidP="00C60481">
      <w:pPr>
        <w:ind w:firstLine="567"/>
        <w:jc w:val="both"/>
        <w:rPr>
          <w:rFonts w:eastAsia="Times New Roman" w:cs="Times New Roman"/>
          <w:szCs w:val="28"/>
          <w:lang w:eastAsia="ru-RU"/>
        </w:rPr>
      </w:pPr>
      <w:r w:rsidRPr="002E4FFA">
        <w:rPr>
          <w:rFonts w:eastAsia="Times New Roman" w:cs="Times New Roman"/>
          <w:szCs w:val="28"/>
          <w:lang w:eastAsia="ru-RU"/>
        </w:rPr>
        <w:t xml:space="preserve">- в </w:t>
      </w:r>
      <w:r w:rsidR="007C38D8" w:rsidRPr="002E4FFA">
        <w:rPr>
          <w:rFonts w:eastAsia="Times New Roman" w:cs="Times New Roman"/>
          <w:szCs w:val="28"/>
          <w:lang w:eastAsia="ru-RU"/>
        </w:rPr>
        <w:t>4</w:t>
      </w:r>
      <w:r w:rsidRPr="002E4FFA">
        <w:rPr>
          <w:rFonts w:eastAsia="Times New Roman" w:cs="Times New Roman"/>
          <w:szCs w:val="28"/>
          <w:lang w:eastAsia="ru-RU"/>
        </w:rPr>
        <w:t xml:space="preserve">-х отзывах содержалось </w:t>
      </w:r>
      <w:r w:rsidR="002E4FFA" w:rsidRPr="002E4FFA">
        <w:rPr>
          <w:rFonts w:eastAsia="Times New Roman" w:cs="Times New Roman"/>
          <w:szCs w:val="28"/>
          <w:lang w:eastAsia="ru-RU"/>
        </w:rPr>
        <w:t>8</w:t>
      </w:r>
      <w:r w:rsidRPr="002E4FFA">
        <w:rPr>
          <w:rFonts w:eastAsia="Times New Roman" w:cs="Times New Roman"/>
          <w:szCs w:val="28"/>
          <w:lang w:eastAsia="ru-RU"/>
        </w:rPr>
        <w:t xml:space="preserve"> замечаний (предложений), из которых </w:t>
      </w:r>
      <w:r w:rsidR="002E4FFA" w:rsidRPr="002E4FFA">
        <w:rPr>
          <w:rFonts w:eastAsia="Times New Roman" w:cs="Times New Roman"/>
          <w:szCs w:val="28"/>
          <w:lang w:eastAsia="ru-RU"/>
        </w:rPr>
        <w:t>2</w:t>
      </w:r>
      <w:r w:rsidRPr="002E4FFA">
        <w:rPr>
          <w:rFonts w:eastAsia="Times New Roman" w:cs="Times New Roman"/>
          <w:szCs w:val="28"/>
          <w:lang w:eastAsia="ru-RU"/>
        </w:rPr>
        <w:t xml:space="preserve"> приняты, </w:t>
      </w:r>
      <w:r w:rsidR="002E4FFA" w:rsidRPr="002E4FFA">
        <w:rPr>
          <w:rFonts w:eastAsia="Times New Roman" w:cs="Times New Roman"/>
          <w:szCs w:val="28"/>
          <w:lang w:eastAsia="ru-RU"/>
        </w:rPr>
        <w:t>6</w:t>
      </w:r>
      <w:r w:rsidRPr="002E4FFA">
        <w:rPr>
          <w:rFonts w:eastAsia="Times New Roman" w:cs="Times New Roman"/>
          <w:szCs w:val="28"/>
          <w:lang w:eastAsia="ru-RU"/>
        </w:rPr>
        <w:t xml:space="preserve"> не приняты с обоснованием причин отказа</w:t>
      </w:r>
      <w:r w:rsidR="00512E8C" w:rsidRPr="002E4FFA">
        <w:rPr>
          <w:rFonts w:eastAsia="Times New Roman" w:cs="Times New Roman"/>
          <w:szCs w:val="28"/>
          <w:lang w:eastAsia="ru-RU"/>
        </w:rPr>
        <w:t>.</w:t>
      </w:r>
    </w:p>
    <w:p w:rsidR="00DD11B9" w:rsidRDefault="00DD11B9" w:rsidP="00DD11B9">
      <w:pPr>
        <w:ind w:firstLine="567"/>
        <w:jc w:val="both"/>
        <w:rPr>
          <w:rFonts w:eastAsia="Times New Roman" w:cs="Times New Roman"/>
          <w:szCs w:val="24"/>
          <w:lang w:eastAsia="ru-RU"/>
        </w:rPr>
      </w:pPr>
    </w:p>
    <w:p w:rsidR="00DD11B9" w:rsidRPr="00DC54D8" w:rsidRDefault="00DD11B9" w:rsidP="00DD11B9">
      <w:pPr>
        <w:ind w:firstLine="567"/>
        <w:jc w:val="both"/>
        <w:rPr>
          <w:rFonts w:eastAsia="Times New Roman" w:cs="Times New Roman"/>
          <w:szCs w:val="24"/>
          <w:lang w:eastAsia="ru-RU"/>
        </w:rPr>
      </w:pPr>
      <w:r w:rsidRPr="00DC54D8">
        <w:rPr>
          <w:rFonts w:eastAsia="Times New Roman" w:cs="Times New Roman"/>
          <w:szCs w:val="24"/>
          <w:lang w:eastAsia="ru-RU"/>
        </w:rPr>
        <w:t>Результаты публичных консультаций и позиция ответственного за проведение экспертизы отражены в таблице результатов публичных консультаций.</w:t>
      </w:r>
    </w:p>
    <w:p w:rsidR="00DD11B9" w:rsidRPr="00DC54D8" w:rsidRDefault="00DD11B9" w:rsidP="00DD11B9">
      <w:pPr>
        <w:jc w:val="center"/>
        <w:rPr>
          <w:rFonts w:eastAsia="Times New Roman" w:cs="Times New Roman"/>
          <w:sz w:val="18"/>
          <w:szCs w:val="24"/>
          <w:lang w:eastAsia="ru-RU"/>
        </w:rPr>
      </w:pP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385"/>
        <w:gridCol w:w="3852"/>
        <w:gridCol w:w="2409"/>
      </w:tblGrid>
      <w:tr w:rsidR="00DD11B9" w:rsidRPr="00DC54D8" w:rsidTr="00D12152">
        <w:tc>
          <w:tcPr>
            <w:tcW w:w="1985" w:type="dxa"/>
            <w:shd w:val="clear" w:color="auto" w:fill="auto"/>
          </w:tcPr>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lastRenderedPageBreak/>
              <w:t xml:space="preserve">Наименование участника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публичных консультаций</w:t>
            </w:r>
          </w:p>
        </w:tc>
        <w:tc>
          <w:tcPr>
            <w:tcW w:w="2385" w:type="dxa"/>
            <w:shd w:val="clear" w:color="auto" w:fill="auto"/>
          </w:tcPr>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Высказанное мнение</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(замечания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и (или)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предложения)</w:t>
            </w:r>
          </w:p>
        </w:tc>
        <w:tc>
          <w:tcPr>
            <w:tcW w:w="3852" w:type="dxa"/>
            <w:shd w:val="clear" w:color="auto" w:fill="auto"/>
          </w:tcPr>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Позиция</w:t>
            </w:r>
            <w:r w:rsidRPr="00DD11B9">
              <w:rPr>
                <w:rFonts w:eastAsia="Times New Roman" w:cs="Times New Roman"/>
                <w:sz w:val="20"/>
                <w:szCs w:val="20"/>
                <w:lang w:eastAsia="ru-RU"/>
              </w:rPr>
              <w:br/>
              <w:t xml:space="preserve">ответственного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за проведение экспертизы об учете (принятии) или отклонении мнения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(замечания и (или) предложения),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полученного от участника </w:t>
            </w:r>
          </w:p>
          <w:p w:rsidR="00DD11B9" w:rsidRPr="00DD11B9" w:rsidRDefault="00DD11B9" w:rsidP="00AF2DE6">
            <w:pPr>
              <w:jc w:val="center"/>
              <w:rPr>
                <w:rFonts w:eastAsia="Times New Roman" w:cs="Times New Roman"/>
                <w:sz w:val="20"/>
                <w:szCs w:val="20"/>
                <w:lang w:eastAsia="ru-RU"/>
              </w:rPr>
            </w:pPr>
            <w:r w:rsidRPr="00DD11B9">
              <w:rPr>
                <w:rFonts w:eastAsia="Times New Roman" w:cs="Times New Roman"/>
                <w:sz w:val="20"/>
                <w:szCs w:val="20"/>
                <w:lang w:eastAsia="ru-RU"/>
              </w:rPr>
              <w:t>публичных консультаций                              (с обоснованием позиции)</w:t>
            </w:r>
          </w:p>
        </w:tc>
        <w:tc>
          <w:tcPr>
            <w:tcW w:w="2409" w:type="dxa"/>
            <w:shd w:val="clear" w:color="auto" w:fill="auto"/>
          </w:tcPr>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Принятое решение </w:t>
            </w:r>
            <w:r w:rsidRPr="00DD11B9">
              <w:rPr>
                <w:rFonts w:eastAsia="Times New Roman" w:cs="Times New Roman"/>
                <w:sz w:val="20"/>
                <w:szCs w:val="20"/>
                <w:lang w:eastAsia="ru-RU"/>
              </w:rPr>
              <w:br/>
              <w:t xml:space="preserve">о принятии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или отклонении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мнения (замечания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и (или) предложения)</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(по результатам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урегулирования </w:t>
            </w:r>
          </w:p>
          <w:p w:rsidR="00DD11B9" w:rsidRPr="00DD11B9" w:rsidRDefault="00DD11B9" w:rsidP="00F82EE7">
            <w:pPr>
              <w:jc w:val="center"/>
              <w:rPr>
                <w:rFonts w:eastAsia="Times New Roman" w:cs="Times New Roman"/>
                <w:sz w:val="20"/>
                <w:szCs w:val="20"/>
                <w:lang w:eastAsia="ru-RU"/>
              </w:rPr>
            </w:pPr>
            <w:r w:rsidRPr="00DD11B9">
              <w:rPr>
                <w:rFonts w:eastAsia="Times New Roman" w:cs="Times New Roman"/>
                <w:sz w:val="20"/>
                <w:szCs w:val="20"/>
                <w:lang w:eastAsia="ru-RU"/>
              </w:rPr>
              <w:t xml:space="preserve">разногласий </w:t>
            </w:r>
            <w:r w:rsidRPr="00DD11B9">
              <w:rPr>
                <w:rFonts w:eastAsia="Times New Roman" w:cs="Times New Roman"/>
                <w:sz w:val="20"/>
                <w:szCs w:val="20"/>
                <w:lang w:eastAsia="ru-RU"/>
              </w:rPr>
              <w:br/>
              <w:t xml:space="preserve">с участниками </w:t>
            </w:r>
          </w:p>
          <w:p w:rsidR="00DD11B9" w:rsidRPr="00DD11B9" w:rsidRDefault="00DD11B9" w:rsidP="00AF2DE6">
            <w:pPr>
              <w:jc w:val="center"/>
              <w:rPr>
                <w:rFonts w:eastAsia="Times New Roman" w:cs="Times New Roman"/>
                <w:sz w:val="20"/>
                <w:szCs w:val="20"/>
                <w:lang w:eastAsia="ru-RU"/>
              </w:rPr>
            </w:pPr>
            <w:r w:rsidRPr="00DD11B9">
              <w:rPr>
                <w:rFonts w:eastAsia="Times New Roman" w:cs="Times New Roman"/>
                <w:sz w:val="20"/>
                <w:szCs w:val="20"/>
                <w:lang w:eastAsia="ru-RU"/>
              </w:rPr>
              <w:t>публичных консультаций)</w:t>
            </w:r>
          </w:p>
        </w:tc>
      </w:tr>
      <w:tr w:rsidR="00D12152" w:rsidRPr="00DC54D8" w:rsidTr="00D12152">
        <w:tc>
          <w:tcPr>
            <w:tcW w:w="1985" w:type="dxa"/>
            <w:vMerge w:val="restart"/>
            <w:shd w:val="clear" w:color="auto" w:fill="auto"/>
          </w:tcPr>
          <w:p w:rsidR="00D12152" w:rsidRPr="00D12152" w:rsidRDefault="00D12152" w:rsidP="00AF2DE6">
            <w:pPr>
              <w:rPr>
                <w:rFonts w:eastAsia="Times New Roman" w:cs="Times New Roman"/>
                <w:sz w:val="24"/>
                <w:szCs w:val="24"/>
                <w:lang w:eastAsia="ru-RU"/>
              </w:rPr>
            </w:pPr>
            <w:r w:rsidRPr="00D12152">
              <w:rPr>
                <w:rFonts w:eastAsia="Times New Roman" w:cs="Times New Roman"/>
                <w:sz w:val="24"/>
                <w:szCs w:val="24"/>
                <w:lang w:eastAsia="ru-RU"/>
              </w:rPr>
              <w:t>ООО «ССТ»</w:t>
            </w:r>
          </w:p>
          <w:p w:rsidR="00D12152" w:rsidRPr="00D12152" w:rsidRDefault="00D12152" w:rsidP="00F82EE7">
            <w:pPr>
              <w:jc w:val="both"/>
              <w:rPr>
                <w:rFonts w:eastAsia="Times New Roman" w:cs="Times New Roman"/>
                <w:sz w:val="24"/>
                <w:szCs w:val="24"/>
                <w:lang w:eastAsia="ru-RU"/>
              </w:rPr>
            </w:pPr>
          </w:p>
        </w:tc>
        <w:tc>
          <w:tcPr>
            <w:tcW w:w="2385" w:type="dxa"/>
            <w:shd w:val="clear" w:color="auto" w:fill="auto"/>
          </w:tcPr>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1) П.4.1.7.; 4.1.5. для подготовки техзадания на проектирование и рассмотрение по 15 дней недостаточно  (как минимум по 30 дней)</w:t>
            </w:r>
          </w:p>
        </w:tc>
        <w:tc>
          <w:tcPr>
            <w:tcW w:w="3852" w:type="dxa"/>
            <w:shd w:val="clear" w:color="auto" w:fill="auto"/>
          </w:tcPr>
          <w:p w:rsidR="00D12152" w:rsidRPr="00AF2DE6" w:rsidRDefault="00D12152" w:rsidP="00AF2DE6">
            <w:pPr>
              <w:rPr>
                <w:rFonts w:eastAsia="Times New Roman" w:cs="Times New Roman"/>
                <w:sz w:val="24"/>
                <w:szCs w:val="24"/>
                <w:u w:val="single"/>
                <w:lang w:eastAsia="ru-RU"/>
              </w:rPr>
            </w:pPr>
            <w:r w:rsidRPr="00AF2DE6">
              <w:rPr>
                <w:rFonts w:eastAsia="Times New Roman" w:cs="Times New Roman"/>
                <w:sz w:val="24"/>
                <w:szCs w:val="24"/>
                <w:u w:val="single"/>
                <w:lang w:eastAsia="ru-RU"/>
              </w:rPr>
              <w:t>Замечание не принято.</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 xml:space="preserve">В соответствии </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 xml:space="preserve">с п. 4.1.5., 4.1.7. Постановления Администрации города от 30.10.2015 № 7663  </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 xml:space="preserve">«Об утверждении регламента взаимодействия структурных подразделений Администрации города, муниципальных учреждений, организаций-заказчиков при проектировании, строительстве (реконструкции), осуществлении контроля за ходом строительства объектов, ввода объекта в эксплуатацию, эксплуатации объектов капитального строительства социального значения» процедуру разработки технического задания </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 xml:space="preserve">и согласования задания </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на проектирование выполняют структурные подразделения Администрации города, муниципальные учреждения.</w:t>
            </w:r>
          </w:p>
          <w:p w:rsidR="00D12152" w:rsidRPr="00AF2DE6" w:rsidRDefault="00D12152" w:rsidP="00AF2DE6">
            <w:pPr>
              <w:rPr>
                <w:rFonts w:eastAsia="Times New Roman" w:cs="Times New Roman"/>
                <w:sz w:val="24"/>
                <w:szCs w:val="24"/>
                <w:lang w:eastAsia="ru-RU"/>
              </w:rPr>
            </w:pPr>
            <w:r w:rsidRPr="00AF2DE6">
              <w:rPr>
                <w:rFonts w:eastAsia="Times New Roman" w:cs="Times New Roman"/>
                <w:sz w:val="24"/>
                <w:szCs w:val="24"/>
                <w:lang w:eastAsia="ru-RU"/>
              </w:rPr>
              <w:t>Оснований для продления сроков не имеется, в связи с отсутствием вопросов затрагивающих интересы субъектов предпринимательской деятельности.</w:t>
            </w:r>
          </w:p>
        </w:tc>
        <w:tc>
          <w:tcPr>
            <w:tcW w:w="2409" w:type="dxa"/>
            <w:shd w:val="clear" w:color="auto" w:fill="auto"/>
          </w:tcPr>
          <w:p w:rsidR="00D12152" w:rsidRPr="00D12152" w:rsidRDefault="00D12152" w:rsidP="00AF2DE6">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D12152" w:rsidRDefault="00D12152" w:rsidP="00AF2DE6">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1 </w:t>
            </w:r>
          </w:p>
          <w:p w:rsidR="00D12152" w:rsidRPr="00AF2DE6" w:rsidRDefault="00D12152" w:rsidP="00AF2DE6">
            <w:pPr>
              <w:rPr>
                <w:rFonts w:eastAsia="Times New Roman" w:cs="Times New Roman"/>
                <w:sz w:val="24"/>
                <w:szCs w:val="24"/>
                <w:lang w:eastAsia="ru-RU"/>
              </w:rPr>
            </w:pPr>
            <w:r>
              <w:rPr>
                <w:rFonts w:eastAsia="Times New Roman" w:cs="Times New Roman"/>
                <w:sz w:val="24"/>
                <w:szCs w:val="24"/>
                <w:lang w:eastAsia="ru-RU"/>
              </w:rPr>
              <w:t>от 10.04.2020</w:t>
            </w:r>
          </w:p>
        </w:tc>
      </w:tr>
      <w:tr w:rsidR="00D12152" w:rsidRPr="00DC54D8" w:rsidTr="00D12152">
        <w:tc>
          <w:tcPr>
            <w:tcW w:w="1985" w:type="dxa"/>
            <w:vMerge/>
            <w:shd w:val="clear" w:color="auto" w:fill="auto"/>
          </w:tcPr>
          <w:p w:rsidR="00D12152" w:rsidRPr="00D12152" w:rsidRDefault="00D12152" w:rsidP="00F82EE7">
            <w:pPr>
              <w:jc w:val="both"/>
              <w:rPr>
                <w:rFonts w:eastAsia="Times New Roman" w:cs="Times New Roman"/>
                <w:sz w:val="24"/>
                <w:szCs w:val="24"/>
                <w:lang w:eastAsia="ru-RU"/>
              </w:rPr>
            </w:pPr>
          </w:p>
        </w:tc>
        <w:tc>
          <w:tcPr>
            <w:tcW w:w="2385" w:type="dxa"/>
            <w:shd w:val="clear" w:color="auto" w:fill="auto"/>
          </w:tcPr>
          <w:p w:rsidR="00D12152" w:rsidRPr="00AF2DE6" w:rsidRDefault="00D12152" w:rsidP="00D12152">
            <w:pPr>
              <w:rPr>
                <w:rFonts w:eastAsia="Times New Roman" w:cs="Times New Roman"/>
                <w:sz w:val="24"/>
                <w:szCs w:val="24"/>
                <w:lang w:eastAsia="ru-RU"/>
              </w:rPr>
            </w:pPr>
            <w:r>
              <w:rPr>
                <w:rFonts w:eastAsia="Times New Roman" w:cs="Times New Roman"/>
                <w:sz w:val="24"/>
                <w:szCs w:val="24"/>
                <w:lang w:eastAsia="ru-RU"/>
              </w:rPr>
              <w:t xml:space="preserve">2. </w:t>
            </w:r>
            <w:r w:rsidRPr="00AF2DE6">
              <w:rPr>
                <w:rFonts w:eastAsia="Times New Roman" w:cs="Times New Roman"/>
                <w:sz w:val="24"/>
                <w:szCs w:val="24"/>
                <w:lang w:eastAsia="ru-RU"/>
              </w:rPr>
              <w:t xml:space="preserve">Каким образом инвестору будут возвращаться вложенные средства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в строительство объектов городской инфраструктуры?</w:t>
            </w:r>
          </w:p>
        </w:tc>
        <w:tc>
          <w:tcPr>
            <w:tcW w:w="3852" w:type="dxa"/>
            <w:shd w:val="clear" w:color="auto" w:fill="auto"/>
          </w:tcPr>
          <w:p w:rsidR="00D12152" w:rsidRPr="00D12152" w:rsidRDefault="00D12152" w:rsidP="00D12152">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не принято.</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Постановление Администрации города устанавливает порядок взаимодействия органов местного самоуправления и заказчиков, застройщиков, инвесторов, при строительстве объекта за счет бюджетных средств. Возмещение части затрат на строительство объектов инженерной инфраструктуры определено постановлением Администрации города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от 20.11.2019 № 8682</w:t>
            </w:r>
            <w:r>
              <w:rPr>
                <w:rFonts w:eastAsia="Times New Roman" w:cs="Times New Roman"/>
                <w:sz w:val="24"/>
                <w:szCs w:val="24"/>
                <w:lang w:eastAsia="ru-RU"/>
              </w:rPr>
              <w:t xml:space="preserve"> </w:t>
            </w:r>
            <w:r w:rsidRPr="00AF2DE6">
              <w:rPr>
                <w:rFonts w:eastAsia="Times New Roman" w:cs="Times New Roman"/>
                <w:sz w:val="24"/>
                <w:szCs w:val="24"/>
                <w:lang w:eastAsia="ru-RU"/>
              </w:rPr>
              <w:t>«О порядке предоставления субсидии застройщикам (инвесторам) на возмещение части затрат по строительству объектов инженерной инфраструктуры». Постановлением Администрации города №</w:t>
            </w:r>
            <w:r>
              <w:rPr>
                <w:rFonts w:eastAsia="Times New Roman" w:cs="Times New Roman"/>
                <w:sz w:val="24"/>
                <w:szCs w:val="24"/>
                <w:lang w:eastAsia="ru-RU"/>
              </w:rPr>
              <w:t xml:space="preserve"> </w:t>
            </w:r>
            <w:r w:rsidRPr="00AF2DE6">
              <w:rPr>
                <w:rFonts w:eastAsia="Times New Roman" w:cs="Times New Roman"/>
                <w:sz w:val="24"/>
                <w:szCs w:val="24"/>
                <w:lang w:eastAsia="ru-RU"/>
              </w:rPr>
              <w:t>7601 от 28.08.2017 «Об утверждении</w:t>
            </w:r>
            <w:r w:rsidRPr="00AF2DE6">
              <w:rPr>
                <w:rFonts w:eastAsia="Calibri" w:cs="Times New Roman"/>
                <w:kern w:val="3"/>
                <w:sz w:val="24"/>
                <w:szCs w:val="24"/>
                <w:lang w:eastAsia="ar-SA"/>
              </w:rPr>
              <w:t xml:space="preserve"> </w:t>
            </w:r>
            <w:r w:rsidRPr="00AF2DE6">
              <w:rPr>
                <w:rFonts w:eastAsia="Times New Roman" w:cs="Times New Roman"/>
                <w:sz w:val="24"/>
                <w:szCs w:val="24"/>
                <w:lang w:eastAsia="ru-RU"/>
              </w:rPr>
              <w:t xml:space="preserve">порядка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заключения соглашения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о муниципально-частном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партнерстве в муниципальном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образовании городской округ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город Сургут», мероприятиями государственных и муниципальных программ.</w:t>
            </w:r>
          </w:p>
        </w:tc>
        <w:tc>
          <w:tcPr>
            <w:tcW w:w="2409" w:type="dxa"/>
            <w:shd w:val="clear" w:color="auto" w:fill="auto"/>
          </w:tcPr>
          <w:p w:rsidR="00D12152" w:rsidRPr="00D12152" w:rsidRDefault="00D12152" w:rsidP="00D12152">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D12152" w:rsidRDefault="00D12152" w:rsidP="00D12152">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1 </w:t>
            </w:r>
          </w:p>
          <w:p w:rsidR="00D12152" w:rsidRPr="00AF2DE6" w:rsidRDefault="00D12152" w:rsidP="00D12152">
            <w:pPr>
              <w:jc w:val="both"/>
              <w:rPr>
                <w:rFonts w:eastAsia="Times New Roman" w:cs="Times New Roman"/>
                <w:sz w:val="24"/>
                <w:szCs w:val="24"/>
                <w:lang w:eastAsia="ru-RU"/>
              </w:rPr>
            </w:pPr>
            <w:r>
              <w:rPr>
                <w:rFonts w:eastAsia="Times New Roman" w:cs="Times New Roman"/>
                <w:sz w:val="24"/>
                <w:szCs w:val="24"/>
                <w:lang w:eastAsia="ru-RU"/>
              </w:rPr>
              <w:t>от 10.04.2020</w:t>
            </w:r>
          </w:p>
        </w:tc>
      </w:tr>
      <w:tr w:rsidR="00D12152" w:rsidRPr="00DC54D8" w:rsidTr="00D12152">
        <w:tc>
          <w:tcPr>
            <w:tcW w:w="1985" w:type="dxa"/>
            <w:vMerge/>
            <w:shd w:val="clear" w:color="auto" w:fill="auto"/>
          </w:tcPr>
          <w:p w:rsidR="00D12152" w:rsidRPr="00D12152" w:rsidRDefault="00D12152" w:rsidP="00F82EE7">
            <w:pPr>
              <w:jc w:val="both"/>
              <w:rPr>
                <w:rFonts w:eastAsia="Times New Roman" w:cs="Times New Roman"/>
                <w:sz w:val="24"/>
                <w:szCs w:val="24"/>
                <w:lang w:eastAsia="ru-RU"/>
              </w:rPr>
            </w:pPr>
          </w:p>
        </w:tc>
        <w:tc>
          <w:tcPr>
            <w:tcW w:w="2385" w:type="dxa"/>
            <w:shd w:val="clear" w:color="auto" w:fill="auto"/>
          </w:tcPr>
          <w:p w:rsidR="00D12152" w:rsidRPr="00AF2DE6" w:rsidRDefault="00D12152" w:rsidP="00D12152">
            <w:pPr>
              <w:jc w:val="both"/>
              <w:rPr>
                <w:rFonts w:eastAsia="Times New Roman" w:cs="Times New Roman"/>
                <w:sz w:val="24"/>
                <w:szCs w:val="24"/>
                <w:lang w:eastAsia="ru-RU"/>
              </w:rPr>
            </w:pPr>
            <w:r>
              <w:rPr>
                <w:rFonts w:eastAsia="Times New Roman" w:cs="Times New Roman"/>
                <w:sz w:val="24"/>
                <w:szCs w:val="24"/>
                <w:lang w:eastAsia="ru-RU"/>
              </w:rPr>
              <w:t xml:space="preserve">3. </w:t>
            </w:r>
            <w:r w:rsidRPr="00AF2DE6">
              <w:rPr>
                <w:rFonts w:eastAsia="Times New Roman" w:cs="Times New Roman"/>
                <w:sz w:val="24"/>
                <w:szCs w:val="24"/>
                <w:lang w:eastAsia="ru-RU"/>
              </w:rPr>
              <w:t>П.4.1.9. Непонятно кому направляется смета на выполнение проектно-изыскательских работ на проведение проверки достоверности сметной стоимости?</w:t>
            </w:r>
          </w:p>
        </w:tc>
        <w:tc>
          <w:tcPr>
            <w:tcW w:w="3852" w:type="dxa"/>
            <w:shd w:val="clear" w:color="auto" w:fill="auto"/>
          </w:tcPr>
          <w:p w:rsidR="00D12152" w:rsidRPr="00D12152" w:rsidRDefault="00D12152" w:rsidP="00D12152">
            <w:pPr>
              <w:jc w:val="both"/>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принято.</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На основании Постановления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Правительства РФ от </w:t>
            </w:r>
            <w:r>
              <w:rPr>
                <w:rFonts w:eastAsia="Times New Roman" w:cs="Times New Roman"/>
                <w:sz w:val="24"/>
                <w:szCs w:val="24"/>
                <w:lang w:eastAsia="ru-RU"/>
              </w:rPr>
              <w:t>0</w:t>
            </w:r>
            <w:r w:rsidRPr="00AF2DE6">
              <w:rPr>
                <w:rFonts w:eastAsia="Times New Roman" w:cs="Times New Roman"/>
                <w:sz w:val="24"/>
                <w:szCs w:val="24"/>
                <w:lang w:eastAsia="ru-RU"/>
              </w:rPr>
              <w:t>5</w:t>
            </w:r>
            <w:r>
              <w:rPr>
                <w:rFonts w:eastAsia="Times New Roman" w:cs="Times New Roman"/>
                <w:sz w:val="24"/>
                <w:szCs w:val="24"/>
                <w:lang w:eastAsia="ru-RU"/>
              </w:rPr>
              <w:t>.03.</w:t>
            </w:r>
            <w:r w:rsidRPr="00AF2DE6">
              <w:rPr>
                <w:rFonts w:eastAsia="Times New Roman" w:cs="Times New Roman"/>
                <w:sz w:val="24"/>
                <w:szCs w:val="24"/>
                <w:lang w:eastAsia="ru-RU"/>
              </w:rPr>
              <w:t>2007 </w:t>
            </w:r>
            <w:r>
              <w:rPr>
                <w:rFonts w:eastAsia="Times New Roman" w:cs="Times New Roman"/>
                <w:sz w:val="24"/>
                <w:szCs w:val="24"/>
                <w:lang w:eastAsia="ru-RU"/>
              </w:rPr>
              <w:t>№</w:t>
            </w:r>
            <w:r w:rsidRPr="00AF2DE6">
              <w:rPr>
                <w:rFonts w:eastAsia="Times New Roman" w:cs="Times New Roman"/>
                <w:sz w:val="24"/>
                <w:szCs w:val="24"/>
                <w:lang w:eastAsia="ru-RU"/>
              </w:rPr>
              <w:t> 145</w:t>
            </w:r>
            <w:r>
              <w:rPr>
                <w:rFonts w:eastAsia="Times New Roman" w:cs="Times New Roman"/>
                <w:sz w:val="24"/>
                <w:szCs w:val="24"/>
                <w:lang w:eastAsia="ru-RU"/>
              </w:rPr>
              <w:t xml:space="preserve"> </w:t>
            </w:r>
            <w:r w:rsidRPr="00AF2DE6">
              <w:rPr>
                <w:rFonts w:eastAsia="Times New Roman" w:cs="Times New Roman"/>
                <w:sz w:val="24"/>
                <w:szCs w:val="24"/>
                <w:lang w:eastAsia="ru-RU"/>
              </w:rPr>
              <w:t>«О порядке организации и проведения государственной экспертизы проектной документации и результатов инженерных изысканий» и  ведомственного перечня государственных услуг и работ, утвержденный приказом Службы жилищного и строительного надзора Ханты-Мансийского автономного округа – Югры от 18.12.2015 №</w:t>
            </w:r>
            <w:r>
              <w:rPr>
                <w:rFonts w:eastAsia="Times New Roman" w:cs="Times New Roman"/>
                <w:sz w:val="24"/>
                <w:szCs w:val="24"/>
                <w:lang w:eastAsia="ru-RU"/>
              </w:rPr>
              <w:t xml:space="preserve"> </w:t>
            </w:r>
            <w:r w:rsidRPr="00AF2DE6">
              <w:rPr>
                <w:rFonts w:eastAsia="Times New Roman" w:cs="Times New Roman"/>
                <w:sz w:val="24"/>
                <w:szCs w:val="24"/>
                <w:lang w:eastAsia="ru-RU"/>
              </w:rPr>
              <w:t>67-О «Об утверждении перечня ведомственного перечня государственных услуг и работ, оказываемых и выполняемых находящимся в ведении Службы жилищного и строительного надзора Ханты-Мансийского автономного округа – Югры государственным учреждением в качестве основных видов деятельности» услугу предоставляет Автономное учреждение Ханты-Мансийского автономного округа – Югры «Управление государственной экспертизы проектной документации»</w:t>
            </w:r>
          </w:p>
        </w:tc>
        <w:tc>
          <w:tcPr>
            <w:tcW w:w="2409" w:type="dxa"/>
            <w:shd w:val="clear" w:color="auto" w:fill="auto"/>
          </w:tcPr>
          <w:p w:rsidR="00D12152" w:rsidRPr="00AF2DE6" w:rsidRDefault="00D12152" w:rsidP="00D12152">
            <w:pPr>
              <w:jc w:val="center"/>
              <w:rPr>
                <w:rFonts w:eastAsia="Times New Roman" w:cs="Times New Roman"/>
                <w:sz w:val="24"/>
                <w:szCs w:val="24"/>
                <w:lang w:eastAsia="ru-RU"/>
              </w:rPr>
            </w:pPr>
            <w:r>
              <w:rPr>
                <w:rFonts w:eastAsia="Times New Roman" w:cs="Times New Roman"/>
                <w:sz w:val="24"/>
                <w:szCs w:val="24"/>
                <w:lang w:eastAsia="ru-RU"/>
              </w:rPr>
              <w:t>-</w:t>
            </w:r>
          </w:p>
        </w:tc>
      </w:tr>
      <w:tr w:rsidR="00D12152" w:rsidRPr="00DC54D8" w:rsidTr="00D12152">
        <w:tc>
          <w:tcPr>
            <w:tcW w:w="1985" w:type="dxa"/>
            <w:vMerge/>
            <w:shd w:val="clear" w:color="auto" w:fill="auto"/>
          </w:tcPr>
          <w:p w:rsidR="00D12152" w:rsidRPr="00D12152" w:rsidRDefault="00D12152" w:rsidP="00F82EE7">
            <w:pPr>
              <w:jc w:val="both"/>
              <w:rPr>
                <w:rFonts w:eastAsia="Times New Roman" w:cs="Times New Roman"/>
                <w:sz w:val="24"/>
                <w:szCs w:val="24"/>
                <w:lang w:eastAsia="ru-RU"/>
              </w:rPr>
            </w:pPr>
          </w:p>
        </w:tc>
        <w:tc>
          <w:tcPr>
            <w:tcW w:w="2385" w:type="dxa"/>
            <w:shd w:val="clear" w:color="auto" w:fill="auto"/>
          </w:tcPr>
          <w:p w:rsidR="00D12152" w:rsidRPr="00AF2DE6" w:rsidRDefault="00D12152" w:rsidP="00D12152">
            <w:pPr>
              <w:rPr>
                <w:rFonts w:eastAsia="Times New Roman" w:cs="Times New Roman"/>
                <w:sz w:val="24"/>
                <w:szCs w:val="24"/>
                <w:lang w:eastAsia="ru-RU"/>
              </w:rPr>
            </w:pPr>
            <w:r>
              <w:rPr>
                <w:rFonts w:eastAsia="Times New Roman" w:cs="Times New Roman"/>
                <w:sz w:val="24"/>
                <w:szCs w:val="24"/>
                <w:lang w:eastAsia="ru-RU"/>
              </w:rPr>
              <w:t xml:space="preserve">4. </w:t>
            </w:r>
            <w:r w:rsidRPr="00AF2DE6">
              <w:rPr>
                <w:rFonts w:eastAsia="Times New Roman" w:cs="Times New Roman"/>
                <w:sz w:val="24"/>
                <w:szCs w:val="24"/>
                <w:lang w:eastAsia="ru-RU"/>
              </w:rPr>
              <w:t>В Положении вообще отсутствует процедура привлечения инвестора: Кто привлекает, на каких условиях?</w:t>
            </w:r>
          </w:p>
        </w:tc>
        <w:tc>
          <w:tcPr>
            <w:tcW w:w="3852" w:type="dxa"/>
            <w:shd w:val="clear" w:color="auto" w:fill="auto"/>
          </w:tcPr>
          <w:p w:rsidR="00D12152" w:rsidRPr="00B52F9F" w:rsidRDefault="00D12152" w:rsidP="00D12152">
            <w:pPr>
              <w:jc w:val="both"/>
              <w:rPr>
                <w:rFonts w:eastAsia="Times New Roman" w:cs="Times New Roman"/>
                <w:sz w:val="24"/>
                <w:szCs w:val="24"/>
                <w:u w:val="single"/>
                <w:lang w:eastAsia="ru-RU"/>
              </w:rPr>
            </w:pPr>
            <w:r w:rsidRPr="00B52F9F">
              <w:rPr>
                <w:rFonts w:eastAsia="Times New Roman" w:cs="Times New Roman"/>
                <w:sz w:val="24"/>
                <w:szCs w:val="24"/>
                <w:u w:val="single"/>
                <w:lang w:eastAsia="ru-RU"/>
              </w:rPr>
              <w:t xml:space="preserve">Замечание не принято. </w:t>
            </w:r>
          </w:p>
          <w:p w:rsidR="00D12152"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Данное постановление Администрации города устанавливает порядок взаимодействия органов местного самоуправления и заказчиков, застройщиков, инвесторов, начиная с включения объекта в бюджетную роспись до момента эксплуатации объекта, строительство которого осуществляется за счет бюджетных средств.</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Постановлением Администрации города №</w:t>
            </w:r>
            <w:r>
              <w:rPr>
                <w:rFonts w:eastAsia="Times New Roman" w:cs="Times New Roman"/>
                <w:sz w:val="24"/>
                <w:szCs w:val="24"/>
                <w:lang w:eastAsia="ru-RU"/>
              </w:rPr>
              <w:t xml:space="preserve"> </w:t>
            </w:r>
            <w:r w:rsidRPr="00AF2DE6">
              <w:rPr>
                <w:rFonts w:eastAsia="Times New Roman" w:cs="Times New Roman"/>
                <w:sz w:val="24"/>
                <w:szCs w:val="24"/>
                <w:lang w:eastAsia="ru-RU"/>
              </w:rPr>
              <w:t xml:space="preserve">7601 от 28.08.2017 «Об утверждении порядка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заключения соглашения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о муниципально-частном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партнерстве в муниципальном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 xml:space="preserve">образовании городской округ </w:t>
            </w:r>
          </w:p>
          <w:p w:rsidR="00D12152" w:rsidRPr="00AF2DE6" w:rsidRDefault="00D12152" w:rsidP="00D12152">
            <w:pPr>
              <w:rPr>
                <w:rFonts w:eastAsia="Times New Roman" w:cs="Times New Roman"/>
                <w:sz w:val="24"/>
                <w:szCs w:val="24"/>
                <w:lang w:eastAsia="ru-RU"/>
              </w:rPr>
            </w:pPr>
            <w:r w:rsidRPr="00AF2DE6">
              <w:rPr>
                <w:rFonts w:eastAsia="Times New Roman" w:cs="Times New Roman"/>
                <w:sz w:val="24"/>
                <w:szCs w:val="24"/>
                <w:lang w:eastAsia="ru-RU"/>
              </w:rPr>
              <w:t>город Сургут» устанавливаются цели, задачи, принципы организации взаимодействия органов местного самоуправления в рамках реализации                        проектов муниципально-частного партнерства на территории муниципального образования городской округ город Сургут ХМАО − Югры.</w:t>
            </w:r>
          </w:p>
        </w:tc>
        <w:tc>
          <w:tcPr>
            <w:tcW w:w="2409" w:type="dxa"/>
            <w:shd w:val="clear" w:color="auto" w:fill="auto"/>
          </w:tcPr>
          <w:p w:rsidR="00B52F9F" w:rsidRPr="00D12152" w:rsidRDefault="00B52F9F" w:rsidP="00B52F9F">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B52F9F" w:rsidRDefault="00B52F9F" w:rsidP="00B52F9F">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1 </w:t>
            </w:r>
          </w:p>
          <w:p w:rsidR="00D12152" w:rsidRPr="00AF2DE6" w:rsidRDefault="00B52F9F" w:rsidP="00B52F9F">
            <w:pPr>
              <w:jc w:val="both"/>
              <w:rPr>
                <w:rFonts w:eastAsia="Times New Roman" w:cs="Times New Roman"/>
                <w:sz w:val="24"/>
                <w:szCs w:val="24"/>
                <w:lang w:eastAsia="ru-RU"/>
              </w:rPr>
            </w:pPr>
            <w:r>
              <w:rPr>
                <w:rFonts w:eastAsia="Times New Roman" w:cs="Times New Roman"/>
                <w:sz w:val="24"/>
                <w:szCs w:val="24"/>
                <w:lang w:eastAsia="ru-RU"/>
              </w:rPr>
              <w:t>от 10.04.2020</w:t>
            </w:r>
          </w:p>
        </w:tc>
      </w:tr>
      <w:tr w:rsidR="00DD11B9" w:rsidRPr="00DC54D8" w:rsidTr="00D12152">
        <w:tc>
          <w:tcPr>
            <w:tcW w:w="1985" w:type="dxa"/>
            <w:shd w:val="clear" w:color="auto" w:fill="auto"/>
          </w:tcPr>
          <w:p w:rsidR="00DD11B9" w:rsidRPr="00D12152" w:rsidRDefault="00DD11B9" w:rsidP="007C38D8">
            <w:pPr>
              <w:rPr>
                <w:rFonts w:eastAsia="Times New Roman" w:cs="Times New Roman"/>
                <w:sz w:val="24"/>
                <w:szCs w:val="24"/>
                <w:lang w:eastAsia="ru-RU"/>
              </w:rPr>
            </w:pPr>
            <w:r w:rsidRPr="00D12152">
              <w:rPr>
                <w:rFonts w:eastAsia="Times New Roman" w:cs="Times New Roman"/>
                <w:sz w:val="24"/>
                <w:szCs w:val="24"/>
                <w:lang w:eastAsia="ru-RU"/>
              </w:rPr>
              <w:t>ООО «Формат плюс»</w:t>
            </w:r>
          </w:p>
        </w:tc>
        <w:tc>
          <w:tcPr>
            <w:tcW w:w="2385" w:type="dxa"/>
            <w:shd w:val="clear" w:color="auto" w:fill="auto"/>
          </w:tcPr>
          <w:p w:rsidR="00DD11B9" w:rsidRPr="00AF2DE6" w:rsidRDefault="00B52F9F" w:rsidP="00B52F9F">
            <w:pPr>
              <w:rPr>
                <w:rFonts w:eastAsia="Times New Roman" w:cs="Times New Roman"/>
                <w:sz w:val="24"/>
                <w:szCs w:val="24"/>
                <w:lang w:eastAsia="ru-RU"/>
              </w:rPr>
            </w:pPr>
            <w:r>
              <w:rPr>
                <w:rFonts w:eastAsia="Times New Roman" w:cs="Times New Roman"/>
                <w:sz w:val="24"/>
                <w:szCs w:val="24"/>
                <w:lang w:eastAsia="ru-RU"/>
              </w:rPr>
              <w:t xml:space="preserve">1. </w:t>
            </w:r>
            <w:r w:rsidR="00DD11B9" w:rsidRPr="00AF2DE6">
              <w:rPr>
                <w:rFonts w:eastAsia="Times New Roman" w:cs="Times New Roman"/>
                <w:sz w:val="24"/>
                <w:szCs w:val="24"/>
                <w:lang w:eastAsia="ru-RU"/>
              </w:rPr>
              <w:t xml:space="preserve">Необходимо детализировать регламент работы </w:t>
            </w:r>
          </w:p>
          <w:p w:rsidR="00DD11B9" w:rsidRPr="00AF2DE6" w:rsidRDefault="00DD11B9" w:rsidP="00F82EE7">
            <w:pPr>
              <w:jc w:val="both"/>
              <w:rPr>
                <w:rFonts w:eastAsia="Times New Roman" w:cs="Times New Roman"/>
                <w:sz w:val="24"/>
                <w:szCs w:val="24"/>
                <w:lang w:eastAsia="ru-RU"/>
              </w:rPr>
            </w:pPr>
            <w:r w:rsidRPr="00AF2DE6">
              <w:rPr>
                <w:rFonts w:eastAsia="Times New Roman" w:cs="Times New Roman"/>
                <w:sz w:val="24"/>
                <w:szCs w:val="24"/>
                <w:lang w:eastAsia="ru-RU"/>
              </w:rPr>
              <w:t>с инвестором</w:t>
            </w:r>
          </w:p>
        </w:tc>
        <w:tc>
          <w:tcPr>
            <w:tcW w:w="3852" w:type="dxa"/>
            <w:shd w:val="clear" w:color="auto" w:fill="auto"/>
          </w:tcPr>
          <w:p w:rsidR="00B52F9F" w:rsidRPr="00B52F9F" w:rsidRDefault="00B52F9F" w:rsidP="00B52F9F">
            <w:pPr>
              <w:jc w:val="both"/>
              <w:rPr>
                <w:rFonts w:eastAsia="Times New Roman" w:cs="Times New Roman"/>
                <w:sz w:val="24"/>
                <w:szCs w:val="24"/>
                <w:u w:val="single"/>
                <w:lang w:eastAsia="ru-RU"/>
              </w:rPr>
            </w:pPr>
            <w:r w:rsidRPr="00B52F9F">
              <w:rPr>
                <w:rFonts w:eastAsia="Times New Roman" w:cs="Times New Roman"/>
                <w:sz w:val="24"/>
                <w:szCs w:val="24"/>
                <w:u w:val="single"/>
                <w:lang w:eastAsia="ru-RU"/>
              </w:rPr>
              <w:t xml:space="preserve">Замечание не принято. </w:t>
            </w:r>
          </w:p>
          <w:p w:rsidR="00B52F9F" w:rsidRDefault="00B52F9F" w:rsidP="00B52F9F">
            <w:pPr>
              <w:rPr>
                <w:rFonts w:eastAsia="Times New Roman" w:cs="Times New Roman"/>
                <w:sz w:val="24"/>
                <w:szCs w:val="24"/>
                <w:lang w:eastAsia="ru-RU"/>
              </w:rPr>
            </w:pPr>
            <w:r w:rsidRPr="00AF2DE6">
              <w:rPr>
                <w:rFonts w:eastAsia="Times New Roman" w:cs="Times New Roman"/>
                <w:sz w:val="24"/>
                <w:szCs w:val="24"/>
                <w:lang w:eastAsia="ru-RU"/>
              </w:rPr>
              <w:t>Данное постановление Администрации города устанавливает порядок взаимодействия органов местного самоуправления и заказчиков, застройщиков, инвесторов, начиная с включения объекта в бюджетную роспись до момента эксплуатации объекта, строительство которого осуществляется за счет бюджетных средств.</w:t>
            </w:r>
          </w:p>
          <w:p w:rsidR="00DD11B9" w:rsidRPr="00AF2DE6" w:rsidRDefault="00DD11B9" w:rsidP="00D12152">
            <w:pPr>
              <w:rPr>
                <w:rFonts w:eastAsia="Times New Roman" w:cs="Times New Roman"/>
                <w:sz w:val="24"/>
                <w:szCs w:val="24"/>
                <w:lang w:eastAsia="ru-RU"/>
              </w:rPr>
            </w:pPr>
            <w:r w:rsidRPr="00AF2DE6">
              <w:rPr>
                <w:rFonts w:eastAsia="Times New Roman" w:cs="Times New Roman"/>
                <w:sz w:val="24"/>
                <w:szCs w:val="24"/>
                <w:lang w:eastAsia="ru-RU"/>
              </w:rPr>
              <w:t>Постановлением Администрации города №</w:t>
            </w:r>
            <w:r w:rsidR="00B52F9F">
              <w:rPr>
                <w:rFonts w:eastAsia="Times New Roman" w:cs="Times New Roman"/>
                <w:sz w:val="24"/>
                <w:szCs w:val="24"/>
                <w:lang w:eastAsia="ru-RU"/>
              </w:rPr>
              <w:t xml:space="preserve"> </w:t>
            </w:r>
            <w:r w:rsidRPr="00AF2DE6">
              <w:rPr>
                <w:rFonts w:eastAsia="Times New Roman" w:cs="Times New Roman"/>
                <w:sz w:val="24"/>
                <w:szCs w:val="24"/>
                <w:lang w:eastAsia="ru-RU"/>
              </w:rPr>
              <w:t xml:space="preserve">7601 от 28.08.2017 «Об утверждении порядка </w:t>
            </w:r>
          </w:p>
          <w:p w:rsidR="00DD11B9" w:rsidRPr="00AF2DE6" w:rsidRDefault="00DD11B9" w:rsidP="00D12152">
            <w:pPr>
              <w:rPr>
                <w:rFonts w:eastAsia="Times New Roman" w:cs="Times New Roman"/>
                <w:sz w:val="24"/>
                <w:szCs w:val="24"/>
                <w:lang w:eastAsia="ru-RU"/>
              </w:rPr>
            </w:pPr>
            <w:r w:rsidRPr="00AF2DE6">
              <w:rPr>
                <w:rFonts w:eastAsia="Times New Roman" w:cs="Times New Roman"/>
                <w:sz w:val="24"/>
                <w:szCs w:val="24"/>
                <w:lang w:eastAsia="ru-RU"/>
              </w:rPr>
              <w:t xml:space="preserve">заключения соглашения </w:t>
            </w:r>
          </w:p>
          <w:p w:rsidR="00DD11B9" w:rsidRPr="00AF2DE6" w:rsidRDefault="00DD11B9" w:rsidP="00D12152">
            <w:pPr>
              <w:rPr>
                <w:rFonts w:eastAsia="Times New Roman" w:cs="Times New Roman"/>
                <w:sz w:val="24"/>
                <w:szCs w:val="24"/>
                <w:lang w:eastAsia="ru-RU"/>
              </w:rPr>
            </w:pPr>
            <w:r w:rsidRPr="00AF2DE6">
              <w:rPr>
                <w:rFonts w:eastAsia="Times New Roman" w:cs="Times New Roman"/>
                <w:sz w:val="24"/>
                <w:szCs w:val="24"/>
                <w:lang w:eastAsia="ru-RU"/>
              </w:rPr>
              <w:t xml:space="preserve">о муниципально-частном </w:t>
            </w:r>
          </w:p>
          <w:p w:rsidR="00DD11B9" w:rsidRPr="00AF2DE6" w:rsidRDefault="00DD11B9" w:rsidP="00D12152">
            <w:pPr>
              <w:rPr>
                <w:rFonts w:eastAsia="Times New Roman" w:cs="Times New Roman"/>
                <w:sz w:val="24"/>
                <w:szCs w:val="24"/>
                <w:lang w:eastAsia="ru-RU"/>
              </w:rPr>
            </w:pPr>
            <w:r w:rsidRPr="00AF2DE6">
              <w:rPr>
                <w:rFonts w:eastAsia="Times New Roman" w:cs="Times New Roman"/>
                <w:sz w:val="24"/>
                <w:szCs w:val="24"/>
                <w:lang w:eastAsia="ru-RU"/>
              </w:rPr>
              <w:t xml:space="preserve">партнерстве в муниципальном </w:t>
            </w:r>
          </w:p>
          <w:p w:rsidR="00DD11B9" w:rsidRPr="00AF2DE6" w:rsidRDefault="00DD11B9" w:rsidP="00D12152">
            <w:pPr>
              <w:rPr>
                <w:rFonts w:eastAsia="Times New Roman" w:cs="Times New Roman"/>
                <w:sz w:val="24"/>
                <w:szCs w:val="24"/>
                <w:lang w:eastAsia="ru-RU"/>
              </w:rPr>
            </w:pPr>
            <w:r w:rsidRPr="00AF2DE6">
              <w:rPr>
                <w:rFonts w:eastAsia="Times New Roman" w:cs="Times New Roman"/>
                <w:sz w:val="24"/>
                <w:szCs w:val="24"/>
                <w:lang w:eastAsia="ru-RU"/>
              </w:rPr>
              <w:t xml:space="preserve">образовании городской округ </w:t>
            </w:r>
          </w:p>
          <w:p w:rsidR="00DD11B9" w:rsidRPr="00AF2DE6" w:rsidRDefault="00DD11B9" w:rsidP="00B52F9F">
            <w:pPr>
              <w:rPr>
                <w:rFonts w:eastAsia="Times New Roman" w:cs="Times New Roman"/>
                <w:sz w:val="24"/>
                <w:szCs w:val="24"/>
                <w:lang w:eastAsia="ru-RU"/>
              </w:rPr>
            </w:pPr>
            <w:r w:rsidRPr="00AF2DE6">
              <w:rPr>
                <w:rFonts w:eastAsia="Times New Roman" w:cs="Times New Roman"/>
                <w:sz w:val="24"/>
                <w:szCs w:val="24"/>
                <w:lang w:eastAsia="ru-RU"/>
              </w:rPr>
              <w:t>город Сургут» устанавливаются цели, задачи, принципы организации взаимодействия органов местного самоуправления в рамках реализации                        проектов муниципально-частного партнерства на территории муниципального образования городской округ город Сургут ХМАО-Югры.</w:t>
            </w:r>
          </w:p>
        </w:tc>
        <w:tc>
          <w:tcPr>
            <w:tcW w:w="2409" w:type="dxa"/>
            <w:shd w:val="clear" w:color="auto" w:fill="auto"/>
          </w:tcPr>
          <w:p w:rsidR="00B52F9F" w:rsidRPr="00D12152" w:rsidRDefault="00B52F9F" w:rsidP="00B52F9F">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B52F9F" w:rsidRDefault="00B52F9F" w:rsidP="00B52F9F">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2 </w:t>
            </w:r>
          </w:p>
          <w:p w:rsidR="00DD11B9" w:rsidRPr="00AF2DE6" w:rsidRDefault="00B52F9F" w:rsidP="00B52F9F">
            <w:pPr>
              <w:jc w:val="both"/>
              <w:rPr>
                <w:rFonts w:eastAsia="Times New Roman" w:cs="Times New Roman"/>
                <w:sz w:val="24"/>
                <w:szCs w:val="24"/>
                <w:lang w:eastAsia="ru-RU"/>
              </w:rPr>
            </w:pPr>
            <w:r>
              <w:rPr>
                <w:rFonts w:eastAsia="Times New Roman" w:cs="Times New Roman"/>
                <w:sz w:val="24"/>
                <w:szCs w:val="24"/>
                <w:lang w:eastAsia="ru-RU"/>
              </w:rPr>
              <w:t>от 10.04.2020</w:t>
            </w:r>
          </w:p>
        </w:tc>
      </w:tr>
      <w:tr w:rsidR="007C38D8" w:rsidRPr="00DC54D8" w:rsidTr="00D12152">
        <w:tc>
          <w:tcPr>
            <w:tcW w:w="1985" w:type="dxa"/>
            <w:vMerge w:val="restart"/>
            <w:shd w:val="clear" w:color="auto" w:fill="auto"/>
          </w:tcPr>
          <w:p w:rsidR="007C38D8" w:rsidRPr="00D12152" w:rsidRDefault="007C38D8" w:rsidP="007C38D8">
            <w:pPr>
              <w:rPr>
                <w:rFonts w:eastAsia="Times New Roman" w:cs="Times New Roman"/>
                <w:sz w:val="24"/>
                <w:szCs w:val="24"/>
                <w:lang w:eastAsia="ru-RU"/>
              </w:rPr>
            </w:pPr>
            <w:r w:rsidRPr="00D12152">
              <w:rPr>
                <w:rFonts w:eastAsia="Times New Roman" w:cs="Times New Roman"/>
                <w:sz w:val="24"/>
                <w:szCs w:val="24"/>
                <w:lang w:eastAsia="ru-RU"/>
              </w:rPr>
              <w:t>ООО СЗ «Сургутский ДСК»</w:t>
            </w:r>
          </w:p>
          <w:p w:rsidR="007C38D8" w:rsidRPr="00D12152" w:rsidRDefault="007C38D8" w:rsidP="007C38D8">
            <w:pPr>
              <w:rPr>
                <w:rFonts w:eastAsia="Times New Roman" w:cs="Times New Roman"/>
                <w:sz w:val="24"/>
                <w:szCs w:val="24"/>
                <w:lang w:eastAsia="ru-RU"/>
              </w:rPr>
            </w:pPr>
          </w:p>
        </w:tc>
        <w:tc>
          <w:tcPr>
            <w:tcW w:w="2385" w:type="dxa"/>
            <w:shd w:val="clear" w:color="auto" w:fill="auto"/>
          </w:tcPr>
          <w:p w:rsidR="007C38D8" w:rsidRPr="00AF2DE6" w:rsidRDefault="007C38D8" w:rsidP="00B52F9F">
            <w:pPr>
              <w:rPr>
                <w:rFonts w:eastAsia="Times New Roman" w:cs="Times New Roman"/>
                <w:sz w:val="24"/>
                <w:szCs w:val="24"/>
                <w:lang w:eastAsia="ru-RU"/>
              </w:rPr>
            </w:pPr>
            <w:r>
              <w:rPr>
                <w:rFonts w:eastAsia="Times New Roman" w:cs="Times New Roman"/>
                <w:sz w:val="24"/>
                <w:szCs w:val="24"/>
                <w:lang w:eastAsia="ru-RU"/>
              </w:rPr>
              <w:t>1.</w:t>
            </w:r>
            <w:r w:rsidRPr="00AF2DE6">
              <w:rPr>
                <w:rFonts w:eastAsia="Times New Roman" w:cs="Times New Roman"/>
                <w:sz w:val="24"/>
                <w:szCs w:val="24"/>
                <w:lang w:eastAsia="ru-RU"/>
              </w:rPr>
              <w:t xml:space="preserve"> Большие сроки согласования документации.</w:t>
            </w:r>
          </w:p>
        </w:tc>
        <w:tc>
          <w:tcPr>
            <w:tcW w:w="3852" w:type="dxa"/>
            <w:shd w:val="clear" w:color="auto" w:fill="auto"/>
          </w:tcPr>
          <w:p w:rsidR="007C38D8" w:rsidRPr="00B52F9F" w:rsidRDefault="007C38D8" w:rsidP="00B52F9F">
            <w:pPr>
              <w:jc w:val="both"/>
              <w:rPr>
                <w:rFonts w:eastAsia="Times New Roman" w:cs="Times New Roman"/>
                <w:sz w:val="24"/>
                <w:szCs w:val="24"/>
                <w:u w:val="single"/>
                <w:lang w:eastAsia="ru-RU"/>
              </w:rPr>
            </w:pPr>
            <w:r w:rsidRPr="00B52F9F">
              <w:rPr>
                <w:rFonts w:eastAsia="Times New Roman" w:cs="Times New Roman"/>
                <w:sz w:val="24"/>
                <w:szCs w:val="24"/>
                <w:u w:val="single"/>
                <w:lang w:eastAsia="ru-RU"/>
              </w:rPr>
              <w:t>Замечание не принято.</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На основании п. 7 Приложения 1</w:t>
            </w:r>
            <w:r>
              <w:rPr>
                <w:rFonts w:eastAsia="Times New Roman" w:cs="Times New Roman"/>
                <w:iCs/>
                <w:sz w:val="24"/>
                <w:szCs w:val="24"/>
                <w:lang w:eastAsia="ru-RU"/>
              </w:rPr>
              <w:t>,</w:t>
            </w:r>
            <w:r w:rsidRPr="00AF2DE6">
              <w:rPr>
                <w:rFonts w:eastAsia="Times New Roman" w:cs="Times New Roman"/>
                <w:iCs/>
                <w:sz w:val="24"/>
                <w:szCs w:val="24"/>
                <w:lang w:eastAsia="ru-RU"/>
              </w:rPr>
              <w:t xml:space="preserve"> Порядок</w:t>
            </w:r>
            <w:r>
              <w:rPr>
                <w:rFonts w:eastAsia="Times New Roman" w:cs="Times New Roman"/>
                <w:iCs/>
                <w:sz w:val="24"/>
                <w:szCs w:val="24"/>
                <w:lang w:eastAsia="ru-RU"/>
              </w:rPr>
              <w:t xml:space="preserve"> </w:t>
            </w:r>
            <w:r w:rsidRPr="00AF2DE6">
              <w:rPr>
                <w:rFonts w:eastAsia="Times New Roman" w:cs="Times New Roman"/>
                <w:iCs/>
                <w:sz w:val="24"/>
                <w:szCs w:val="24"/>
                <w:lang w:eastAsia="ru-RU"/>
              </w:rPr>
              <w:t xml:space="preserve">утверждения заданий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 xml:space="preserve">на проектирование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 xml:space="preserve">и проектной документации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на объекты</w:t>
            </w:r>
            <w:r>
              <w:rPr>
                <w:rFonts w:eastAsia="Times New Roman" w:cs="Times New Roman"/>
                <w:iCs/>
                <w:sz w:val="24"/>
                <w:szCs w:val="24"/>
                <w:lang w:eastAsia="ru-RU"/>
              </w:rPr>
              <w:t xml:space="preserve"> </w:t>
            </w:r>
            <w:r w:rsidRPr="00AF2DE6">
              <w:rPr>
                <w:rFonts w:eastAsia="Times New Roman" w:cs="Times New Roman"/>
                <w:iCs/>
                <w:sz w:val="24"/>
                <w:szCs w:val="24"/>
                <w:lang w:eastAsia="ru-RU"/>
              </w:rPr>
              <w:t>капитального строительства, строительство, реконструкция которых</w:t>
            </w:r>
            <w:r w:rsidRPr="00AF2DE6">
              <w:rPr>
                <w:rFonts w:eastAsia="Times New Roman" w:cs="Times New Roman"/>
                <w:iCs/>
                <w:sz w:val="24"/>
                <w:szCs w:val="24"/>
                <w:lang w:eastAsia="ru-RU"/>
              </w:rPr>
              <w:br/>
              <w:t>осуществляется с привлечением средств бюджета Ханты-Мансийского</w:t>
            </w:r>
            <w:r>
              <w:rPr>
                <w:rFonts w:eastAsia="Times New Roman" w:cs="Times New Roman"/>
                <w:iCs/>
                <w:sz w:val="24"/>
                <w:szCs w:val="24"/>
                <w:lang w:eastAsia="ru-RU"/>
              </w:rPr>
              <w:t xml:space="preserve"> </w:t>
            </w:r>
            <w:r w:rsidRPr="00AF2DE6">
              <w:rPr>
                <w:rFonts w:eastAsia="Times New Roman" w:cs="Times New Roman"/>
                <w:iCs/>
                <w:sz w:val="24"/>
                <w:szCs w:val="24"/>
                <w:lang w:eastAsia="ru-RU"/>
              </w:rPr>
              <w:t xml:space="preserve">автономного округа - Югры </w:t>
            </w:r>
            <w:r>
              <w:rPr>
                <w:rFonts w:eastAsia="Times New Roman" w:cs="Times New Roman"/>
                <w:iCs/>
                <w:sz w:val="24"/>
                <w:szCs w:val="24"/>
                <w:lang w:eastAsia="ru-RU"/>
              </w:rPr>
              <w:t>регламентирован п</w:t>
            </w:r>
            <w:r w:rsidRPr="00AF2DE6">
              <w:rPr>
                <w:rFonts w:eastAsia="Times New Roman" w:cs="Times New Roman"/>
                <w:iCs/>
                <w:sz w:val="24"/>
                <w:szCs w:val="24"/>
                <w:lang w:eastAsia="ru-RU"/>
              </w:rPr>
              <w:t>остановлени</w:t>
            </w:r>
            <w:r>
              <w:rPr>
                <w:rFonts w:eastAsia="Times New Roman" w:cs="Times New Roman"/>
                <w:iCs/>
                <w:sz w:val="24"/>
                <w:szCs w:val="24"/>
                <w:lang w:eastAsia="ru-RU"/>
              </w:rPr>
              <w:t>ем</w:t>
            </w:r>
            <w:r w:rsidRPr="00AF2DE6">
              <w:rPr>
                <w:rFonts w:eastAsia="Times New Roman" w:cs="Times New Roman"/>
                <w:iCs/>
                <w:sz w:val="24"/>
                <w:szCs w:val="24"/>
                <w:lang w:eastAsia="ru-RU"/>
              </w:rPr>
              <w:t xml:space="preserve"> Правительства Ханты-Мансийского АО − Югры от 24</w:t>
            </w:r>
            <w:r>
              <w:rPr>
                <w:rFonts w:eastAsia="Times New Roman" w:cs="Times New Roman"/>
                <w:iCs/>
                <w:sz w:val="24"/>
                <w:szCs w:val="24"/>
                <w:lang w:eastAsia="ru-RU"/>
              </w:rPr>
              <w:t>.08.</w:t>
            </w:r>
            <w:r w:rsidRPr="00AF2DE6">
              <w:rPr>
                <w:rFonts w:eastAsia="Times New Roman" w:cs="Times New Roman"/>
                <w:iCs/>
                <w:sz w:val="24"/>
                <w:szCs w:val="24"/>
                <w:lang w:eastAsia="ru-RU"/>
              </w:rPr>
              <w:t xml:space="preserve">2012 </w:t>
            </w:r>
            <w:r>
              <w:rPr>
                <w:rFonts w:eastAsia="Times New Roman" w:cs="Times New Roman"/>
                <w:iCs/>
                <w:sz w:val="24"/>
                <w:szCs w:val="24"/>
                <w:lang w:eastAsia="ru-RU"/>
              </w:rPr>
              <w:t xml:space="preserve"> № </w:t>
            </w:r>
            <w:r w:rsidRPr="00AF2DE6">
              <w:rPr>
                <w:rFonts w:eastAsia="Times New Roman" w:cs="Times New Roman"/>
                <w:iCs/>
                <w:sz w:val="24"/>
                <w:szCs w:val="24"/>
                <w:lang w:eastAsia="ru-RU"/>
              </w:rPr>
              <w:t>297-п</w:t>
            </w:r>
            <w:r>
              <w:rPr>
                <w:rFonts w:eastAsia="Times New Roman" w:cs="Times New Roman"/>
                <w:iCs/>
                <w:sz w:val="24"/>
                <w:szCs w:val="24"/>
                <w:lang w:eastAsia="ru-RU"/>
              </w:rPr>
              <w:t xml:space="preserve"> </w:t>
            </w:r>
            <w:r w:rsidRPr="00AF2DE6">
              <w:rPr>
                <w:rFonts w:eastAsia="Times New Roman" w:cs="Times New Roman"/>
                <w:iCs/>
                <w:sz w:val="24"/>
                <w:szCs w:val="24"/>
                <w:lang w:eastAsia="ru-RU"/>
              </w:rPr>
              <w:t xml:space="preserve">«О порядке утверждения заданий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 xml:space="preserve">на проектирование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и проектной документации</w:t>
            </w:r>
            <w:r w:rsidRPr="00AF2DE6">
              <w:rPr>
                <w:rFonts w:eastAsia="Times New Roman" w:cs="Times New Roman"/>
                <w:iCs/>
                <w:sz w:val="24"/>
                <w:szCs w:val="24"/>
                <w:lang w:eastAsia="ru-RU"/>
              </w:rPr>
              <w:br/>
              <w:t>на объекты капитального строительства, строительство, реконструкция которых</w:t>
            </w:r>
            <w:r w:rsidRPr="00AF2DE6">
              <w:rPr>
                <w:rFonts w:eastAsia="Times New Roman" w:cs="Times New Roman"/>
                <w:iCs/>
                <w:sz w:val="24"/>
                <w:szCs w:val="24"/>
                <w:lang w:eastAsia="ru-RU"/>
              </w:rPr>
              <w:br/>
              <w:t xml:space="preserve">осуществляется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с привлечением средств бюджета Ханты-Мансийского автономного</w:t>
            </w:r>
            <w:r w:rsidRPr="00AF2DE6">
              <w:rPr>
                <w:rFonts w:eastAsia="Times New Roman" w:cs="Times New Roman"/>
                <w:iCs/>
                <w:sz w:val="24"/>
                <w:szCs w:val="24"/>
                <w:lang w:eastAsia="ru-RU"/>
              </w:rPr>
              <w:br/>
              <w:t xml:space="preserve">округа − Югры, </w:t>
            </w:r>
          </w:p>
          <w:p w:rsidR="007C38D8" w:rsidRPr="00AF2DE6" w:rsidRDefault="007C38D8" w:rsidP="00D12152">
            <w:pPr>
              <w:rPr>
                <w:rFonts w:eastAsia="Times New Roman" w:cs="Times New Roman"/>
                <w:iCs/>
                <w:sz w:val="24"/>
                <w:szCs w:val="24"/>
                <w:lang w:eastAsia="ru-RU"/>
              </w:rPr>
            </w:pPr>
            <w:r w:rsidRPr="00AF2DE6">
              <w:rPr>
                <w:rFonts w:eastAsia="Times New Roman" w:cs="Times New Roman"/>
                <w:iCs/>
                <w:sz w:val="24"/>
                <w:szCs w:val="24"/>
                <w:lang w:eastAsia="ru-RU"/>
              </w:rPr>
              <w:t>а также порядке утверждения заданий на проектирование</w:t>
            </w:r>
            <w:r w:rsidRPr="00AF2DE6">
              <w:rPr>
                <w:rFonts w:eastAsia="Times New Roman" w:cs="Times New Roman"/>
                <w:iCs/>
                <w:sz w:val="24"/>
                <w:szCs w:val="24"/>
                <w:lang w:eastAsia="ru-RU"/>
              </w:rPr>
              <w:br/>
              <w:t xml:space="preserve">и проектной документации </w:t>
            </w:r>
          </w:p>
          <w:p w:rsidR="007C38D8" w:rsidRPr="00AF2DE6" w:rsidRDefault="007C38D8" w:rsidP="00B52F9F">
            <w:pPr>
              <w:rPr>
                <w:rFonts w:eastAsia="Times New Roman" w:cs="Times New Roman"/>
                <w:sz w:val="24"/>
                <w:szCs w:val="24"/>
                <w:lang w:eastAsia="ru-RU"/>
              </w:rPr>
            </w:pPr>
            <w:r w:rsidRPr="00AF2DE6">
              <w:rPr>
                <w:rFonts w:eastAsia="Times New Roman" w:cs="Times New Roman"/>
                <w:iCs/>
                <w:sz w:val="24"/>
                <w:szCs w:val="24"/>
                <w:lang w:eastAsia="ru-RU"/>
              </w:rPr>
              <w:t>по автомобильным дорогам, общего пользования, проектирование, строительство,</w:t>
            </w:r>
            <w:r w:rsidRPr="00AF2DE6">
              <w:rPr>
                <w:rFonts w:eastAsia="Times New Roman" w:cs="Times New Roman"/>
                <w:iCs/>
                <w:sz w:val="24"/>
                <w:szCs w:val="24"/>
                <w:lang w:eastAsia="ru-RU"/>
              </w:rPr>
              <w:br/>
              <w:t>реконструкция, капитальный ремонт которых осуществляется</w:t>
            </w:r>
            <w:r w:rsidRPr="00AF2DE6">
              <w:rPr>
                <w:rFonts w:eastAsia="Times New Roman" w:cs="Times New Roman"/>
                <w:iCs/>
                <w:sz w:val="24"/>
                <w:szCs w:val="24"/>
                <w:lang w:eastAsia="ru-RU"/>
              </w:rPr>
              <w:br/>
              <w:t>с привлечением средств бюджета Ханты-Мансийского автономного округа – Югры»</w:t>
            </w:r>
            <w:r>
              <w:rPr>
                <w:rFonts w:eastAsia="Times New Roman" w:cs="Times New Roman"/>
                <w:iCs/>
                <w:sz w:val="24"/>
                <w:szCs w:val="24"/>
                <w:lang w:eastAsia="ru-RU"/>
              </w:rPr>
              <w:t xml:space="preserve">. </w:t>
            </w:r>
            <w:r w:rsidRPr="00AF2DE6">
              <w:rPr>
                <w:rFonts w:eastAsia="Times New Roman" w:cs="Times New Roman"/>
                <w:sz w:val="24"/>
                <w:szCs w:val="24"/>
                <w:lang w:eastAsia="ru-RU"/>
              </w:rPr>
              <w:t xml:space="preserve">Сроки согласования </w:t>
            </w:r>
            <w:r>
              <w:rPr>
                <w:rFonts w:eastAsia="Times New Roman" w:cs="Times New Roman"/>
                <w:sz w:val="24"/>
                <w:szCs w:val="24"/>
                <w:lang w:eastAsia="ru-RU"/>
              </w:rPr>
              <w:t>установлены</w:t>
            </w:r>
            <w:r w:rsidRPr="00AF2DE6">
              <w:rPr>
                <w:rFonts w:eastAsia="Times New Roman" w:cs="Times New Roman"/>
                <w:sz w:val="24"/>
                <w:szCs w:val="24"/>
                <w:lang w:eastAsia="ru-RU"/>
              </w:rPr>
              <w:t xml:space="preserve"> на региональном уровне.</w:t>
            </w:r>
          </w:p>
        </w:tc>
        <w:tc>
          <w:tcPr>
            <w:tcW w:w="2409" w:type="dxa"/>
            <w:shd w:val="clear" w:color="auto" w:fill="auto"/>
          </w:tcPr>
          <w:p w:rsidR="007C38D8" w:rsidRPr="00D12152" w:rsidRDefault="007C38D8" w:rsidP="00B52F9F">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7C38D8" w:rsidRDefault="007C38D8" w:rsidP="00B52F9F">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3 </w:t>
            </w:r>
          </w:p>
          <w:p w:rsidR="007C38D8" w:rsidRPr="00AF2DE6" w:rsidRDefault="007C38D8" w:rsidP="00B52F9F">
            <w:pPr>
              <w:jc w:val="both"/>
              <w:rPr>
                <w:rFonts w:eastAsia="Times New Roman" w:cs="Times New Roman"/>
                <w:sz w:val="24"/>
                <w:szCs w:val="24"/>
                <w:lang w:eastAsia="ru-RU"/>
              </w:rPr>
            </w:pPr>
            <w:r>
              <w:rPr>
                <w:rFonts w:eastAsia="Times New Roman" w:cs="Times New Roman"/>
                <w:sz w:val="24"/>
                <w:szCs w:val="24"/>
                <w:lang w:eastAsia="ru-RU"/>
              </w:rPr>
              <w:t>от 10.04.2020</w:t>
            </w:r>
          </w:p>
        </w:tc>
      </w:tr>
      <w:tr w:rsidR="007C38D8" w:rsidRPr="00DC54D8" w:rsidTr="00D12152">
        <w:tc>
          <w:tcPr>
            <w:tcW w:w="1985" w:type="dxa"/>
            <w:vMerge/>
            <w:shd w:val="clear" w:color="auto" w:fill="auto"/>
          </w:tcPr>
          <w:p w:rsidR="007C38D8" w:rsidRPr="00D12152" w:rsidRDefault="007C38D8" w:rsidP="00F82EE7">
            <w:pPr>
              <w:jc w:val="both"/>
              <w:rPr>
                <w:rFonts w:eastAsia="Times New Roman" w:cs="Times New Roman"/>
                <w:sz w:val="24"/>
                <w:szCs w:val="24"/>
                <w:lang w:eastAsia="ru-RU"/>
              </w:rPr>
            </w:pPr>
          </w:p>
        </w:tc>
        <w:tc>
          <w:tcPr>
            <w:tcW w:w="2385" w:type="dxa"/>
            <w:shd w:val="clear" w:color="auto" w:fill="auto"/>
          </w:tcPr>
          <w:p w:rsidR="007C38D8" w:rsidRPr="00AF2DE6" w:rsidRDefault="007C38D8" w:rsidP="007C38D8">
            <w:pPr>
              <w:rPr>
                <w:rFonts w:eastAsia="Times New Roman" w:cs="Times New Roman"/>
                <w:sz w:val="24"/>
                <w:szCs w:val="24"/>
                <w:lang w:eastAsia="ru-RU"/>
              </w:rPr>
            </w:pPr>
            <w:r>
              <w:rPr>
                <w:rFonts w:eastAsia="Times New Roman" w:cs="Times New Roman"/>
                <w:sz w:val="24"/>
                <w:szCs w:val="24"/>
                <w:lang w:eastAsia="ru-RU"/>
              </w:rPr>
              <w:t>2</w:t>
            </w:r>
            <w:r w:rsidRPr="00AF2DE6">
              <w:rPr>
                <w:rFonts w:eastAsia="Times New Roman" w:cs="Times New Roman"/>
                <w:sz w:val="24"/>
                <w:szCs w:val="24"/>
                <w:lang w:eastAsia="ru-RU"/>
              </w:rPr>
              <w:t>. Недостаток финансирования</w:t>
            </w:r>
          </w:p>
        </w:tc>
        <w:tc>
          <w:tcPr>
            <w:tcW w:w="3852" w:type="dxa"/>
            <w:shd w:val="clear" w:color="auto" w:fill="auto"/>
          </w:tcPr>
          <w:p w:rsidR="007C38D8" w:rsidRPr="007C38D8" w:rsidRDefault="007C38D8" w:rsidP="007C38D8">
            <w:pPr>
              <w:jc w:val="both"/>
              <w:rPr>
                <w:rFonts w:eastAsia="Times New Roman" w:cs="Times New Roman"/>
                <w:sz w:val="24"/>
                <w:szCs w:val="24"/>
                <w:u w:val="single"/>
                <w:lang w:eastAsia="ru-RU"/>
              </w:rPr>
            </w:pPr>
            <w:r w:rsidRPr="007C38D8">
              <w:rPr>
                <w:rFonts w:eastAsia="Times New Roman" w:cs="Times New Roman"/>
                <w:sz w:val="24"/>
                <w:szCs w:val="24"/>
                <w:u w:val="single"/>
                <w:lang w:eastAsia="ru-RU"/>
              </w:rPr>
              <w:t>Замечание не принято.</w:t>
            </w:r>
          </w:p>
          <w:p w:rsidR="007C38D8" w:rsidRPr="00AF2DE6" w:rsidRDefault="007C38D8" w:rsidP="00D12152">
            <w:pPr>
              <w:rPr>
                <w:rFonts w:eastAsia="Times New Roman" w:cs="Times New Roman"/>
                <w:sz w:val="24"/>
                <w:szCs w:val="24"/>
                <w:lang w:eastAsia="ru-RU"/>
              </w:rPr>
            </w:pPr>
            <w:r w:rsidRPr="00AF2DE6">
              <w:rPr>
                <w:rFonts w:eastAsia="Times New Roman" w:cs="Times New Roman"/>
                <w:sz w:val="24"/>
                <w:szCs w:val="24"/>
                <w:lang w:eastAsia="ru-RU"/>
              </w:rPr>
              <w:t xml:space="preserve">Данное замечание не относится к обсуждаемому постановлению, распределение бюджетных средств осуществляется на основании </w:t>
            </w:r>
            <w:r>
              <w:rPr>
                <w:rFonts w:eastAsia="Times New Roman" w:cs="Times New Roman"/>
                <w:sz w:val="24"/>
                <w:szCs w:val="24"/>
                <w:lang w:eastAsia="ru-RU"/>
              </w:rPr>
              <w:t>п</w:t>
            </w:r>
            <w:r w:rsidRPr="00AF2DE6">
              <w:rPr>
                <w:rFonts w:eastAsia="Times New Roman" w:cs="Times New Roman"/>
                <w:sz w:val="24"/>
                <w:szCs w:val="24"/>
                <w:lang w:eastAsia="ru-RU"/>
              </w:rPr>
              <w:t>остановления Администрации </w:t>
            </w:r>
          </w:p>
          <w:p w:rsidR="007C38D8" w:rsidRPr="00AF2DE6" w:rsidRDefault="007C38D8" w:rsidP="007C38D8">
            <w:pPr>
              <w:rPr>
                <w:rFonts w:eastAsia="Times New Roman" w:cs="Times New Roman"/>
                <w:sz w:val="24"/>
                <w:szCs w:val="24"/>
                <w:lang w:eastAsia="ru-RU"/>
              </w:rPr>
            </w:pPr>
            <w:r w:rsidRPr="00AF2DE6">
              <w:rPr>
                <w:rFonts w:eastAsia="Times New Roman" w:cs="Times New Roman"/>
                <w:sz w:val="24"/>
                <w:szCs w:val="24"/>
                <w:lang w:eastAsia="ru-RU"/>
              </w:rPr>
              <w:t>г</w:t>
            </w:r>
            <w:r>
              <w:rPr>
                <w:rFonts w:eastAsia="Times New Roman" w:cs="Times New Roman"/>
                <w:sz w:val="24"/>
                <w:szCs w:val="24"/>
                <w:lang w:eastAsia="ru-RU"/>
              </w:rPr>
              <w:t>орода</w:t>
            </w:r>
            <w:r w:rsidRPr="00AF2DE6">
              <w:rPr>
                <w:rFonts w:eastAsia="Times New Roman" w:cs="Times New Roman"/>
                <w:sz w:val="24"/>
                <w:szCs w:val="24"/>
                <w:lang w:eastAsia="ru-RU"/>
              </w:rPr>
              <w:t> от 13</w:t>
            </w:r>
            <w:r>
              <w:rPr>
                <w:rFonts w:eastAsia="Times New Roman" w:cs="Times New Roman"/>
                <w:sz w:val="24"/>
                <w:szCs w:val="24"/>
                <w:lang w:eastAsia="ru-RU"/>
              </w:rPr>
              <w:t>.08.</w:t>
            </w:r>
            <w:r w:rsidRPr="00AF2DE6">
              <w:rPr>
                <w:rFonts w:eastAsia="Times New Roman" w:cs="Times New Roman"/>
                <w:sz w:val="24"/>
                <w:szCs w:val="24"/>
                <w:lang w:eastAsia="ru-RU"/>
              </w:rPr>
              <w:t xml:space="preserve">2012 </w:t>
            </w:r>
            <w:r>
              <w:rPr>
                <w:rFonts w:eastAsia="Times New Roman" w:cs="Times New Roman"/>
                <w:sz w:val="24"/>
                <w:szCs w:val="24"/>
                <w:lang w:eastAsia="ru-RU"/>
              </w:rPr>
              <w:t>№</w:t>
            </w:r>
            <w:r w:rsidRPr="00AF2DE6">
              <w:rPr>
                <w:rFonts w:eastAsia="Times New Roman" w:cs="Times New Roman"/>
                <w:sz w:val="24"/>
                <w:szCs w:val="24"/>
                <w:lang w:eastAsia="ru-RU"/>
              </w:rPr>
              <w:t> 6183</w:t>
            </w:r>
            <w:r w:rsidRPr="00AF2DE6">
              <w:rPr>
                <w:rFonts w:eastAsia="Times New Roman" w:cs="Times New Roman"/>
                <w:sz w:val="24"/>
                <w:szCs w:val="24"/>
                <w:lang w:eastAsia="ru-RU"/>
              </w:rPr>
              <w:br/>
              <w:t>«О порядке инициирования и принятия решений по введению новых</w:t>
            </w:r>
            <w:r>
              <w:rPr>
                <w:rFonts w:eastAsia="Times New Roman" w:cs="Times New Roman"/>
                <w:sz w:val="24"/>
                <w:szCs w:val="24"/>
                <w:lang w:eastAsia="ru-RU"/>
              </w:rPr>
              <w:t xml:space="preserve"> </w:t>
            </w:r>
            <w:r w:rsidRPr="00AF2DE6">
              <w:rPr>
                <w:rFonts w:eastAsia="Times New Roman" w:cs="Times New Roman"/>
                <w:sz w:val="24"/>
                <w:szCs w:val="24"/>
                <w:lang w:eastAsia="ru-RU"/>
              </w:rPr>
              <w:t>(увеличению действующих) расходных обязательств»</w:t>
            </w:r>
          </w:p>
        </w:tc>
        <w:tc>
          <w:tcPr>
            <w:tcW w:w="2409" w:type="dxa"/>
            <w:shd w:val="clear" w:color="auto" w:fill="auto"/>
          </w:tcPr>
          <w:p w:rsidR="007C38D8" w:rsidRPr="00D12152" w:rsidRDefault="007C38D8" w:rsidP="007C38D8">
            <w:pPr>
              <w:rPr>
                <w:rFonts w:eastAsia="Times New Roman" w:cs="Times New Roman"/>
                <w:sz w:val="24"/>
                <w:szCs w:val="24"/>
                <w:u w:val="single"/>
                <w:lang w:eastAsia="ru-RU"/>
              </w:rPr>
            </w:pPr>
            <w:r w:rsidRPr="00D12152">
              <w:rPr>
                <w:rFonts w:eastAsia="Times New Roman" w:cs="Times New Roman"/>
                <w:sz w:val="24"/>
                <w:szCs w:val="24"/>
                <w:u w:val="single"/>
                <w:lang w:eastAsia="ru-RU"/>
              </w:rPr>
              <w:t>Замечание снято.</w:t>
            </w:r>
          </w:p>
          <w:p w:rsidR="007C38D8" w:rsidRDefault="007C38D8" w:rsidP="007C38D8">
            <w:pPr>
              <w:rPr>
                <w:rFonts w:eastAsia="Times New Roman" w:cs="Times New Roman"/>
                <w:sz w:val="24"/>
                <w:szCs w:val="24"/>
                <w:lang w:eastAsia="ru-RU"/>
              </w:rPr>
            </w:pPr>
            <w:r>
              <w:rPr>
                <w:rFonts w:eastAsia="Times New Roman" w:cs="Times New Roman"/>
                <w:sz w:val="24"/>
                <w:szCs w:val="24"/>
                <w:lang w:eastAsia="ru-RU"/>
              </w:rPr>
              <w:t xml:space="preserve">Протокол урегулирования разногласий № 3 </w:t>
            </w:r>
          </w:p>
          <w:p w:rsidR="007C38D8" w:rsidRPr="00AF2DE6" w:rsidRDefault="007C38D8" w:rsidP="007C38D8">
            <w:pPr>
              <w:jc w:val="both"/>
              <w:rPr>
                <w:rFonts w:eastAsia="Times New Roman" w:cs="Times New Roman"/>
                <w:sz w:val="24"/>
                <w:szCs w:val="24"/>
                <w:lang w:eastAsia="ru-RU"/>
              </w:rPr>
            </w:pPr>
            <w:r>
              <w:rPr>
                <w:rFonts w:eastAsia="Times New Roman" w:cs="Times New Roman"/>
                <w:sz w:val="24"/>
                <w:szCs w:val="24"/>
                <w:lang w:eastAsia="ru-RU"/>
              </w:rPr>
              <w:t>от 10.04.2020</w:t>
            </w:r>
          </w:p>
        </w:tc>
      </w:tr>
      <w:tr w:rsidR="007C38D8" w:rsidRPr="00DC54D8" w:rsidTr="00D12152">
        <w:tc>
          <w:tcPr>
            <w:tcW w:w="1985" w:type="dxa"/>
            <w:shd w:val="clear" w:color="auto" w:fill="auto"/>
          </w:tcPr>
          <w:p w:rsidR="007C38D8" w:rsidRPr="00D12152" w:rsidRDefault="007C38D8" w:rsidP="007C38D8">
            <w:pPr>
              <w:jc w:val="both"/>
              <w:rPr>
                <w:rFonts w:eastAsia="Times New Roman" w:cs="Times New Roman"/>
                <w:sz w:val="24"/>
                <w:szCs w:val="24"/>
                <w:lang w:eastAsia="ru-RU"/>
              </w:rPr>
            </w:pPr>
            <w:r w:rsidRPr="00D12152">
              <w:rPr>
                <w:rFonts w:eastAsia="Times New Roman" w:cs="Times New Roman"/>
                <w:sz w:val="24"/>
                <w:szCs w:val="24"/>
                <w:lang w:eastAsia="ru-RU"/>
              </w:rPr>
              <w:t>СГМУП «Горводоканал»</w:t>
            </w:r>
          </w:p>
        </w:tc>
        <w:tc>
          <w:tcPr>
            <w:tcW w:w="2385" w:type="dxa"/>
            <w:shd w:val="clear" w:color="auto" w:fill="auto"/>
          </w:tcPr>
          <w:p w:rsidR="007C38D8" w:rsidRPr="00AF2DE6" w:rsidRDefault="007C38D8" w:rsidP="007C38D8">
            <w:pPr>
              <w:rPr>
                <w:rFonts w:eastAsia="Times New Roman" w:cs="Times New Roman"/>
                <w:sz w:val="24"/>
                <w:szCs w:val="24"/>
                <w:lang w:eastAsia="ru-RU"/>
              </w:rPr>
            </w:pPr>
            <w:r>
              <w:rPr>
                <w:rFonts w:eastAsia="Times New Roman" w:cs="Times New Roman"/>
                <w:sz w:val="24"/>
                <w:szCs w:val="24"/>
                <w:lang w:eastAsia="ru-RU"/>
              </w:rPr>
              <w:t xml:space="preserve">1. </w:t>
            </w:r>
            <w:r w:rsidRPr="00AF2DE6">
              <w:rPr>
                <w:rFonts w:eastAsia="Times New Roman" w:cs="Times New Roman"/>
                <w:sz w:val="24"/>
                <w:szCs w:val="24"/>
                <w:lang w:eastAsia="ru-RU"/>
              </w:rPr>
              <w:t>Пункт 4.3.8. изложить в редакции:</w:t>
            </w:r>
          </w:p>
          <w:p w:rsidR="007C38D8" w:rsidRPr="00AF2DE6" w:rsidRDefault="007C38D8" w:rsidP="007C38D8">
            <w:pPr>
              <w:rPr>
                <w:rFonts w:eastAsia="Times New Roman" w:cs="Times New Roman"/>
                <w:sz w:val="24"/>
                <w:szCs w:val="24"/>
                <w:lang w:eastAsia="ru-RU"/>
              </w:rPr>
            </w:pPr>
            <w:r w:rsidRPr="00AF2DE6">
              <w:rPr>
                <w:rFonts w:eastAsia="Times New Roman" w:cs="Times New Roman"/>
                <w:sz w:val="24"/>
                <w:szCs w:val="24"/>
                <w:lang w:eastAsia="ru-RU"/>
              </w:rPr>
              <w:t xml:space="preserve"> «Если на этапе согласования проектно-сметной документации организациями, эксплуатирующими инженерные сети и сооружения, обнаружены неточности, ошибки в представленных правообладателю земельного участка исходных данных и/или технических условиях на подключение объекта капитального строительства к сетям инженерно-технического обеспечения, правообладатель земельного участка вправе требовать возмещения причиненных ему убытков, в соответствие с законом или  договором».</w:t>
            </w:r>
          </w:p>
        </w:tc>
        <w:tc>
          <w:tcPr>
            <w:tcW w:w="3852" w:type="dxa"/>
            <w:shd w:val="clear" w:color="auto" w:fill="auto"/>
          </w:tcPr>
          <w:p w:rsidR="007C38D8" w:rsidRPr="007C38D8" w:rsidRDefault="007C38D8" w:rsidP="007C38D8">
            <w:pPr>
              <w:rPr>
                <w:sz w:val="24"/>
                <w:szCs w:val="24"/>
                <w:u w:val="single"/>
              </w:rPr>
            </w:pPr>
            <w:r w:rsidRPr="007C38D8">
              <w:rPr>
                <w:rFonts w:eastAsia="Times New Roman" w:cs="Times New Roman"/>
                <w:sz w:val="24"/>
                <w:szCs w:val="24"/>
                <w:u w:val="single"/>
                <w:lang w:eastAsia="ru-RU"/>
              </w:rPr>
              <w:t>Учтено.</w:t>
            </w:r>
          </w:p>
        </w:tc>
        <w:tc>
          <w:tcPr>
            <w:tcW w:w="2409" w:type="dxa"/>
            <w:shd w:val="clear" w:color="auto" w:fill="auto"/>
          </w:tcPr>
          <w:p w:rsidR="007C38D8" w:rsidRPr="00AF2DE6" w:rsidRDefault="007C38D8" w:rsidP="007C38D8">
            <w:pPr>
              <w:jc w:val="center"/>
              <w:rPr>
                <w:rFonts w:eastAsia="Times New Roman" w:cs="Times New Roman"/>
                <w:sz w:val="24"/>
                <w:szCs w:val="24"/>
                <w:lang w:eastAsia="ru-RU"/>
              </w:rPr>
            </w:pPr>
            <w:r>
              <w:rPr>
                <w:rFonts w:eastAsia="Times New Roman" w:cs="Times New Roman"/>
                <w:sz w:val="24"/>
                <w:szCs w:val="24"/>
                <w:lang w:eastAsia="ru-RU"/>
              </w:rPr>
              <w:t>-</w:t>
            </w:r>
          </w:p>
          <w:p w:rsidR="007C38D8" w:rsidRPr="00AF2DE6" w:rsidRDefault="007C38D8" w:rsidP="007C38D8">
            <w:pPr>
              <w:jc w:val="both"/>
              <w:rPr>
                <w:rFonts w:eastAsia="Times New Roman" w:cs="Times New Roman"/>
                <w:sz w:val="24"/>
                <w:szCs w:val="24"/>
                <w:lang w:eastAsia="ru-RU"/>
              </w:rPr>
            </w:pPr>
          </w:p>
        </w:tc>
      </w:tr>
      <w:tr w:rsidR="00DD11B9" w:rsidRPr="00DC54D8" w:rsidTr="00D12152">
        <w:tc>
          <w:tcPr>
            <w:tcW w:w="1985" w:type="dxa"/>
            <w:shd w:val="clear" w:color="auto" w:fill="auto"/>
          </w:tcPr>
          <w:p w:rsidR="00DD11B9" w:rsidRPr="00D12152" w:rsidRDefault="00DD11B9" w:rsidP="007C38D8">
            <w:pPr>
              <w:rPr>
                <w:rFonts w:eastAsia="Times New Roman" w:cs="Times New Roman"/>
                <w:sz w:val="24"/>
                <w:szCs w:val="24"/>
                <w:lang w:eastAsia="ru-RU"/>
              </w:rPr>
            </w:pPr>
            <w:r w:rsidRPr="00D12152">
              <w:rPr>
                <w:rFonts w:eastAsia="Times New Roman" w:cs="Times New Roman"/>
                <w:sz w:val="24"/>
                <w:szCs w:val="24"/>
                <w:lang w:eastAsia="ru-RU"/>
              </w:rPr>
              <w:t>ООО «Сургутстройцентр»</w:t>
            </w:r>
          </w:p>
        </w:tc>
        <w:tc>
          <w:tcPr>
            <w:tcW w:w="2385" w:type="dxa"/>
            <w:shd w:val="clear" w:color="auto" w:fill="auto"/>
          </w:tcPr>
          <w:p w:rsidR="00DD11B9" w:rsidRPr="00AF2DE6" w:rsidRDefault="007C38D8" w:rsidP="005E6200">
            <w:pPr>
              <w:rPr>
                <w:rFonts w:eastAsia="Times New Roman" w:cs="Times New Roman"/>
                <w:sz w:val="24"/>
                <w:szCs w:val="24"/>
                <w:lang w:eastAsia="ru-RU"/>
              </w:rPr>
            </w:pPr>
            <w:r>
              <w:rPr>
                <w:rFonts w:eastAsia="Times New Roman" w:cs="Times New Roman"/>
                <w:sz w:val="24"/>
                <w:szCs w:val="24"/>
                <w:lang w:eastAsia="ru-RU"/>
              </w:rPr>
              <w:t>Замечания и (или) предложения отсутствуют</w:t>
            </w:r>
          </w:p>
        </w:tc>
        <w:tc>
          <w:tcPr>
            <w:tcW w:w="3852" w:type="dxa"/>
            <w:shd w:val="clear" w:color="auto" w:fill="auto"/>
          </w:tcPr>
          <w:p w:rsidR="00DD11B9" w:rsidRPr="00AF2DE6" w:rsidRDefault="007C38D8" w:rsidP="007C38D8">
            <w:pPr>
              <w:jc w:val="center"/>
              <w:rPr>
                <w:rFonts w:eastAsia="Times New Roman" w:cs="Times New Roman"/>
                <w:sz w:val="24"/>
                <w:szCs w:val="24"/>
                <w:lang w:eastAsia="ru-RU"/>
              </w:rPr>
            </w:pPr>
            <w:r>
              <w:rPr>
                <w:rFonts w:eastAsia="Times New Roman" w:cs="Times New Roman"/>
                <w:sz w:val="24"/>
                <w:szCs w:val="24"/>
                <w:lang w:eastAsia="ru-RU"/>
              </w:rPr>
              <w:t>-</w:t>
            </w:r>
          </w:p>
        </w:tc>
        <w:tc>
          <w:tcPr>
            <w:tcW w:w="2409" w:type="dxa"/>
            <w:shd w:val="clear" w:color="auto" w:fill="auto"/>
          </w:tcPr>
          <w:p w:rsidR="00DD11B9" w:rsidRPr="00AF2DE6" w:rsidRDefault="007C38D8" w:rsidP="007C38D8">
            <w:pPr>
              <w:jc w:val="center"/>
              <w:rPr>
                <w:rFonts w:eastAsia="Times New Roman" w:cs="Times New Roman"/>
                <w:sz w:val="24"/>
                <w:szCs w:val="24"/>
                <w:lang w:eastAsia="ru-RU"/>
              </w:rPr>
            </w:pPr>
            <w:r>
              <w:rPr>
                <w:rFonts w:eastAsia="Times New Roman" w:cs="Times New Roman"/>
                <w:sz w:val="24"/>
                <w:szCs w:val="24"/>
                <w:lang w:eastAsia="ru-RU"/>
              </w:rPr>
              <w:t>-</w:t>
            </w:r>
          </w:p>
        </w:tc>
      </w:tr>
      <w:tr w:rsidR="007C38D8" w:rsidRPr="00DC54D8" w:rsidTr="00D12152">
        <w:tc>
          <w:tcPr>
            <w:tcW w:w="1985" w:type="dxa"/>
            <w:shd w:val="clear" w:color="auto" w:fill="auto"/>
          </w:tcPr>
          <w:p w:rsidR="007C38D8" w:rsidRPr="00D12152" w:rsidRDefault="007C38D8" w:rsidP="007C38D8">
            <w:pPr>
              <w:rPr>
                <w:rFonts w:eastAsia="Times New Roman" w:cs="Times New Roman"/>
                <w:sz w:val="24"/>
                <w:szCs w:val="24"/>
                <w:lang w:eastAsia="ru-RU"/>
              </w:rPr>
            </w:pPr>
            <w:r w:rsidRPr="00D12152">
              <w:rPr>
                <w:rFonts w:eastAsia="Times New Roman" w:cs="Times New Roman"/>
                <w:sz w:val="24"/>
                <w:szCs w:val="24"/>
                <w:lang w:eastAsia="ru-RU"/>
              </w:rPr>
              <w:t>ООО «Седьмой квартал»</w:t>
            </w:r>
          </w:p>
        </w:tc>
        <w:tc>
          <w:tcPr>
            <w:tcW w:w="2385" w:type="dxa"/>
            <w:shd w:val="clear" w:color="auto" w:fill="auto"/>
          </w:tcPr>
          <w:p w:rsidR="007C38D8" w:rsidRPr="00AF2DE6" w:rsidRDefault="007C38D8" w:rsidP="005E6200">
            <w:pPr>
              <w:rPr>
                <w:rFonts w:eastAsia="Times New Roman" w:cs="Times New Roman"/>
                <w:sz w:val="24"/>
                <w:szCs w:val="24"/>
                <w:lang w:eastAsia="ru-RU"/>
              </w:rPr>
            </w:pPr>
            <w:r>
              <w:rPr>
                <w:rFonts w:eastAsia="Times New Roman" w:cs="Times New Roman"/>
                <w:sz w:val="24"/>
                <w:szCs w:val="24"/>
                <w:lang w:eastAsia="ru-RU"/>
              </w:rPr>
              <w:t>Замечания и (или) предложения отсутствуют</w:t>
            </w:r>
          </w:p>
        </w:tc>
        <w:tc>
          <w:tcPr>
            <w:tcW w:w="3852" w:type="dxa"/>
            <w:shd w:val="clear" w:color="auto" w:fill="auto"/>
          </w:tcPr>
          <w:p w:rsidR="007C38D8" w:rsidRPr="00AF2DE6" w:rsidRDefault="007C38D8" w:rsidP="007C38D8">
            <w:pPr>
              <w:jc w:val="center"/>
              <w:rPr>
                <w:rFonts w:eastAsia="Times New Roman" w:cs="Times New Roman"/>
                <w:sz w:val="24"/>
                <w:szCs w:val="24"/>
                <w:lang w:eastAsia="ru-RU"/>
              </w:rPr>
            </w:pPr>
            <w:r>
              <w:rPr>
                <w:rFonts w:eastAsia="Times New Roman" w:cs="Times New Roman"/>
                <w:sz w:val="24"/>
                <w:szCs w:val="24"/>
                <w:lang w:eastAsia="ru-RU"/>
              </w:rPr>
              <w:t>-</w:t>
            </w:r>
          </w:p>
        </w:tc>
        <w:tc>
          <w:tcPr>
            <w:tcW w:w="2409" w:type="dxa"/>
            <w:shd w:val="clear" w:color="auto" w:fill="auto"/>
          </w:tcPr>
          <w:p w:rsidR="007C38D8" w:rsidRPr="00AF2DE6" w:rsidRDefault="007C38D8" w:rsidP="007C38D8">
            <w:pPr>
              <w:jc w:val="center"/>
              <w:rPr>
                <w:rFonts w:eastAsia="Times New Roman" w:cs="Times New Roman"/>
                <w:sz w:val="24"/>
                <w:szCs w:val="24"/>
                <w:lang w:eastAsia="ru-RU"/>
              </w:rPr>
            </w:pPr>
            <w:r>
              <w:rPr>
                <w:rFonts w:eastAsia="Times New Roman" w:cs="Times New Roman"/>
                <w:sz w:val="24"/>
                <w:szCs w:val="24"/>
                <w:lang w:eastAsia="ru-RU"/>
              </w:rPr>
              <w:t>-</w:t>
            </w:r>
          </w:p>
        </w:tc>
      </w:tr>
    </w:tbl>
    <w:p w:rsidR="00DE5A1A" w:rsidRPr="009E7A64" w:rsidRDefault="00DE5A1A" w:rsidP="005F0617">
      <w:pPr>
        <w:jc w:val="both"/>
        <w:rPr>
          <w:rFonts w:eastAsia="Times New Roman" w:cs="Times New Roman"/>
          <w:color w:val="FF0000"/>
          <w:szCs w:val="28"/>
          <w:lang w:eastAsia="ru-RU"/>
        </w:rPr>
      </w:pPr>
    </w:p>
    <w:p w:rsidR="002E4FFA" w:rsidRPr="002E4FFA" w:rsidRDefault="002E4FFA" w:rsidP="002E4FFA">
      <w:pPr>
        <w:ind w:firstLine="567"/>
        <w:jc w:val="both"/>
        <w:rPr>
          <w:rFonts w:eastAsia="Times New Roman" w:cs="Times New Roman"/>
          <w:szCs w:val="28"/>
          <w:lang w:eastAsia="ru-RU"/>
        </w:rPr>
      </w:pPr>
      <w:r w:rsidRPr="002E4FFA">
        <w:rPr>
          <w:rFonts w:eastAsia="Times New Roman" w:cs="Times New Roman"/>
          <w:szCs w:val="28"/>
          <w:lang w:eastAsia="ru-RU"/>
        </w:rPr>
        <w:t xml:space="preserve">По результатам рассмотрения замечаний (предложений) в адрес участников публичных консультаций направлены письма-уведомления о результатах принятых решений. </w:t>
      </w:r>
    </w:p>
    <w:p w:rsidR="005F0617" w:rsidRPr="002E4FFA" w:rsidRDefault="002E4FFA" w:rsidP="002E4FFA">
      <w:pPr>
        <w:ind w:firstLine="567"/>
        <w:jc w:val="both"/>
        <w:rPr>
          <w:rFonts w:eastAsia="Times New Roman" w:cs="Times New Roman"/>
          <w:szCs w:val="28"/>
          <w:lang w:eastAsia="ru-RU"/>
        </w:rPr>
      </w:pPr>
      <w:r w:rsidRPr="002E4FFA">
        <w:rPr>
          <w:rFonts w:eastAsia="Times New Roman" w:cs="Times New Roman"/>
          <w:szCs w:val="28"/>
          <w:lang w:eastAsia="ru-RU"/>
        </w:rPr>
        <w:t>Для выработки единого подхода организована работа по урегулированию разногласий с участником публичных консультаций в форме телефонных переговоров. По результатам обсуждений замечаний (предложений), поступивших в ходе проведения публичных консультаций, а также после представленного обоснования позиции ответственного за проведение экспертизы, замечания сняты (протоколы № 1, 2, 3 от 10.04.2020).</w:t>
      </w:r>
    </w:p>
    <w:p w:rsidR="002E4FFA" w:rsidRDefault="002E4FFA" w:rsidP="00E33DD0">
      <w:pPr>
        <w:ind w:firstLine="567"/>
        <w:jc w:val="both"/>
        <w:rPr>
          <w:rFonts w:eastAsia="Times New Roman" w:cs="Times New Roman"/>
          <w:szCs w:val="28"/>
          <w:lang w:eastAsia="ru-RU"/>
        </w:rPr>
      </w:pPr>
    </w:p>
    <w:p w:rsidR="00E33DD0" w:rsidRPr="00E30174" w:rsidRDefault="00E33DD0" w:rsidP="00E33DD0">
      <w:pPr>
        <w:ind w:firstLine="567"/>
        <w:jc w:val="both"/>
        <w:rPr>
          <w:rFonts w:eastAsia="Times New Roman" w:cs="Times New Roman"/>
          <w:szCs w:val="28"/>
          <w:lang w:eastAsia="ru-RU"/>
        </w:rPr>
      </w:pPr>
      <w:r w:rsidRPr="00E30174">
        <w:rPr>
          <w:rFonts w:eastAsia="Times New Roman" w:cs="Times New Roman"/>
          <w:szCs w:val="28"/>
          <w:lang w:eastAsia="ru-RU"/>
        </w:rPr>
        <w:t>По результатам рассмотрения представленных документов установлено:</w:t>
      </w:r>
    </w:p>
    <w:p w:rsidR="00697155" w:rsidRDefault="00E33DD0" w:rsidP="00E33DD0">
      <w:pPr>
        <w:ind w:firstLine="567"/>
        <w:jc w:val="both"/>
        <w:rPr>
          <w:rFonts w:eastAsia="Times New Roman" w:cs="Times New Roman"/>
          <w:i/>
          <w:szCs w:val="28"/>
          <w:u w:val="single"/>
          <w:lang w:eastAsia="ru-RU"/>
        </w:rPr>
      </w:pPr>
      <w:r w:rsidRPr="00E30174">
        <w:rPr>
          <w:rFonts w:eastAsia="Times New Roman" w:cs="Times New Roman"/>
          <w:szCs w:val="28"/>
          <w:lang w:eastAsia="ru-RU"/>
        </w:rPr>
        <w:t>1. Процедуры экспер</w:t>
      </w:r>
      <w:r w:rsidR="00AF797B" w:rsidRPr="00E30174">
        <w:rPr>
          <w:rFonts w:eastAsia="Times New Roman" w:cs="Times New Roman"/>
          <w:szCs w:val="28"/>
          <w:lang w:eastAsia="ru-RU"/>
        </w:rPr>
        <w:t>тизы, предусмотренные порядком</w:t>
      </w:r>
      <w:r w:rsidR="003954B8" w:rsidRPr="00E30174">
        <w:rPr>
          <w:rFonts w:eastAsia="Times New Roman" w:cs="Times New Roman"/>
          <w:szCs w:val="28"/>
          <w:lang w:eastAsia="ru-RU"/>
        </w:rPr>
        <w:t>,</w:t>
      </w:r>
      <w:r w:rsidR="00AF797B" w:rsidRPr="00E30174">
        <w:rPr>
          <w:rFonts w:eastAsia="Times New Roman" w:cs="Times New Roman"/>
          <w:szCs w:val="28"/>
          <w:lang w:eastAsia="ru-RU"/>
        </w:rPr>
        <w:t xml:space="preserve"> </w:t>
      </w:r>
      <w:r w:rsidR="00330B89" w:rsidRPr="00330B89">
        <w:rPr>
          <w:rFonts w:eastAsia="Times New Roman" w:cs="Times New Roman"/>
          <w:i/>
          <w:szCs w:val="28"/>
          <w:u w:val="single"/>
          <w:lang w:eastAsia="ru-RU"/>
        </w:rPr>
        <w:t xml:space="preserve">не </w:t>
      </w:r>
      <w:r w:rsidR="00AF797B" w:rsidRPr="00330B89">
        <w:rPr>
          <w:rFonts w:eastAsia="Times New Roman" w:cs="Times New Roman"/>
          <w:i/>
          <w:szCs w:val="28"/>
          <w:u w:val="single"/>
          <w:lang w:eastAsia="ru-RU"/>
        </w:rPr>
        <w:t>с</w:t>
      </w:r>
      <w:r w:rsidR="00AF797B" w:rsidRPr="00E30174">
        <w:rPr>
          <w:rFonts w:eastAsia="Times New Roman" w:cs="Times New Roman"/>
          <w:i/>
          <w:szCs w:val="28"/>
          <w:u w:val="single"/>
          <w:lang w:eastAsia="ru-RU"/>
        </w:rPr>
        <w:t>облюдены</w:t>
      </w:r>
      <w:r w:rsidR="00477084" w:rsidRPr="00E30174">
        <w:rPr>
          <w:rFonts w:eastAsia="Times New Roman" w:cs="Times New Roman"/>
          <w:i/>
          <w:szCs w:val="28"/>
          <w:u w:val="single"/>
          <w:lang w:eastAsia="ru-RU"/>
        </w:rPr>
        <w:t>.</w:t>
      </w:r>
    </w:p>
    <w:p w:rsidR="00330B89" w:rsidRPr="002731CD" w:rsidRDefault="00330B89" w:rsidP="00BF7A45">
      <w:pPr>
        <w:ind w:firstLine="567"/>
        <w:jc w:val="both"/>
        <w:rPr>
          <w:rFonts w:eastAsia="Times New Roman" w:cs="Times New Roman"/>
          <w:szCs w:val="28"/>
          <w:lang w:eastAsia="ru-RU"/>
        </w:rPr>
      </w:pPr>
      <w:r w:rsidRPr="002731CD">
        <w:rPr>
          <w:rFonts w:eastAsia="Times New Roman" w:cs="Times New Roman"/>
          <w:szCs w:val="28"/>
          <w:lang w:eastAsia="ru-RU"/>
        </w:rPr>
        <w:t xml:space="preserve">В соответствии с пунктом </w:t>
      </w:r>
      <w:r w:rsidR="00BF7A45" w:rsidRPr="002731CD">
        <w:rPr>
          <w:rFonts w:eastAsia="Times New Roman" w:cs="Times New Roman"/>
          <w:szCs w:val="28"/>
          <w:lang w:eastAsia="ru-RU"/>
        </w:rPr>
        <w:t xml:space="preserve">9 раздела </w:t>
      </w:r>
      <w:r w:rsidR="00BF7A45" w:rsidRPr="002731CD">
        <w:rPr>
          <w:rFonts w:eastAsia="Times New Roman" w:cs="Times New Roman"/>
          <w:szCs w:val="28"/>
          <w:lang w:val="en-US" w:eastAsia="ru-RU"/>
        </w:rPr>
        <w:t>II</w:t>
      </w:r>
      <w:r w:rsidR="00BF7A45" w:rsidRPr="002731CD">
        <w:rPr>
          <w:rFonts w:eastAsia="Times New Roman" w:cs="Times New Roman"/>
          <w:szCs w:val="28"/>
          <w:lang w:eastAsia="ru-RU"/>
        </w:rPr>
        <w:t xml:space="preserve"> </w:t>
      </w:r>
      <w:r w:rsidRPr="002731CD">
        <w:rPr>
          <w:rFonts w:eastAsia="Times New Roman" w:cs="Times New Roman"/>
          <w:szCs w:val="28"/>
          <w:lang w:eastAsia="ru-RU"/>
        </w:rPr>
        <w:t>Порядка, утвержденного</w:t>
      </w:r>
      <w:r w:rsidR="00BF7A45" w:rsidRPr="002731CD">
        <w:rPr>
          <w:rFonts w:eastAsia="Times New Roman" w:cs="Times New Roman"/>
          <w:szCs w:val="28"/>
          <w:lang w:eastAsia="ru-RU"/>
        </w:rPr>
        <w:t xml:space="preserve"> постановлением Главы города от 14.11.2017 № 172 «Об утверждении порядка проведения экспертизы и оценки фактического воздействия действующих муниципальных нормативных правовых актов», ответственный за проведение экспертизы одновременно с размещением документов письменно информирует о проведении публичных консультаций с приложением уведомления о проведении публичных консультаций                                          Уполномоченного по защите прав предпринимателей в Ханты-Мансийском автономном округе – Югре.</w:t>
      </w:r>
    </w:p>
    <w:p w:rsidR="00BF7A45" w:rsidRPr="002731CD" w:rsidRDefault="00BF7A45" w:rsidP="00BF7A45">
      <w:pPr>
        <w:ind w:firstLine="567"/>
        <w:jc w:val="both"/>
        <w:rPr>
          <w:rFonts w:eastAsia="Times New Roman" w:cs="Times New Roman"/>
          <w:szCs w:val="28"/>
          <w:lang w:eastAsia="ru-RU"/>
        </w:rPr>
      </w:pPr>
      <w:r w:rsidRPr="002731CD">
        <w:rPr>
          <w:rFonts w:eastAsia="Times New Roman" w:cs="Times New Roman"/>
          <w:szCs w:val="28"/>
          <w:lang w:eastAsia="ru-RU"/>
        </w:rPr>
        <w:t>В своде предложений не указано направление уведомления Уполномоченному по защите прав предпринимателей в Ханты-Мансийском автономном округе – Югре.</w:t>
      </w:r>
    </w:p>
    <w:p w:rsidR="00BF7A45" w:rsidRPr="002731CD" w:rsidRDefault="00BF7A45" w:rsidP="00BF7A45">
      <w:pPr>
        <w:ind w:firstLine="567"/>
        <w:jc w:val="both"/>
        <w:rPr>
          <w:rFonts w:eastAsia="Times New Roman" w:cs="Times New Roman"/>
          <w:szCs w:val="28"/>
          <w:lang w:eastAsia="ru-RU"/>
        </w:rPr>
      </w:pPr>
      <w:r w:rsidRPr="002731CD">
        <w:rPr>
          <w:rFonts w:eastAsia="Times New Roman" w:cs="Times New Roman"/>
          <w:szCs w:val="28"/>
          <w:lang w:eastAsia="ru-RU"/>
        </w:rPr>
        <w:t>При этом, в связи с поступлением в адрес ответственного за проведение экспертизы в течение срока проведения публичных консультаций 6-ти отзывов от их участников, публичные консультации признаются организованными качественно.</w:t>
      </w:r>
    </w:p>
    <w:p w:rsidR="00BF7A45" w:rsidRPr="00BF7A45" w:rsidRDefault="00BF7A45" w:rsidP="00BF7A45">
      <w:pPr>
        <w:ind w:firstLine="567"/>
        <w:jc w:val="both"/>
        <w:rPr>
          <w:rFonts w:eastAsia="Times New Roman" w:cs="Times New Roman"/>
          <w:i/>
          <w:szCs w:val="28"/>
          <w:lang w:eastAsia="ru-RU"/>
        </w:rPr>
      </w:pPr>
      <w:r w:rsidRPr="002731CD">
        <w:rPr>
          <w:rFonts w:eastAsia="Times New Roman" w:cs="Times New Roman"/>
          <w:i/>
          <w:szCs w:val="28"/>
          <w:lang w:eastAsia="ru-RU"/>
        </w:rPr>
        <w:t>Повторное проведение публичных консультаций не требуется.</w:t>
      </w:r>
    </w:p>
    <w:p w:rsidR="00EF041D" w:rsidRPr="00E30174" w:rsidRDefault="00EF041D" w:rsidP="00E33DD0">
      <w:pPr>
        <w:ind w:firstLine="567"/>
        <w:jc w:val="both"/>
        <w:rPr>
          <w:rFonts w:eastAsia="Times New Roman" w:cs="Times New Roman"/>
          <w:szCs w:val="28"/>
          <w:lang w:eastAsia="ru-RU"/>
        </w:rPr>
      </w:pPr>
    </w:p>
    <w:p w:rsidR="00E33DD0" w:rsidRPr="00E30174" w:rsidRDefault="00E33DD0" w:rsidP="00E33DD0">
      <w:pPr>
        <w:ind w:firstLine="567"/>
        <w:jc w:val="both"/>
        <w:rPr>
          <w:rFonts w:eastAsia="Times New Roman" w:cs="Arial"/>
          <w:szCs w:val="28"/>
          <w:lang w:eastAsia="ru-RU"/>
        </w:rPr>
      </w:pPr>
      <w:r w:rsidRPr="00E30174">
        <w:rPr>
          <w:rFonts w:eastAsia="Times New Roman" w:cs="Times New Roman"/>
          <w:szCs w:val="28"/>
          <w:lang w:eastAsia="ru-RU"/>
        </w:rPr>
        <w:t>2. С</w:t>
      </w:r>
      <w:r w:rsidRPr="00E30174">
        <w:rPr>
          <w:rFonts w:eastAsia="Times New Roman" w:cs="Arial"/>
          <w:szCs w:val="28"/>
          <w:lang w:eastAsia="ru-RU"/>
        </w:rPr>
        <w:t>водный отчет об экспертизе:</w:t>
      </w:r>
    </w:p>
    <w:p w:rsidR="00E33DD0" w:rsidRPr="00E30174" w:rsidRDefault="00E33DD0" w:rsidP="00E33DD0">
      <w:pPr>
        <w:ind w:firstLine="567"/>
        <w:jc w:val="both"/>
        <w:rPr>
          <w:rFonts w:eastAsia="Times New Roman" w:cs="Arial"/>
          <w:szCs w:val="28"/>
          <w:lang w:eastAsia="ru-RU"/>
        </w:rPr>
      </w:pPr>
      <w:r w:rsidRPr="00E30174">
        <w:rPr>
          <w:rFonts w:eastAsia="Times New Roman" w:cs="Arial"/>
          <w:szCs w:val="28"/>
          <w:lang w:eastAsia="ru-RU"/>
        </w:rPr>
        <w:t xml:space="preserve">2.1. Форма отчета </w:t>
      </w:r>
      <w:r w:rsidRPr="00E30174">
        <w:rPr>
          <w:rFonts w:eastAsia="Times New Roman" w:cs="Arial"/>
          <w:i/>
          <w:szCs w:val="28"/>
          <w:u w:val="single"/>
          <w:lang w:eastAsia="ru-RU"/>
        </w:rPr>
        <w:t>соответствует порядку.</w:t>
      </w:r>
    </w:p>
    <w:p w:rsidR="00E33DD0" w:rsidRPr="00E30174" w:rsidRDefault="00E33DD0" w:rsidP="00E33DD0">
      <w:pPr>
        <w:ind w:firstLine="567"/>
        <w:jc w:val="both"/>
        <w:rPr>
          <w:rFonts w:eastAsia="Times New Roman" w:cs="Arial"/>
          <w:i/>
          <w:szCs w:val="28"/>
          <w:u w:val="single"/>
          <w:lang w:eastAsia="ru-RU"/>
        </w:rPr>
      </w:pPr>
      <w:r w:rsidRPr="00E30174">
        <w:rPr>
          <w:rFonts w:eastAsia="Times New Roman" w:cs="Arial"/>
          <w:spacing w:val="-6"/>
          <w:szCs w:val="28"/>
          <w:lang w:eastAsia="ru-RU"/>
        </w:rPr>
        <w:t>2.2. Информация, содер</w:t>
      </w:r>
      <w:r w:rsidR="00AF797B" w:rsidRPr="00E30174">
        <w:rPr>
          <w:rFonts w:eastAsia="Times New Roman" w:cs="Arial"/>
          <w:spacing w:val="-6"/>
          <w:szCs w:val="28"/>
          <w:lang w:eastAsia="ru-RU"/>
        </w:rPr>
        <w:t>жащаяся в отчете об экспертизе</w:t>
      </w:r>
      <w:r w:rsidR="00AC78C5" w:rsidRPr="00E30174">
        <w:rPr>
          <w:rFonts w:eastAsia="Times New Roman" w:cs="Arial"/>
          <w:spacing w:val="-6"/>
          <w:szCs w:val="28"/>
          <w:lang w:eastAsia="ru-RU"/>
        </w:rPr>
        <w:t>,</w:t>
      </w:r>
      <w:r w:rsidR="00697155" w:rsidRPr="00E30174">
        <w:rPr>
          <w:rFonts w:eastAsia="Times New Roman" w:cs="Arial"/>
          <w:spacing w:val="-6"/>
          <w:szCs w:val="28"/>
          <w:lang w:eastAsia="ru-RU"/>
        </w:rPr>
        <w:t xml:space="preserve"> </w:t>
      </w:r>
      <w:r w:rsidR="00A55C6F" w:rsidRPr="00B2798C">
        <w:rPr>
          <w:rFonts w:eastAsia="Times New Roman" w:cs="Arial"/>
          <w:i/>
          <w:spacing w:val="-6"/>
          <w:szCs w:val="28"/>
          <w:u w:val="single"/>
          <w:lang w:eastAsia="ru-RU"/>
        </w:rPr>
        <w:t xml:space="preserve">не </w:t>
      </w:r>
      <w:r w:rsidRPr="00E30174">
        <w:rPr>
          <w:rFonts w:eastAsia="Times New Roman" w:cs="Arial"/>
          <w:i/>
          <w:szCs w:val="28"/>
          <w:u w:val="single"/>
          <w:lang w:eastAsia="ru-RU"/>
        </w:rPr>
        <w:t>достаточна</w:t>
      </w:r>
      <w:r w:rsidR="00697155" w:rsidRPr="00E30174">
        <w:rPr>
          <w:rFonts w:eastAsia="Times New Roman" w:cs="Arial"/>
          <w:i/>
          <w:szCs w:val="28"/>
          <w:u w:val="single"/>
          <w:lang w:eastAsia="ru-RU"/>
        </w:rPr>
        <w:t>.</w:t>
      </w:r>
    </w:p>
    <w:p w:rsidR="00CE1333" w:rsidRPr="002731CD" w:rsidRDefault="00F6248C" w:rsidP="000E3CE8">
      <w:pPr>
        <w:ind w:firstLine="567"/>
        <w:jc w:val="both"/>
        <w:rPr>
          <w:rFonts w:eastAsia="Times New Roman" w:cs="Arial"/>
          <w:szCs w:val="28"/>
          <w:lang w:eastAsia="ru-RU"/>
        </w:rPr>
      </w:pPr>
      <w:r w:rsidRPr="002731CD">
        <w:rPr>
          <w:rFonts w:eastAsia="Times New Roman" w:cs="Arial"/>
          <w:szCs w:val="28"/>
          <w:lang w:eastAsia="ru-RU"/>
        </w:rPr>
        <w:t>2.2.1.</w:t>
      </w:r>
      <w:r w:rsidR="003A58CA" w:rsidRPr="002731CD">
        <w:rPr>
          <w:rFonts w:eastAsia="Times New Roman" w:cs="Arial"/>
          <w:szCs w:val="28"/>
          <w:lang w:eastAsia="ru-RU"/>
        </w:rPr>
        <w:t xml:space="preserve"> </w:t>
      </w:r>
      <w:r w:rsidR="00CE1333" w:rsidRPr="002731CD">
        <w:rPr>
          <w:rFonts w:eastAsia="Times New Roman" w:cs="Arial"/>
          <w:szCs w:val="28"/>
          <w:lang w:eastAsia="ru-RU"/>
        </w:rPr>
        <w:t>В пункте 2.1 отчета неясно указано описание проблемы, на решение которой направлен действующий правовой акт.</w:t>
      </w:r>
    </w:p>
    <w:p w:rsidR="00CE1333" w:rsidRPr="002731CD" w:rsidRDefault="00CE1333" w:rsidP="000E3CE8">
      <w:pPr>
        <w:ind w:firstLine="567"/>
        <w:jc w:val="both"/>
        <w:rPr>
          <w:rFonts w:eastAsia="Times New Roman" w:cs="Arial"/>
          <w:szCs w:val="28"/>
          <w:lang w:eastAsia="ru-RU"/>
        </w:rPr>
      </w:pPr>
      <w:r w:rsidRPr="002731CD">
        <w:rPr>
          <w:rFonts w:eastAsia="Times New Roman" w:cs="Arial"/>
          <w:szCs w:val="28"/>
          <w:lang w:eastAsia="ru-RU"/>
        </w:rPr>
        <w:t xml:space="preserve">2.2.2. В пункте 2.3 отчета, исходя из наименований муниципальных правовых актов других муниципальных образований, опыт решения аналогичных проблем </w:t>
      </w:r>
      <w:r w:rsidR="00273B8D" w:rsidRPr="002731CD">
        <w:rPr>
          <w:rFonts w:eastAsia="Times New Roman" w:cs="Arial"/>
          <w:szCs w:val="28"/>
          <w:lang w:eastAsia="ru-RU"/>
        </w:rPr>
        <w:t>в соответствующей сфере деятельности отсутствует.</w:t>
      </w:r>
    </w:p>
    <w:p w:rsidR="00F6248C" w:rsidRPr="002731CD" w:rsidRDefault="00273B8D" w:rsidP="000E3CE8">
      <w:pPr>
        <w:ind w:firstLine="567"/>
        <w:jc w:val="both"/>
        <w:rPr>
          <w:rFonts w:eastAsia="Times New Roman" w:cs="Arial"/>
          <w:szCs w:val="28"/>
          <w:lang w:eastAsia="ru-RU"/>
        </w:rPr>
      </w:pPr>
      <w:r w:rsidRPr="002731CD">
        <w:rPr>
          <w:rFonts w:eastAsia="Times New Roman" w:cs="Arial"/>
          <w:szCs w:val="28"/>
          <w:lang w:eastAsia="ru-RU"/>
        </w:rPr>
        <w:t xml:space="preserve">2.2.3. </w:t>
      </w:r>
      <w:r w:rsidR="003A58CA" w:rsidRPr="002731CD">
        <w:rPr>
          <w:rFonts w:eastAsia="Times New Roman" w:cs="Arial"/>
          <w:szCs w:val="28"/>
          <w:lang w:eastAsia="ru-RU"/>
        </w:rPr>
        <w:t xml:space="preserve">В разделе 3 отчета цель </w:t>
      </w:r>
      <w:r w:rsidRPr="002731CD">
        <w:rPr>
          <w:rFonts w:eastAsia="Times New Roman" w:cs="Arial"/>
          <w:szCs w:val="28"/>
          <w:lang w:eastAsia="ru-RU"/>
        </w:rPr>
        <w:t>сформулировать исходя из проблемы, на решение которой направлено действующее правовое регулирование</w:t>
      </w:r>
      <w:r w:rsidR="003A58CA" w:rsidRPr="002731CD">
        <w:rPr>
          <w:rFonts w:eastAsia="Times New Roman" w:cs="Arial"/>
          <w:szCs w:val="28"/>
          <w:lang w:eastAsia="ru-RU"/>
        </w:rPr>
        <w:t xml:space="preserve">. </w:t>
      </w:r>
      <w:r w:rsidR="0056280F" w:rsidRPr="002731CD">
        <w:rPr>
          <w:rFonts w:eastAsia="Times New Roman" w:cs="Arial"/>
          <w:szCs w:val="28"/>
          <w:lang w:eastAsia="ru-RU"/>
        </w:rPr>
        <w:t>Включить</w:t>
      </w:r>
      <w:r w:rsidR="003A58CA" w:rsidRPr="002731CD">
        <w:rPr>
          <w:rFonts w:eastAsia="Times New Roman" w:cs="Arial"/>
          <w:szCs w:val="28"/>
          <w:lang w:eastAsia="ru-RU"/>
        </w:rPr>
        <w:t xml:space="preserve"> соответствующие показатели, их количественные значения </w:t>
      </w:r>
      <w:r w:rsidRPr="002731CD">
        <w:rPr>
          <w:rFonts w:eastAsia="Times New Roman" w:cs="Arial"/>
          <w:szCs w:val="28"/>
          <w:lang w:eastAsia="ru-RU"/>
        </w:rPr>
        <w:t xml:space="preserve">по годам (2020-2022 годы) </w:t>
      </w:r>
      <w:r w:rsidR="003A58CA" w:rsidRPr="002731CD">
        <w:rPr>
          <w:rFonts w:eastAsia="Times New Roman" w:cs="Arial"/>
          <w:szCs w:val="28"/>
          <w:lang w:eastAsia="ru-RU"/>
        </w:rPr>
        <w:t>и источники данных для расчета.</w:t>
      </w:r>
      <w:r w:rsidRPr="002731CD">
        <w:rPr>
          <w:rFonts w:eastAsia="Times New Roman" w:cs="Arial"/>
          <w:szCs w:val="28"/>
          <w:lang w:eastAsia="ru-RU"/>
        </w:rPr>
        <w:t xml:space="preserve"> </w:t>
      </w:r>
    </w:p>
    <w:p w:rsidR="00057C1B" w:rsidRPr="002731CD" w:rsidRDefault="00811B27" w:rsidP="000E3CE8">
      <w:pPr>
        <w:ind w:firstLine="567"/>
        <w:jc w:val="both"/>
        <w:rPr>
          <w:rFonts w:eastAsia="Times New Roman" w:cs="Arial"/>
          <w:szCs w:val="28"/>
          <w:lang w:eastAsia="ru-RU"/>
        </w:rPr>
      </w:pPr>
      <w:r w:rsidRPr="002731CD">
        <w:rPr>
          <w:rFonts w:eastAsia="Times New Roman" w:cs="Arial"/>
          <w:szCs w:val="28"/>
          <w:lang w:eastAsia="ru-RU"/>
        </w:rPr>
        <w:t>2.2.</w:t>
      </w:r>
      <w:r w:rsidR="00273B8D" w:rsidRPr="002731CD">
        <w:rPr>
          <w:rFonts w:eastAsia="Times New Roman" w:cs="Arial"/>
          <w:szCs w:val="28"/>
          <w:lang w:eastAsia="ru-RU"/>
        </w:rPr>
        <w:t>4</w:t>
      </w:r>
      <w:r w:rsidRPr="002731CD">
        <w:rPr>
          <w:rFonts w:eastAsia="Times New Roman" w:cs="Arial"/>
          <w:szCs w:val="28"/>
          <w:lang w:eastAsia="ru-RU"/>
        </w:rPr>
        <w:t xml:space="preserve">. </w:t>
      </w:r>
      <w:r w:rsidR="003A58CA" w:rsidRPr="002731CD">
        <w:rPr>
          <w:rFonts w:eastAsia="Times New Roman" w:cs="Arial"/>
          <w:szCs w:val="28"/>
          <w:lang w:eastAsia="ru-RU"/>
        </w:rPr>
        <w:t xml:space="preserve">В </w:t>
      </w:r>
      <w:r w:rsidR="00A51DD1" w:rsidRPr="002731CD">
        <w:rPr>
          <w:rFonts w:eastAsia="Times New Roman" w:cs="Arial"/>
          <w:szCs w:val="28"/>
          <w:lang w:eastAsia="ru-RU"/>
        </w:rPr>
        <w:t>разделе</w:t>
      </w:r>
      <w:r w:rsidR="003A58CA" w:rsidRPr="002731CD">
        <w:rPr>
          <w:rFonts w:eastAsia="Times New Roman" w:cs="Arial"/>
          <w:szCs w:val="28"/>
          <w:lang w:eastAsia="ru-RU"/>
        </w:rPr>
        <w:t xml:space="preserve"> 4 отчета</w:t>
      </w:r>
      <w:r w:rsidR="00A51DD1" w:rsidRPr="002731CD">
        <w:rPr>
          <w:rFonts w:eastAsia="Times New Roman" w:cs="Arial"/>
          <w:szCs w:val="28"/>
          <w:lang w:eastAsia="ru-RU"/>
        </w:rPr>
        <w:t xml:space="preserve"> указать </w:t>
      </w:r>
      <w:r w:rsidR="003A58CA" w:rsidRPr="002731CD">
        <w:rPr>
          <w:rFonts w:eastAsia="Times New Roman" w:cs="Arial"/>
          <w:szCs w:val="28"/>
          <w:lang w:eastAsia="ru-RU"/>
        </w:rPr>
        <w:t>группы потенциальных адресатов правового регулирования</w:t>
      </w:r>
      <w:r w:rsidR="00A51DD1" w:rsidRPr="002731CD">
        <w:rPr>
          <w:rFonts w:eastAsia="Times New Roman" w:cs="Arial"/>
          <w:szCs w:val="28"/>
          <w:lang w:eastAsia="ru-RU"/>
        </w:rPr>
        <w:t>,</w:t>
      </w:r>
      <w:r w:rsidR="003A58CA" w:rsidRPr="002731CD">
        <w:rPr>
          <w:rFonts w:eastAsia="Times New Roman" w:cs="Arial"/>
          <w:szCs w:val="28"/>
          <w:lang w:eastAsia="ru-RU"/>
        </w:rPr>
        <w:t xml:space="preserve"> </w:t>
      </w:r>
      <w:r w:rsidR="00A51DD1" w:rsidRPr="002731CD">
        <w:rPr>
          <w:rFonts w:eastAsia="Times New Roman" w:cs="Arial"/>
          <w:szCs w:val="28"/>
          <w:lang w:eastAsia="ru-RU"/>
        </w:rPr>
        <w:t>предусмотренные Регламентом (застройщики, инвесторы, эксплуатирующие и ресурсосберегающие организации и др.), без учета структурных подразделений и муниципальных учреждений. Указать числовое количественное значение участников группы и источники данных.</w:t>
      </w:r>
    </w:p>
    <w:p w:rsidR="002A66D8" w:rsidRPr="002731CD" w:rsidRDefault="002A66D8" w:rsidP="000E3CE8">
      <w:pPr>
        <w:ind w:firstLine="567"/>
        <w:jc w:val="both"/>
        <w:rPr>
          <w:rFonts w:eastAsia="Times New Roman" w:cs="Arial"/>
          <w:szCs w:val="28"/>
          <w:lang w:eastAsia="ru-RU"/>
        </w:rPr>
      </w:pPr>
      <w:r w:rsidRPr="002731CD">
        <w:rPr>
          <w:rFonts w:eastAsia="Times New Roman" w:cs="Arial"/>
          <w:szCs w:val="28"/>
          <w:lang w:eastAsia="ru-RU"/>
        </w:rPr>
        <w:t>2.</w:t>
      </w:r>
      <w:r w:rsidR="00DA29E7" w:rsidRPr="002731CD">
        <w:rPr>
          <w:rFonts w:eastAsia="Times New Roman" w:cs="Arial"/>
          <w:szCs w:val="28"/>
          <w:lang w:eastAsia="ru-RU"/>
        </w:rPr>
        <w:t>2.</w:t>
      </w:r>
      <w:r w:rsidR="00273B8D" w:rsidRPr="002731CD">
        <w:rPr>
          <w:rFonts w:eastAsia="Times New Roman" w:cs="Arial"/>
          <w:szCs w:val="28"/>
          <w:lang w:eastAsia="ru-RU"/>
        </w:rPr>
        <w:t>5</w:t>
      </w:r>
      <w:r w:rsidR="00DA29E7" w:rsidRPr="002731CD">
        <w:rPr>
          <w:rFonts w:eastAsia="Times New Roman" w:cs="Arial"/>
          <w:szCs w:val="28"/>
          <w:lang w:eastAsia="ru-RU"/>
        </w:rPr>
        <w:t>. В разделе 5 отчета:</w:t>
      </w:r>
    </w:p>
    <w:p w:rsidR="00DA29E7" w:rsidRPr="002731CD" w:rsidRDefault="00DA29E7" w:rsidP="000E3CE8">
      <w:pPr>
        <w:ind w:firstLine="567"/>
        <w:jc w:val="both"/>
        <w:rPr>
          <w:rFonts w:eastAsia="Times New Roman" w:cs="Arial"/>
          <w:szCs w:val="28"/>
          <w:lang w:eastAsia="ru-RU"/>
        </w:rPr>
      </w:pPr>
      <w:r w:rsidRPr="002731CD">
        <w:rPr>
          <w:rFonts w:eastAsia="Times New Roman" w:cs="Arial"/>
          <w:szCs w:val="28"/>
          <w:lang w:eastAsia="ru-RU"/>
        </w:rPr>
        <w:t xml:space="preserve">- </w:t>
      </w:r>
      <w:r w:rsidR="000A0F5C" w:rsidRPr="002731CD">
        <w:rPr>
          <w:rFonts w:eastAsia="Times New Roman" w:cs="Arial"/>
          <w:szCs w:val="28"/>
          <w:lang w:eastAsia="ru-RU"/>
        </w:rPr>
        <w:t xml:space="preserve">в графе 5.1 </w:t>
      </w:r>
      <w:r w:rsidR="00EB626F" w:rsidRPr="002731CD">
        <w:rPr>
          <w:rFonts w:eastAsia="Times New Roman" w:cs="Arial"/>
          <w:szCs w:val="28"/>
          <w:lang w:eastAsia="ru-RU"/>
        </w:rPr>
        <w:t>не предусмотрены функции департамента городского хозяйства</w:t>
      </w:r>
      <w:r w:rsidR="00737712" w:rsidRPr="002731CD">
        <w:rPr>
          <w:rFonts w:eastAsia="Times New Roman" w:cs="Arial"/>
          <w:szCs w:val="28"/>
          <w:lang w:eastAsia="ru-RU"/>
        </w:rPr>
        <w:t xml:space="preserve">, </w:t>
      </w:r>
      <w:r w:rsidR="00EB626F" w:rsidRPr="002731CD">
        <w:rPr>
          <w:rFonts w:eastAsia="Times New Roman" w:cs="Arial"/>
          <w:szCs w:val="28"/>
          <w:lang w:eastAsia="ru-RU"/>
        </w:rPr>
        <w:t>установленные пункт</w:t>
      </w:r>
      <w:r w:rsidR="003A74CF" w:rsidRPr="002731CD">
        <w:rPr>
          <w:rFonts w:eastAsia="Times New Roman" w:cs="Arial"/>
          <w:szCs w:val="28"/>
          <w:lang w:eastAsia="ru-RU"/>
        </w:rPr>
        <w:t>ами</w:t>
      </w:r>
      <w:r w:rsidR="00EB626F" w:rsidRPr="002731CD">
        <w:rPr>
          <w:rFonts w:eastAsia="Times New Roman" w:cs="Arial"/>
          <w:szCs w:val="28"/>
          <w:lang w:eastAsia="ru-RU"/>
        </w:rPr>
        <w:t xml:space="preserve"> </w:t>
      </w:r>
      <w:r w:rsidR="00737712" w:rsidRPr="002731CD">
        <w:rPr>
          <w:rFonts w:eastAsia="Times New Roman" w:cs="Arial"/>
          <w:szCs w:val="28"/>
          <w:lang w:eastAsia="ru-RU"/>
        </w:rPr>
        <w:t xml:space="preserve">2.2, </w:t>
      </w:r>
      <w:r w:rsidR="00EB626F" w:rsidRPr="002731CD">
        <w:rPr>
          <w:rFonts w:eastAsia="Times New Roman" w:cs="Arial"/>
          <w:szCs w:val="28"/>
          <w:lang w:eastAsia="ru-RU"/>
        </w:rPr>
        <w:t>2.5</w:t>
      </w:r>
      <w:r w:rsidR="003A74CF" w:rsidRPr="002731CD">
        <w:rPr>
          <w:rFonts w:eastAsia="Times New Roman" w:cs="Arial"/>
          <w:szCs w:val="28"/>
          <w:lang w:eastAsia="ru-RU"/>
        </w:rPr>
        <w:t xml:space="preserve">, 2.10, 2.11 </w:t>
      </w:r>
      <w:r w:rsidR="00EB626F" w:rsidRPr="002731CD">
        <w:rPr>
          <w:rFonts w:eastAsia="Times New Roman" w:cs="Arial"/>
          <w:szCs w:val="28"/>
          <w:lang w:eastAsia="ru-RU"/>
        </w:rPr>
        <w:t>приложения 1 к постановлению</w:t>
      </w:r>
      <w:r w:rsidR="00737712" w:rsidRPr="002731CD">
        <w:rPr>
          <w:rFonts w:eastAsia="Times New Roman" w:cs="Arial"/>
          <w:szCs w:val="28"/>
          <w:lang w:eastAsia="ru-RU"/>
        </w:rPr>
        <w:t>, связанные с функциями организатора конкурса</w:t>
      </w:r>
      <w:r w:rsidR="003A74CF" w:rsidRPr="002731CD">
        <w:rPr>
          <w:rFonts w:eastAsia="Times New Roman" w:cs="Arial"/>
          <w:szCs w:val="28"/>
          <w:lang w:eastAsia="ru-RU"/>
        </w:rPr>
        <w:t>. При дополнении функций</w:t>
      </w:r>
      <w:r w:rsidR="00737712" w:rsidRPr="002731CD">
        <w:rPr>
          <w:rFonts w:eastAsia="Times New Roman" w:cs="Arial"/>
          <w:szCs w:val="28"/>
          <w:lang w:eastAsia="ru-RU"/>
        </w:rPr>
        <w:t xml:space="preserve"> (либо единой функции организатора открытого конкурса)</w:t>
      </w:r>
      <w:r w:rsidR="003A74CF" w:rsidRPr="002731CD">
        <w:rPr>
          <w:rFonts w:eastAsia="Times New Roman" w:cs="Arial"/>
          <w:szCs w:val="28"/>
          <w:lang w:eastAsia="ru-RU"/>
        </w:rPr>
        <w:t xml:space="preserve"> предлагаем указать </w:t>
      </w:r>
      <w:r w:rsidR="00737712" w:rsidRPr="002731CD">
        <w:rPr>
          <w:rFonts w:eastAsia="Times New Roman" w:cs="Arial"/>
          <w:szCs w:val="28"/>
          <w:lang w:eastAsia="ru-RU"/>
        </w:rPr>
        <w:t>перечень</w:t>
      </w:r>
      <w:r w:rsidR="003A74CF" w:rsidRPr="002731CD">
        <w:rPr>
          <w:rFonts w:eastAsia="Times New Roman" w:cs="Arial"/>
          <w:szCs w:val="28"/>
          <w:lang w:eastAsia="ru-RU"/>
        </w:rPr>
        <w:t xml:space="preserve"> в последовательности предусмотренной правовым актом;</w:t>
      </w:r>
    </w:p>
    <w:p w:rsidR="00EB626F" w:rsidRPr="002731CD" w:rsidRDefault="000A0F5C" w:rsidP="000E3CE8">
      <w:pPr>
        <w:ind w:firstLine="567"/>
        <w:jc w:val="both"/>
        <w:rPr>
          <w:rFonts w:eastAsia="Times New Roman" w:cs="Arial"/>
          <w:szCs w:val="28"/>
          <w:lang w:eastAsia="ru-RU"/>
        </w:rPr>
      </w:pPr>
      <w:r w:rsidRPr="002731CD">
        <w:rPr>
          <w:rFonts w:eastAsia="Times New Roman" w:cs="Arial"/>
          <w:szCs w:val="28"/>
          <w:lang w:eastAsia="ru-RU"/>
        </w:rPr>
        <w:t>- в</w:t>
      </w:r>
      <w:r w:rsidR="00DA29E7" w:rsidRPr="002731CD">
        <w:rPr>
          <w:rFonts w:eastAsia="Times New Roman" w:cs="Arial"/>
          <w:szCs w:val="28"/>
          <w:lang w:eastAsia="ru-RU"/>
        </w:rPr>
        <w:t xml:space="preserve"> графе 5.2 </w:t>
      </w:r>
      <w:r w:rsidR="00737712" w:rsidRPr="002731CD">
        <w:rPr>
          <w:rFonts w:eastAsia="Times New Roman" w:cs="Arial"/>
          <w:szCs w:val="28"/>
          <w:lang w:eastAsia="ru-RU"/>
        </w:rPr>
        <w:t xml:space="preserve">и </w:t>
      </w:r>
      <w:r w:rsidR="0056280F" w:rsidRPr="002731CD">
        <w:rPr>
          <w:rFonts w:eastAsia="Times New Roman" w:cs="Arial"/>
          <w:szCs w:val="28"/>
          <w:lang w:eastAsia="ru-RU"/>
        </w:rPr>
        <w:t xml:space="preserve">в </w:t>
      </w:r>
      <w:r w:rsidR="00737712" w:rsidRPr="002731CD">
        <w:rPr>
          <w:rFonts w:eastAsia="Times New Roman" w:cs="Arial"/>
          <w:szCs w:val="28"/>
          <w:lang w:eastAsia="ru-RU"/>
        </w:rPr>
        <w:t>итогов</w:t>
      </w:r>
      <w:r w:rsidR="0056280F" w:rsidRPr="002731CD">
        <w:rPr>
          <w:rFonts w:eastAsia="Times New Roman" w:cs="Arial"/>
          <w:szCs w:val="28"/>
          <w:lang w:eastAsia="ru-RU"/>
        </w:rPr>
        <w:t>ой</w:t>
      </w:r>
      <w:r w:rsidR="00737712" w:rsidRPr="002731CD">
        <w:rPr>
          <w:rFonts w:eastAsia="Times New Roman" w:cs="Arial"/>
          <w:szCs w:val="28"/>
          <w:lang w:eastAsia="ru-RU"/>
        </w:rPr>
        <w:t xml:space="preserve"> строк</w:t>
      </w:r>
      <w:r w:rsidR="0056280F" w:rsidRPr="002731CD">
        <w:rPr>
          <w:rFonts w:eastAsia="Times New Roman" w:cs="Arial"/>
          <w:szCs w:val="28"/>
          <w:lang w:eastAsia="ru-RU"/>
        </w:rPr>
        <w:t>е</w:t>
      </w:r>
      <w:r w:rsidR="00737712" w:rsidRPr="002731CD">
        <w:rPr>
          <w:rFonts w:eastAsia="Times New Roman" w:cs="Arial"/>
          <w:szCs w:val="28"/>
          <w:lang w:eastAsia="ru-RU"/>
        </w:rPr>
        <w:t xml:space="preserve"> </w:t>
      </w:r>
      <w:r w:rsidR="00EB626F" w:rsidRPr="002731CD">
        <w:rPr>
          <w:rFonts w:eastAsia="Times New Roman" w:cs="Arial"/>
          <w:szCs w:val="28"/>
          <w:lang w:eastAsia="ru-RU"/>
        </w:rPr>
        <w:t>в части периодических расходов указать период</w:t>
      </w:r>
      <w:r w:rsidRPr="002731CD">
        <w:rPr>
          <w:rFonts w:eastAsia="Times New Roman" w:cs="Arial"/>
          <w:szCs w:val="28"/>
          <w:lang w:eastAsia="ru-RU"/>
        </w:rPr>
        <w:t xml:space="preserve"> «2020-2022 г.г.»</w:t>
      </w:r>
      <w:r w:rsidR="003A74CF" w:rsidRPr="002731CD">
        <w:rPr>
          <w:rFonts w:eastAsia="Times New Roman" w:cs="Arial"/>
          <w:szCs w:val="28"/>
          <w:lang w:eastAsia="ru-RU"/>
        </w:rPr>
        <w:t>.</w:t>
      </w:r>
    </w:p>
    <w:p w:rsidR="00822EC2" w:rsidRPr="002731CD" w:rsidRDefault="00BB0563" w:rsidP="000E3CE8">
      <w:pPr>
        <w:ind w:firstLine="567"/>
        <w:jc w:val="both"/>
        <w:rPr>
          <w:rFonts w:eastAsia="Times New Roman" w:cs="Arial"/>
          <w:szCs w:val="28"/>
          <w:lang w:eastAsia="ru-RU"/>
        </w:rPr>
      </w:pPr>
      <w:r w:rsidRPr="002731CD">
        <w:rPr>
          <w:rFonts w:eastAsia="Times New Roman" w:cs="Arial"/>
          <w:szCs w:val="28"/>
          <w:lang w:eastAsia="ru-RU"/>
        </w:rPr>
        <w:t>- в графе 5.3</w:t>
      </w:r>
      <w:r w:rsidR="00822EC2" w:rsidRPr="002731CD">
        <w:rPr>
          <w:rFonts w:eastAsia="Times New Roman" w:cs="Arial"/>
          <w:szCs w:val="28"/>
          <w:lang w:eastAsia="ru-RU"/>
        </w:rPr>
        <w:t xml:space="preserve"> отчета указать конкретные суммы запланированных расходов на 2020 – 2022 годы, предусмотренные на строительство (реконструкцию), ПИР и </w:t>
      </w:r>
      <w:r w:rsidR="002731CD">
        <w:rPr>
          <w:rFonts w:eastAsia="Times New Roman" w:cs="Arial"/>
          <w:szCs w:val="28"/>
          <w:lang w:eastAsia="ru-RU"/>
        </w:rPr>
        <w:t>и.т.д.</w:t>
      </w:r>
      <w:r w:rsidR="00822EC2" w:rsidRPr="002731CD">
        <w:rPr>
          <w:rFonts w:eastAsia="Times New Roman" w:cs="Arial"/>
          <w:szCs w:val="28"/>
          <w:lang w:eastAsia="ru-RU"/>
        </w:rPr>
        <w:t>, в случае если эти расходы выделены отдельно в сводной бюджетной росписи ГРБС. В случае невозможности выделения расходов оставить информацию без изменений. В итоговой строке указать общий объем бюджетных инвестиций, предусмотренный на строительство (реконструкцию) объектов муниципальной собственности.;</w:t>
      </w:r>
    </w:p>
    <w:p w:rsidR="00BB0563" w:rsidRPr="002731CD" w:rsidRDefault="00822EC2" w:rsidP="000E3CE8">
      <w:pPr>
        <w:ind w:firstLine="567"/>
        <w:jc w:val="both"/>
        <w:rPr>
          <w:rFonts w:eastAsia="Times New Roman" w:cs="Arial"/>
          <w:szCs w:val="28"/>
          <w:lang w:eastAsia="ru-RU"/>
        </w:rPr>
      </w:pPr>
      <w:r w:rsidRPr="002731CD">
        <w:rPr>
          <w:rFonts w:eastAsia="Times New Roman" w:cs="Arial"/>
          <w:szCs w:val="28"/>
          <w:lang w:eastAsia="ru-RU"/>
        </w:rPr>
        <w:t xml:space="preserve">- в графе </w:t>
      </w:r>
      <w:r w:rsidR="00BB0563" w:rsidRPr="002731CD">
        <w:rPr>
          <w:rFonts w:eastAsia="Times New Roman" w:cs="Arial"/>
          <w:szCs w:val="28"/>
          <w:lang w:eastAsia="ru-RU"/>
        </w:rPr>
        <w:t xml:space="preserve">5.4 </w:t>
      </w:r>
      <w:r w:rsidRPr="002731CD">
        <w:rPr>
          <w:rFonts w:eastAsia="Times New Roman" w:cs="Arial"/>
          <w:szCs w:val="28"/>
          <w:lang w:eastAsia="ru-RU"/>
        </w:rPr>
        <w:t xml:space="preserve">источником данных </w:t>
      </w:r>
      <w:r w:rsidR="00BB0563" w:rsidRPr="002731CD">
        <w:rPr>
          <w:rFonts w:eastAsia="Times New Roman" w:cs="Arial"/>
          <w:szCs w:val="28"/>
          <w:lang w:eastAsia="ru-RU"/>
        </w:rPr>
        <w:t xml:space="preserve">указать </w:t>
      </w:r>
      <w:r w:rsidRPr="002731CD">
        <w:rPr>
          <w:rFonts w:eastAsia="Times New Roman" w:cs="Arial"/>
          <w:szCs w:val="28"/>
          <w:lang w:eastAsia="ru-RU"/>
        </w:rPr>
        <w:t>сводную бюджетную роспись ГРБС либо решение Думы города о бюджете на очередной финансовый год и плановый период;</w:t>
      </w:r>
    </w:p>
    <w:p w:rsidR="00822EC2" w:rsidRPr="002731CD" w:rsidRDefault="00822EC2" w:rsidP="000E3CE8">
      <w:pPr>
        <w:ind w:firstLine="567"/>
        <w:jc w:val="both"/>
        <w:rPr>
          <w:rFonts w:eastAsia="Times New Roman" w:cs="Arial"/>
          <w:szCs w:val="28"/>
          <w:lang w:eastAsia="ru-RU"/>
        </w:rPr>
      </w:pPr>
      <w:r w:rsidRPr="002731CD">
        <w:rPr>
          <w:rFonts w:eastAsia="Times New Roman" w:cs="Arial"/>
          <w:szCs w:val="28"/>
          <w:lang w:eastAsia="ru-RU"/>
        </w:rPr>
        <w:t>- исключить приложения к сводному отчету, связанные с ориентировочными расчетами стоимости строительства.</w:t>
      </w:r>
    </w:p>
    <w:p w:rsidR="000A0AA1" w:rsidRPr="002731CD" w:rsidRDefault="000A0AA1" w:rsidP="000E3CE8">
      <w:pPr>
        <w:ind w:firstLine="567"/>
        <w:jc w:val="both"/>
        <w:rPr>
          <w:rFonts w:eastAsia="Times New Roman" w:cs="Times New Roman"/>
          <w:szCs w:val="28"/>
          <w:lang w:eastAsia="ru-RU"/>
        </w:rPr>
      </w:pPr>
      <w:r w:rsidRPr="002731CD">
        <w:rPr>
          <w:rFonts w:cs="Times New Roman"/>
          <w:szCs w:val="28"/>
        </w:rPr>
        <w:t>2.2.</w:t>
      </w:r>
      <w:r w:rsidR="00273B8D" w:rsidRPr="002731CD">
        <w:rPr>
          <w:rFonts w:cs="Times New Roman"/>
          <w:szCs w:val="28"/>
        </w:rPr>
        <w:t>6</w:t>
      </w:r>
      <w:r w:rsidRPr="002731CD">
        <w:rPr>
          <w:rFonts w:cs="Times New Roman"/>
          <w:szCs w:val="28"/>
        </w:rPr>
        <w:t xml:space="preserve">. </w:t>
      </w:r>
      <w:r w:rsidR="00E8710D" w:rsidRPr="002731CD">
        <w:rPr>
          <w:rFonts w:cs="Times New Roman"/>
          <w:szCs w:val="28"/>
        </w:rPr>
        <w:t>Не</w:t>
      </w:r>
      <w:r w:rsidRPr="002731CD">
        <w:rPr>
          <w:rFonts w:cs="Times New Roman"/>
          <w:szCs w:val="28"/>
        </w:rPr>
        <w:t xml:space="preserve"> осуществлен расчет </w:t>
      </w:r>
      <w:r w:rsidRPr="002731CD">
        <w:rPr>
          <w:rFonts w:eastAsia="Times New Roman" w:cs="Times New Roman"/>
          <w:szCs w:val="28"/>
          <w:lang w:eastAsia="ru-RU"/>
        </w:rPr>
        <w:t xml:space="preserve">расходов субъектов предпринимательской деятельности, связанных с необходимостью соблюдения установленных нормативным правовым актом обязанностей, </w:t>
      </w:r>
      <w:r w:rsidRPr="002731CD">
        <w:rPr>
          <w:rFonts w:cs="Times New Roman"/>
          <w:szCs w:val="28"/>
        </w:rPr>
        <w:t xml:space="preserve">с применением методики </w:t>
      </w:r>
      <w:r w:rsidRPr="002731CD">
        <w:rPr>
          <w:rFonts w:eastAsia="Times New Roman" w:cs="Times New Roman"/>
          <w:szCs w:val="28"/>
          <w:lang w:eastAsia="ru-RU"/>
        </w:rPr>
        <w:t xml:space="preserve">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w:t>
      </w:r>
      <w:r w:rsidRPr="002731CD">
        <w:rPr>
          <w:rFonts w:cs="Times New Roman"/>
          <w:szCs w:val="28"/>
        </w:rPr>
        <w:t xml:space="preserve">30.09.2013 № 155 </w:t>
      </w:r>
      <w:r w:rsidRPr="002731CD">
        <w:rPr>
          <w:rFonts w:eastAsia="Times New Roman" w:cs="Times New Roman"/>
          <w:szCs w:val="28"/>
          <w:lang w:eastAsia="ru-RU"/>
        </w:rPr>
        <w:t>(с изменениями от 30.09.2015 № 200).</w:t>
      </w:r>
    </w:p>
    <w:p w:rsidR="00B62097" w:rsidRPr="002731CD" w:rsidRDefault="000A0AA1" w:rsidP="002F2DEE">
      <w:pPr>
        <w:ind w:firstLine="567"/>
        <w:jc w:val="both"/>
        <w:rPr>
          <w:rFonts w:eastAsia="Times New Roman" w:cs="Times New Roman"/>
          <w:szCs w:val="28"/>
          <w:lang w:eastAsia="ru-RU"/>
        </w:rPr>
      </w:pPr>
      <w:r w:rsidRPr="002731CD">
        <w:rPr>
          <w:rFonts w:eastAsia="Times New Roman" w:cs="Times New Roman"/>
          <w:szCs w:val="28"/>
          <w:lang w:eastAsia="ru-RU"/>
        </w:rPr>
        <w:t>При этом</w:t>
      </w:r>
      <w:r w:rsidR="00E8710D" w:rsidRPr="002731CD">
        <w:rPr>
          <w:rFonts w:eastAsia="Times New Roman" w:cs="Times New Roman"/>
          <w:szCs w:val="28"/>
          <w:lang w:eastAsia="ru-RU"/>
        </w:rPr>
        <w:t>, правовым актом (пункты 4.1.6, 4.1.7,4.2.2, 4.3.1, 4.3.2, 4.3.3, 4.3.5, 4.3.12, 4.4.1, 5.3.1, 5.3.5, 5.3.</w:t>
      </w:r>
      <w:r w:rsidR="00AB1B25" w:rsidRPr="002731CD">
        <w:rPr>
          <w:rFonts w:eastAsia="Times New Roman" w:cs="Times New Roman"/>
          <w:szCs w:val="28"/>
          <w:lang w:eastAsia="ru-RU"/>
        </w:rPr>
        <w:t>7, 5.3.13, 5.4.1, 5.4.5, 5.6.3 Регламента</w:t>
      </w:r>
      <w:r w:rsidR="00E8710D" w:rsidRPr="002731CD">
        <w:rPr>
          <w:rFonts w:eastAsia="Times New Roman" w:cs="Times New Roman"/>
          <w:szCs w:val="28"/>
          <w:lang w:eastAsia="ru-RU"/>
        </w:rPr>
        <w:t xml:space="preserve">) возложены обязанности на инвесторов, застройщиков, </w:t>
      </w:r>
      <w:r w:rsidR="00AB1B25" w:rsidRPr="002731CD">
        <w:rPr>
          <w:rFonts w:eastAsia="Times New Roman" w:cs="Times New Roman"/>
          <w:szCs w:val="28"/>
          <w:lang w:eastAsia="ru-RU"/>
        </w:rPr>
        <w:t xml:space="preserve">на </w:t>
      </w:r>
      <w:r w:rsidR="00E8710D" w:rsidRPr="002731CD">
        <w:rPr>
          <w:rFonts w:eastAsia="Times New Roman" w:cs="Times New Roman"/>
          <w:szCs w:val="28"/>
          <w:lang w:eastAsia="ru-RU"/>
        </w:rPr>
        <w:t xml:space="preserve">проектные организации, которые влекут информационные </w:t>
      </w:r>
      <w:r w:rsidR="00822EC2" w:rsidRPr="002731CD">
        <w:rPr>
          <w:rFonts w:eastAsia="Times New Roman" w:cs="Times New Roman"/>
          <w:szCs w:val="28"/>
          <w:lang w:eastAsia="ru-RU"/>
        </w:rPr>
        <w:t>и возможно содержательные издержки</w:t>
      </w:r>
      <w:r w:rsidR="00E8710D" w:rsidRPr="002731CD">
        <w:rPr>
          <w:rFonts w:eastAsia="Times New Roman" w:cs="Times New Roman"/>
          <w:szCs w:val="28"/>
          <w:lang w:eastAsia="ru-RU"/>
        </w:rPr>
        <w:t>.</w:t>
      </w:r>
      <w:r w:rsidR="00164586" w:rsidRPr="002731CD">
        <w:rPr>
          <w:rFonts w:eastAsia="Times New Roman" w:cs="Times New Roman"/>
          <w:szCs w:val="28"/>
          <w:lang w:eastAsia="ru-RU"/>
        </w:rPr>
        <w:t xml:space="preserve"> </w:t>
      </w:r>
    </w:p>
    <w:p w:rsidR="000A0AA1" w:rsidRPr="002731CD" w:rsidRDefault="00EF331C" w:rsidP="000A0AA1">
      <w:pPr>
        <w:ind w:firstLine="567"/>
        <w:jc w:val="both"/>
        <w:rPr>
          <w:rFonts w:eastAsia="Times New Roman" w:cs="Times New Roman"/>
          <w:szCs w:val="28"/>
          <w:lang w:eastAsia="ru-RU"/>
        </w:rPr>
      </w:pPr>
      <w:r w:rsidRPr="002731CD">
        <w:rPr>
          <w:rFonts w:eastAsia="Times New Roman" w:cs="Times New Roman"/>
          <w:szCs w:val="28"/>
          <w:lang w:eastAsia="ru-RU"/>
        </w:rPr>
        <w:t>2.2.</w:t>
      </w:r>
      <w:r w:rsidR="00273B8D" w:rsidRPr="002731CD">
        <w:rPr>
          <w:rFonts w:eastAsia="Times New Roman" w:cs="Times New Roman"/>
          <w:szCs w:val="28"/>
          <w:lang w:eastAsia="ru-RU"/>
        </w:rPr>
        <w:t>7</w:t>
      </w:r>
      <w:r w:rsidRPr="002731CD">
        <w:rPr>
          <w:rFonts w:eastAsia="Times New Roman" w:cs="Times New Roman"/>
          <w:szCs w:val="28"/>
          <w:lang w:eastAsia="ru-RU"/>
        </w:rPr>
        <w:t xml:space="preserve">. Скорректировать раздел 6 отчета с учетом </w:t>
      </w:r>
      <w:r w:rsidR="00E665B3" w:rsidRPr="002731CD">
        <w:rPr>
          <w:rFonts w:eastAsia="Times New Roman" w:cs="Times New Roman"/>
          <w:szCs w:val="28"/>
          <w:lang w:eastAsia="ru-RU"/>
        </w:rPr>
        <w:t xml:space="preserve">установления обязанностей и </w:t>
      </w:r>
      <w:r w:rsidR="00AB1B25" w:rsidRPr="002731CD">
        <w:rPr>
          <w:rFonts w:eastAsia="Times New Roman" w:cs="Times New Roman"/>
          <w:szCs w:val="28"/>
          <w:lang w:eastAsia="ru-RU"/>
        </w:rPr>
        <w:t>расчета</w:t>
      </w:r>
      <w:r w:rsidRPr="002731CD">
        <w:rPr>
          <w:rFonts w:eastAsia="Times New Roman" w:cs="Times New Roman"/>
          <w:szCs w:val="28"/>
          <w:lang w:eastAsia="ru-RU"/>
        </w:rPr>
        <w:t xml:space="preserve"> расходов субъектов предпринимательской деятельности, связанных с необходимостью соблюдения установленных нормативным правовым актом обязанностей, отраженных в пункте 2.2.</w:t>
      </w:r>
      <w:r w:rsidR="00AB1B25" w:rsidRPr="002731CD">
        <w:rPr>
          <w:rFonts w:eastAsia="Times New Roman" w:cs="Times New Roman"/>
          <w:szCs w:val="28"/>
          <w:lang w:eastAsia="ru-RU"/>
        </w:rPr>
        <w:t>6</w:t>
      </w:r>
      <w:r w:rsidRPr="002731CD">
        <w:rPr>
          <w:rFonts w:eastAsia="Times New Roman" w:cs="Times New Roman"/>
          <w:szCs w:val="28"/>
          <w:lang w:eastAsia="ru-RU"/>
        </w:rPr>
        <w:t xml:space="preserve"> </w:t>
      </w:r>
      <w:r w:rsidR="00AB1B25" w:rsidRPr="002731CD">
        <w:rPr>
          <w:rFonts w:eastAsia="Times New Roman" w:cs="Times New Roman"/>
          <w:szCs w:val="28"/>
          <w:lang w:eastAsia="ru-RU"/>
        </w:rPr>
        <w:t>з</w:t>
      </w:r>
      <w:r w:rsidRPr="002731CD">
        <w:rPr>
          <w:rFonts w:eastAsia="Times New Roman" w:cs="Times New Roman"/>
          <w:szCs w:val="28"/>
          <w:lang w:eastAsia="ru-RU"/>
        </w:rPr>
        <w:t>аключения.</w:t>
      </w:r>
    </w:p>
    <w:p w:rsidR="002B1706" w:rsidRPr="002731CD" w:rsidRDefault="002B1706" w:rsidP="002B1706">
      <w:pPr>
        <w:ind w:firstLine="567"/>
        <w:jc w:val="both"/>
        <w:rPr>
          <w:rFonts w:eastAsia="Times New Roman" w:cs="Times New Roman"/>
          <w:szCs w:val="28"/>
          <w:lang w:eastAsia="ru-RU"/>
        </w:rPr>
      </w:pPr>
      <w:r w:rsidRPr="002731CD">
        <w:rPr>
          <w:rFonts w:eastAsia="Times New Roman" w:cs="Times New Roman"/>
          <w:szCs w:val="28"/>
          <w:lang w:eastAsia="ru-RU"/>
        </w:rPr>
        <w:t>2.2.</w:t>
      </w:r>
      <w:r w:rsidR="00273B8D" w:rsidRPr="002731CD">
        <w:rPr>
          <w:rFonts w:eastAsia="Times New Roman" w:cs="Times New Roman"/>
          <w:szCs w:val="28"/>
          <w:lang w:eastAsia="ru-RU"/>
        </w:rPr>
        <w:t>8</w:t>
      </w:r>
      <w:r w:rsidRPr="002731CD">
        <w:rPr>
          <w:rFonts w:eastAsia="Times New Roman" w:cs="Times New Roman"/>
          <w:szCs w:val="28"/>
          <w:lang w:eastAsia="ru-RU"/>
        </w:rPr>
        <w:t>. В своде предложений о результатах проведения публичных консультаций (по аналогии с информацией, указанной в заключении):</w:t>
      </w:r>
    </w:p>
    <w:p w:rsidR="00F82EE7" w:rsidRPr="002731CD" w:rsidRDefault="00D45FE4" w:rsidP="002B1706">
      <w:pPr>
        <w:ind w:firstLine="567"/>
        <w:jc w:val="both"/>
        <w:rPr>
          <w:rFonts w:eastAsia="Times New Roman" w:cs="Times New Roman"/>
          <w:szCs w:val="28"/>
          <w:lang w:eastAsia="ru-RU"/>
        </w:rPr>
      </w:pPr>
      <w:r w:rsidRPr="002731CD">
        <w:rPr>
          <w:rFonts w:eastAsia="Times New Roman" w:cs="Times New Roman"/>
          <w:szCs w:val="28"/>
          <w:lang w:eastAsia="ru-RU"/>
        </w:rPr>
        <w:t>В</w:t>
      </w:r>
      <w:r w:rsidR="00F82EE7" w:rsidRPr="002731CD">
        <w:rPr>
          <w:rFonts w:eastAsia="Times New Roman" w:cs="Times New Roman"/>
          <w:szCs w:val="28"/>
          <w:lang w:eastAsia="ru-RU"/>
        </w:rPr>
        <w:t xml:space="preserve"> таблице результатов публичных консультаций:</w:t>
      </w:r>
    </w:p>
    <w:p w:rsidR="00F82EE7" w:rsidRPr="002731CD" w:rsidRDefault="00F82EE7" w:rsidP="002B1706">
      <w:pPr>
        <w:ind w:firstLine="567"/>
        <w:jc w:val="both"/>
        <w:rPr>
          <w:rFonts w:eastAsia="Times New Roman" w:cs="Times New Roman"/>
          <w:szCs w:val="28"/>
          <w:lang w:eastAsia="ru-RU"/>
        </w:rPr>
      </w:pPr>
      <w:r w:rsidRPr="002731CD">
        <w:rPr>
          <w:rFonts w:eastAsia="Times New Roman" w:cs="Times New Roman"/>
          <w:szCs w:val="28"/>
          <w:lang w:eastAsia="ru-RU"/>
        </w:rPr>
        <w:t>- по участникам ООО «ССТ», ООО Формат плюс», ООО СЗ «Сургутский ДСК), от которых получены замечания (предложения) исключить строки, не содержащие предложений и замечаний;</w:t>
      </w:r>
    </w:p>
    <w:p w:rsidR="00F82EE7" w:rsidRPr="002731CD" w:rsidRDefault="00F82EE7" w:rsidP="002B1706">
      <w:pPr>
        <w:ind w:firstLine="567"/>
        <w:jc w:val="both"/>
        <w:rPr>
          <w:rFonts w:eastAsia="Times New Roman" w:cs="Times New Roman"/>
          <w:szCs w:val="28"/>
          <w:lang w:eastAsia="ru-RU"/>
        </w:rPr>
      </w:pPr>
      <w:r w:rsidRPr="002731CD">
        <w:rPr>
          <w:rFonts w:eastAsia="Times New Roman" w:cs="Times New Roman"/>
          <w:szCs w:val="28"/>
          <w:lang w:eastAsia="ru-RU"/>
        </w:rPr>
        <w:t xml:space="preserve">- по участникам ООО «Сургутстройцентр», ООО «Седьмой квартал» </w:t>
      </w:r>
      <w:r w:rsidR="006D4FC2" w:rsidRPr="002731CD">
        <w:rPr>
          <w:rFonts w:eastAsia="Times New Roman" w:cs="Times New Roman"/>
          <w:szCs w:val="28"/>
          <w:lang w:eastAsia="ru-RU"/>
        </w:rPr>
        <w:t>в графе 2 указать предложение «Замечания и (или) предложения) отсутствуют»; в последней графе указать прочерки;</w:t>
      </w:r>
      <w:r w:rsidRPr="002731CD">
        <w:rPr>
          <w:rFonts w:eastAsia="Times New Roman" w:cs="Times New Roman"/>
          <w:szCs w:val="28"/>
          <w:lang w:eastAsia="ru-RU"/>
        </w:rPr>
        <w:t xml:space="preserve">   </w:t>
      </w:r>
    </w:p>
    <w:p w:rsidR="002B1706" w:rsidRPr="002731CD" w:rsidRDefault="002B1706" w:rsidP="002B1706">
      <w:pPr>
        <w:ind w:firstLine="567"/>
        <w:jc w:val="both"/>
        <w:rPr>
          <w:rFonts w:eastAsia="Times New Roman" w:cs="Times New Roman"/>
          <w:szCs w:val="28"/>
          <w:lang w:eastAsia="ru-RU"/>
        </w:rPr>
      </w:pPr>
      <w:r w:rsidRPr="002731CD">
        <w:rPr>
          <w:rFonts w:eastAsia="Times New Roman" w:cs="Times New Roman"/>
          <w:szCs w:val="28"/>
          <w:lang w:eastAsia="ru-RU"/>
        </w:rPr>
        <w:t xml:space="preserve">- пояснения по отклоненным замечаниям (предложениям) из 4 графы </w:t>
      </w:r>
      <w:r w:rsidR="00F82EE7" w:rsidRPr="002731CD">
        <w:rPr>
          <w:rFonts w:eastAsia="Times New Roman" w:cs="Times New Roman"/>
          <w:szCs w:val="28"/>
          <w:lang w:eastAsia="ru-RU"/>
        </w:rPr>
        <w:t xml:space="preserve">перенести </w:t>
      </w:r>
      <w:r w:rsidRPr="002731CD">
        <w:rPr>
          <w:rFonts w:eastAsia="Times New Roman" w:cs="Times New Roman"/>
          <w:szCs w:val="28"/>
          <w:lang w:eastAsia="ru-RU"/>
        </w:rPr>
        <w:t xml:space="preserve">в графу 3; в графе 4 указать </w:t>
      </w:r>
      <w:r w:rsidR="00F82EE7" w:rsidRPr="002731CD">
        <w:rPr>
          <w:rFonts w:eastAsia="Times New Roman" w:cs="Times New Roman"/>
          <w:szCs w:val="28"/>
          <w:lang w:eastAsia="ru-RU"/>
        </w:rPr>
        <w:t xml:space="preserve">информацию </w:t>
      </w:r>
      <w:r w:rsidR="006D4FC2" w:rsidRPr="002731CD">
        <w:rPr>
          <w:rFonts w:eastAsia="Times New Roman" w:cs="Times New Roman"/>
          <w:szCs w:val="28"/>
          <w:lang w:eastAsia="ru-RU"/>
        </w:rPr>
        <w:t xml:space="preserve">о результатах урегулирования разногласий - </w:t>
      </w:r>
      <w:r w:rsidR="00F82EE7" w:rsidRPr="002731CD">
        <w:rPr>
          <w:rFonts w:eastAsia="Times New Roman" w:cs="Times New Roman"/>
          <w:szCs w:val="28"/>
          <w:lang w:eastAsia="ru-RU"/>
        </w:rPr>
        <w:t>о снятии предложений (замечаний</w:t>
      </w:r>
      <w:r w:rsidRPr="002731CD">
        <w:rPr>
          <w:rFonts w:eastAsia="Times New Roman" w:cs="Times New Roman"/>
          <w:szCs w:val="28"/>
          <w:lang w:eastAsia="ru-RU"/>
        </w:rPr>
        <w:t>)</w:t>
      </w:r>
      <w:r w:rsidR="00F82EE7" w:rsidRPr="002731CD">
        <w:rPr>
          <w:rFonts w:eastAsia="Times New Roman" w:cs="Times New Roman"/>
          <w:szCs w:val="28"/>
          <w:lang w:eastAsia="ru-RU"/>
        </w:rPr>
        <w:t xml:space="preserve"> и ссылку на протоколы</w:t>
      </w:r>
      <w:r w:rsidR="006D4FC2" w:rsidRPr="002731CD">
        <w:rPr>
          <w:rFonts w:eastAsia="Times New Roman" w:cs="Times New Roman"/>
          <w:szCs w:val="28"/>
          <w:lang w:eastAsia="ru-RU"/>
        </w:rPr>
        <w:t>.</w:t>
      </w:r>
    </w:p>
    <w:p w:rsidR="002B1706" w:rsidRPr="002731CD" w:rsidRDefault="002B1706" w:rsidP="002B1706">
      <w:pPr>
        <w:ind w:firstLine="567"/>
        <w:jc w:val="both"/>
        <w:rPr>
          <w:rFonts w:cs="Times New Roman"/>
          <w:iCs/>
          <w:szCs w:val="28"/>
        </w:rPr>
      </w:pPr>
      <w:r w:rsidRPr="002731CD">
        <w:rPr>
          <w:rFonts w:eastAsia="Times New Roman" w:cs="Times New Roman"/>
          <w:szCs w:val="28"/>
          <w:lang w:eastAsia="ru-RU"/>
        </w:rPr>
        <w:t>2.2.</w:t>
      </w:r>
      <w:r w:rsidR="00273B8D" w:rsidRPr="002731CD">
        <w:rPr>
          <w:rFonts w:eastAsia="Times New Roman" w:cs="Times New Roman"/>
          <w:szCs w:val="28"/>
          <w:lang w:eastAsia="ru-RU"/>
        </w:rPr>
        <w:t>9</w:t>
      </w:r>
      <w:r w:rsidRPr="002731CD">
        <w:rPr>
          <w:rFonts w:eastAsia="Times New Roman" w:cs="Times New Roman"/>
          <w:szCs w:val="28"/>
          <w:lang w:eastAsia="ru-RU"/>
        </w:rPr>
        <w:t>. В пункте 1.4 отчета скорректировать сведения о количестве и предложений, полученных в ходе публичных консультаций,</w:t>
      </w:r>
      <w:r w:rsidRPr="002731CD">
        <w:rPr>
          <w:rFonts w:eastAsia="Times New Roman" w:cs="Arial"/>
          <w:szCs w:val="28"/>
          <w:lang w:eastAsia="ru-RU"/>
        </w:rPr>
        <w:t xml:space="preserve"> с учетом доработки свода предложений по замечаниям, изложенным в пункте 2.2.</w:t>
      </w:r>
      <w:r w:rsidR="00273B8D" w:rsidRPr="002731CD">
        <w:rPr>
          <w:rFonts w:eastAsia="Times New Roman" w:cs="Arial"/>
          <w:szCs w:val="28"/>
          <w:lang w:eastAsia="ru-RU"/>
        </w:rPr>
        <w:t>8</w:t>
      </w:r>
      <w:r w:rsidRPr="002731CD">
        <w:rPr>
          <w:rFonts w:eastAsia="Times New Roman" w:cs="Arial"/>
          <w:szCs w:val="28"/>
          <w:lang w:eastAsia="ru-RU"/>
        </w:rPr>
        <w:t xml:space="preserve"> заключения (всего замечаний и предложений – </w:t>
      </w:r>
      <w:r w:rsidR="006D4FC2" w:rsidRPr="002731CD">
        <w:rPr>
          <w:rFonts w:eastAsia="Times New Roman" w:cs="Arial"/>
          <w:szCs w:val="28"/>
          <w:lang w:eastAsia="ru-RU"/>
        </w:rPr>
        <w:t>8</w:t>
      </w:r>
      <w:r w:rsidRPr="002731CD">
        <w:rPr>
          <w:rFonts w:eastAsia="Times New Roman" w:cs="Arial"/>
          <w:szCs w:val="28"/>
          <w:lang w:eastAsia="ru-RU"/>
        </w:rPr>
        <w:t xml:space="preserve">, приняты полностью – </w:t>
      </w:r>
      <w:r w:rsidR="006D4FC2" w:rsidRPr="002731CD">
        <w:rPr>
          <w:rFonts w:eastAsia="Times New Roman" w:cs="Arial"/>
          <w:szCs w:val="28"/>
          <w:lang w:eastAsia="ru-RU"/>
        </w:rPr>
        <w:t>2</w:t>
      </w:r>
      <w:r w:rsidRPr="002731CD">
        <w:rPr>
          <w:rFonts w:eastAsia="Times New Roman" w:cs="Arial"/>
          <w:szCs w:val="28"/>
          <w:lang w:eastAsia="ru-RU"/>
        </w:rPr>
        <w:t>)</w:t>
      </w:r>
      <w:r w:rsidRPr="002731CD">
        <w:rPr>
          <w:rFonts w:cs="Times New Roman"/>
          <w:iCs/>
          <w:szCs w:val="28"/>
        </w:rPr>
        <w:t>.</w:t>
      </w:r>
    </w:p>
    <w:p w:rsidR="002B1706" w:rsidRPr="002731CD" w:rsidRDefault="002B1706" w:rsidP="002B1706">
      <w:pPr>
        <w:ind w:firstLine="567"/>
        <w:jc w:val="both"/>
        <w:rPr>
          <w:rFonts w:eastAsia="Times New Roman" w:cs="Times New Roman"/>
          <w:szCs w:val="28"/>
          <w:lang w:eastAsia="ru-RU"/>
        </w:rPr>
      </w:pPr>
      <w:r w:rsidRPr="002731CD">
        <w:rPr>
          <w:rFonts w:eastAsia="Times New Roman" w:cs="Times New Roman"/>
          <w:szCs w:val="28"/>
          <w:lang w:eastAsia="ru-RU"/>
        </w:rPr>
        <w:t>Дополнить абзацем следующего содержания:</w:t>
      </w:r>
    </w:p>
    <w:p w:rsidR="002B1706" w:rsidRPr="002731CD" w:rsidRDefault="002B1706" w:rsidP="002B1706">
      <w:pPr>
        <w:ind w:firstLine="567"/>
        <w:jc w:val="both"/>
        <w:rPr>
          <w:rFonts w:eastAsia="Times New Roman" w:cs="Times New Roman"/>
          <w:szCs w:val="28"/>
          <w:lang w:eastAsia="ru-RU"/>
        </w:rPr>
      </w:pPr>
      <w:r w:rsidRPr="002731CD">
        <w:rPr>
          <w:rFonts w:eastAsia="Times New Roman" w:cs="Times New Roman"/>
          <w:szCs w:val="28"/>
          <w:lang w:eastAsia="ru-RU"/>
        </w:rPr>
        <w:t>«Кроме того, получено 2 отзыва в поддержку действующего правового регулирования».</w:t>
      </w:r>
    </w:p>
    <w:p w:rsidR="006D4FC2" w:rsidRPr="002731CD" w:rsidRDefault="006D4FC2" w:rsidP="002B1706">
      <w:pPr>
        <w:ind w:firstLine="567"/>
        <w:jc w:val="both"/>
        <w:rPr>
          <w:rFonts w:eastAsia="Times New Roman" w:cs="Times New Roman"/>
          <w:szCs w:val="28"/>
          <w:lang w:eastAsia="ru-RU"/>
        </w:rPr>
      </w:pPr>
      <w:r w:rsidRPr="002731CD">
        <w:rPr>
          <w:rFonts w:eastAsia="Times New Roman" w:cs="Times New Roman"/>
          <w:szCs w:val="28"/>
          <w:lang w:eastAsia="ru-RU"/>
        </w:rPr>
        <w:t>2.2.</w:t>
      </w:r>
      <w:r w:rsidR="00273B8D" w:rsidRPr="002731CD">
        <w:rPr>
          <w:rFonts w:eastAsia="Times New Roman" w:cs="Times New Roman"/>
          <w:szCs w:val="28"/>
          <w:lang w:eastAsia="ru-RU"/>
        </w:rPr>
        <w:t>10</w:t>
      </w:r>
      <w:r w:rsidRPr="002731CD">
        <w:rPr>
          <w:rFonts w:eastAsia="Times New Roman" w:cs="Times New Roman"/>
          <w:szCs w:val="28"/>
          <w:lang w:eastAsia="ru-RU"/>
        </w:rPr>
        <w:t xml:space="preserve">. К письмам-уведомлениям о принятии/отклонении замечаний (предложений) не приложены приложения, содержащие обоснование позиции ответственного за проведение экспертизы.  </w:t>
      </w:r>
    </w:p>
    <w:p w:rsidR="00611433" w:rsidRPr="00D45FE4" w:rsidRDefault="00484760" w:rsidP="00611433">
      <w:pPr>
        <w:ind w:firstLine="567"/>
        <w:jc w:val="both"/>
        <w:rPr>
          <w:rFonts w:eastAsia="Times New Roman" w:cs="Times New Roman"/>
          <w:szCs w:val="28"/>
          <w:lang w:eastAsia="ru-RU"/>
        </w:rPr>
      </w:pPr>
      <w:r w:rsidRPr="002731CD">
        <w:rPr>
          <w:rFonts w:eastAsia="Times New Roman" w:cs="Times New Roman"/>
          <w:szCs w:val="28"/>
          <w:lang w:eastAsia="ru-RU"/>
        </w:rPr>
        <w:t>2.2.</w:t>
      </w:r>
      <w:r w:rsidR="00D45FE4" w:rsidRPr="002731CD">
        <w:rPr>
          <w:rFonts w:eastAsia="Times New Roman" w:cs="Times New Roman"/>
          <w:szCs w:val="28"/>
          <w:lang w:eastAsia="ru-RU"/>
        </w:rPr>
        <w:t>1</w:t>
      </w:r>
      <w:r w:rsidR="00273B8D" w:rsidRPr="002731CD">
        <w:rPr>
          <w:rFonts w:eastAsia="Times New Roman" w:cs="Times New Roman"/>
          <w:szCs w:val="28"/>
          <w:lang w:eastAsia="ru-RU"/>
        </w:rPr>
        <w:t>1</w:t>
      </w:r>
      <w:r w:rsidRPr="002731CD">
        <w:rPr>
          <w:rFonts w:eastAsia="Times New Roman" w:cs="Times New Roman"/>
          <w:szCs w:val="28"/>
          <w:lang w:eastAsia="ru-RU"/>
        </w:rPr>
        <w:t xml:space="preserve">. </w:t>
      </w:r>
      <w:r w:rsidR="00E665B3" w:rsidRPr="002731CD">
        <w:rPr>
          <w:rFonts w:eastAsia="Times New Roman" w:cs="Times New Roman"/>
          <w:szCs w:val="28"/>
          <w:lang w:eastAsia="ru-RU"/>
        </w:rPr>
        <w:t xml:space="preserve">Устранить </w:t>
      </w:r>
      <w:r w:rsidR="00E665B3" w:rsidRPr="00D45FE4">
        <w:rPr>
          <w:rFonts w:eastAsia="Times New Roman" w:cs="Times New Roman"/>
          <w:szCs w:val="28"/>
          <w:lang w:eastAsia="ru-RU"/>
        </w:rPr>
        <w:t>недочеты</w:t>
      </w:r>
      <w:r w:rsidRPr="00D45FE4">
        <w:rPr>
          <w:rFonts w:eastAsia="Times New Roman" w:cs="Times New Roman"/>
          <w:szCs w:val="28"/>
          <w:lang w:eastAsia="ru-RU"/>
        </w:rPr>
        <w:t>:</w:t>
      </w:r>
    </w:p>
    <w:p w:rsidR="00484760" w:rsidRDefault="00484760" w:rsidP="00611433">
      <w:pPr>
        <w:ind w:firstLine="567"/>
        <w:jc w:val="both"/>
        <w:rPr>
          <w:rFonts w:eastAsia="Times New Roman" w:cs="Times New Roman"/>
          <w:szCs w:val="28"/>
          <w:lang w:eastAsia="ru-RU"/>
        </w:rPr>
      </w:pPr>
      <w:r w:rsidRPr="00D45FE4">
        <w:rPr>
          <w:rFonts w:eastAsia="Times New Roman" w:cs="Times New Roman"/>
          <w:szCs w:val="28"/>
          <w:lang w:eastAsia="ru-RU"/>
        </w:rPr>
        <w:t xml:space="preserve">- </w:t>
      </w:r>
      <w:r w:rsidR="00D45FE4" w:rsidRPr="00D45FE4">
        <w:rPr>
          <w:rFonts w:eastAsia="Times New Roman" w:cs="Times New Roman"/>
          <w:szCs w:val="28"/>
          <w:lang w:eastAsia="ru-RU"/>
        </w:rPr>
        <w:t xml:space="preserve">в </w:t>
      </w:r>
      <w:r w:rsidR="00E665B3" w:rsidRPr="00D45FE4">
        <w:rPr>
          <w:rFonts w:eastAsia="Times New Roman" w:cs="Times New Roman"/>
          <w:szCs w:val="28"/>
          <w:lang w:eastAsia="ru-RU"/>
        </w:rPr>
        <w:t>информаци</w:t>
      </w:r>
      <w:r w:rsidR="00D45FE4" w:rsidRPr="00D45FE4">
        <w:rPr>
          <w:rFonts w:eastAsia="Times New Roman" w:cs="Times New Roman"/>
          <w:szCs w:val="28"/>
          <w:lang w:eastAsia="ru-RU"/>
        </w:rPr>
        <w:t>и</w:t>
      </w:r>
      <w:r w:rsidR="00E665B3" w:rsidRPr="00D45FE4">
        <w:rPr>
          <w:rFonts w:eastAsia="Times New Roman" w:cs="Times New Roman"/>
          <w:szCs w:val="28"/>
          <w:lang w:eastAsia="ru-RU"/>
        </w:rPr>
        <w:t xml:space="preserve"> о приложенных документах к сводному отчету </w:t>
      </w:r>
      <w:r w:rsidR="00D45FE4" w:rsidRPr="00D45FE4">
        <w:rPr>
          <w:rFonts w:eastAsia="Times New Roman" w:cs="Times New Roman"/>
          <w:szCs w:val="28"/>
          <w:lang w:eastAsia="ru-RU"/>
        </w:rPr>
        <w:t>пункт 1 изложить в редакции «1. Расчет расходов субъектов предпринимательской и инвестиционной деятельности»</w:t>
      </w:r>
      <w:r w:rsidRPr="00D45FE4">
        <w:rPr>
          <w:rFonts w:eastAsia="Times New Roman" w:cs="Times New Roman"/>
          <w:szCs w:val="28"/>
          <w:lang w:eastAsia="ru-RU"/>
        </w:rPr>
        <w:t>;</w:t>
      </w:r>
    </w:p>
    <w:p w:rsidR="00D45FE4" w:rsidRDefault="00D45FE4" w:rsidP="00D45FE4">
      <w:pPr>
        <w:ind w:firstLine="567"/>
        <w:jc w:val="both"/>
        <w:rPr>
          <w:rFonts w:eastAsia="Times New Roman" w:cs="Times New Roman"/>
          <w:szCs w:val="28"/>
          <w:lang w:eastAsia="ru-RU"/>
        </w:rPr>
      </w:pPr>
      <w:r>
        <w:rPr>
          <w:rFonts w:eastAsia="Times New Roman" w:cs="Times New Roman"/>
          <w:szCs w:val="28"/>
          <w:lang w:eastAsia="ru-RU"/>
        </w:rPr>
        <w:t>- в своде предложений</w:t>
      </w:r>
      <w:r w:rsidRPr="000A0F5C">
        <w:rPr>
          <w:rFonts w:eastAsia="Times New Roman" w:cs="Times New Roman"/>
          <w:szCs w:val="28"/>
          <w:lang w:eastAsia="ru-RU"/>
        </w:rPr>
        <w:t xml:space="preserve"> перечень организаций, которым были направлены уведомления указать в дательном падеже;</w:t>
      </w:r>
    </w:p>
    <w:p w:rsidR="00D45FE4" w:rsidRDefault="00D45FE4" w:rsidP="00D45FE4">
      <w:pPr>
        <w:ind w:firstLine="567"/>
        <w:jc w:val="both"/>
        <w:rPr>
          <w:rFonts w:eastAsia="Times New Roman" w:cs="Times New Roman"/>
          <w:szCs w:val="28"/>
          <w:lang w:eastAsia="ru-RU"/>
        </w:rPr>
      </w:pPr>
      <w:r>
        <w:rPr>
          <w:rFonts w:eastAsia="Times New Roman" w:cs="Times New Roman"/>
          <w:szCs w:val="28"/>
          <w:lang w:eastAsia="ru-RU"/>
        </w:rPr>
        <w:t>- в своде предложений перечень организаций от которых были получены отзывы указать в последовательности, предусмотренной в таблице результатов публичных консультаций;</w:t>
      </w:r>
    </w:p>
    <w:p w:rsidR="00484760" w:rsidRPr="002B1706" w:rsidRDefault="00567E12" w:rsidP="00611433">
      <w:pPr>
        <w:ind w:firstLine="567"/>
        <w:jc w:val="both"/>
        <w:rPr>
          <w:rFonts w:eastAsia="Times New Roman" w:cs="Times New Roman"/>
          <w:szCs w:val="28"/>
          <w:lang w:eastAsia="ru-RU"/>
        </w:rPr>
      </w:pPr>
      <w:r w:rsidRPr="002B1706">
        <w:rPr>
          <w:rFonts w:eastAsia="Times New Roman" w:cs="Times New Roman"/>
          <w:szCs w:val="28"/>
          <w:lang w:eastAsia="ru-RU"/>
        </w:rPr>
        <w:t xml:space="preserve">- </w:t>
      </w:r>
      <w:r w:rsidR="002B1706" w:rsidRPr="002B1706">
        <w:rPr>
          <w:rFonts w:eastAsia="Times New Roman" w:cs="Times New Roman"/>
          <w:szCs w:val="28"/>
          <w:lang w:eastAsia="ru-RU"/>
        </w:rPr>
        <w:t xml:space="preserve">по тексту и </w:t>
      </w:r>
      <w:r w:rsidR="00E665B3" w:rsidRPr="002B1706">
        <w:rPr>
          <w:rFonts w:eastAsia="Times New Roman" w:cs="Times New Roman"/>
          <w:szCs w:val="28"/>
          <w:lang w:eastAsia="ru-RU"/>
        </w:rPr>
        <w:t>в заголовке графы 3 таблицы результатов публичных консультаций свода предложений, слова «/ОФВ» исключить.</w:t>
      </w:r>
    </w:p>
    <w:p w:rsidR="00F01799" w:rsidRPr="00E30174" w:rsidRDefault="00F01799" w:rsidP="00F01799">
      <w:pPr>
        <w:ind w:firstLine="567"/>
        <w:jc w:val="both"/>
        <w:rPr>
          <w:rFonts w:eastAsia="Times New Roman" w:cs="Times New Roman"/>
          <w:color w:val="FF0000"/>
          <w:szCs w:val="28"/>
          <w:lang w:eastAsia="ru-RU"/>
        </w:rPr>
      </w:pPr>
    </w:p>
    <w:p w:rsidR="004E0348" w:rsidRDefault="004E0348" w:rsidP="00617C2E">
      <w:pPr>
        <w:ind w:firstLine="567"/>
        <w:jc w:val="both"/>
        <w:rPr>
          <w:i/>
          <w:szCs w:val="28"/>
          <w:u w:val="single"/>
        </w:rPr>
      </w:pPr>
      <w:r w:rsidRPr="00B66671">
        <w:rPr>
          <w:rFonts w:eastAsia="Times New Roman" w:cs="Times New Roman"/>
          <w:szCs w:val="28"/>
          <w:lang w:eastAsia="ru-RU"/>
        </w:rPr>
        <w:t xml:space="preserve">2.3. </w:t>
      </w:r>
      <w:r w:rsidRPr="00B66671">
        <w:rPr>
          <w:rFonts w:cs="Times New Roman"/>
          <w:szCs w:val="28"/>
        </w:rPr>
        <w:t xml:space="preserve">Обоснование решения проблемы действующего способа регулирования </w:t>
      </w:r>
      <w:r w:rsidR="00B66671" w:rsidRPr="00B66671">
        <w:rPr>
          <w:rFonts w:cs="Times New Roman"/>
          <w:i/>
          <w:szCs w:val="28"/>
          <w:u w:val="single"/>
        </w:rPr>
        <w:t>не</w:t>
      </w:r>
      <w:r w:rsidRPr="00B66671">
        <w:rPr>
          <w:i/>
          <w:szCs w:val="28"/>
          <w:u w:val="single"/>
        </w:rPr>
        <w:t>достаточно.</w:t>
      </w:r>
    </w:p>
    <w:p w:rsidR="00221D06" w:rsidRDefault="00B66671" w:rsidP="00617C2E">
      <w:pPr>
        <w:ind w:firstLine="567"/>
        <w:jc w:val="both"/>
        <w:rPr>
          <w:rFonts w:eastAsia="Times New Roman" w:cs="Times New Roman"/>
          <w:szCs w:val="28"/>
          <w:lang w:eastAsia="ru-RU"/>
        </w:rPr>
      </w:pPr>
      <w:r w:rsidRPr="00B66671">
        <w:rPr>
          <w:rFonts w:eastAsia="Times New Roman" w:cs="Times New Roman"/>
          <w:szCs w:val="28"/>
          <w:lang w:eastAsia="ru-RU"/>
        </w:rPr>
        <w:t>Положения правового акта в основном дублируют федеральное, региональное и местное законодательство.</w:t>
      </w:r>
      <w:r w:rsidR="00F51CB3">
        <w:rPr>
          <w:rFonts w:eastAsia="Times New Roman" w:cs="Times New Roman"/>
          <w:szCs w:val="28"/>
          <w:lang w:eastAsia="ru-RU"/>
        </w:rPr>
        <w:t xml:space="preserve"> </w:t>
      </w:r>
    </w:p>
    <w:p w:rsidR="005C22A2" w:rsidRPr="00A6746A" w:rsidRDefault="00F51CB3" w:rsidP="00CF7320">
      <w:pPr>
        <w:ind w:firstLine="567"/>
        <w:jc w:val="both"/>
        <w:rPr>
          <w:rFonts w:eastAsia="Times New Roman" w:cs="Times New Roman"/>
          <w:szCs w:val="28"/>
          <w:lang w:eastAsia="ru-RU"/>
        </w:rPr>
      </w:pPr>
      <w:r>
        <w:rPr>
          <w:rFonts w:eastAsia="Times New Roman" w:cs="Times New Roman"/>
          <w:szCs w:val="28"/>
          <w:lang w:eastAsia="ru-RU"/>
        </w:rPr>
        <w:t xml:space="preserve">Утверждение </w:t>
      </w:r>
      <w:r w:rsidR="00221D06">
        <w:rPr>
          <w:rFonts w:eastAsia="Times New Roman" w:cs="Times New Roman"/>
          <w:szCs w:val="28"/>
          <w:lang w:eastAsia="ru-RU"/>
        </w:rPr>
        <w:t xml:space="preserve">муниципальным правовым актом </w:t>
      </w:r>
      <w:r>
        <w:rPr>
          <w:rFonts w:eastAsia="Times New Roman" w:cs="Times New Roman"/>
          <w:szCs w:val="28"/>
          <w:lang w:eastAsia="ru-RU"/>
        </w:rPr>
        <w:t xml:space="preserve">норм </w:t>
      </w:r>
      <w:r w:rsidR="00221D06">
        <w:rPr>
          <w:rFonts w:eastAsia="Times New Roman" w:cs="Times New Roman"/>
          <w:szCs w:val="28"/>
          <w:lang w:eastAsia="ru-RU"/>
        </w:rPr>
        <w:t xml:space="preserve">и понятий, предусмотренных </w:t>
      </w:r>
      <w:r>
        <w:rPr>
          <w:rFonts w:eastAsia="Times New Roman" w:cs="Times New Roman"/>
          <w:szCs w:val="28"/>
          <w:lang w:eastAsia="ru-RU"/>
        </w:rPr>
        <w:t>федеральн</w:t>
      </w:r>
      <w:r w:rsidR="00221D06">
        <w:rPr>
          <w:rFonts w:eastAsia="Times New Roman" w:cs="Times New Roman"/>
          <w:szCs w:val="28"/>
          <w:lang w:eastAsia="ru-RU"/>
        </w:rPr>
        <w:t>ым</w:t>
      </w:r>
      <w:r>
        <w:rPr>
          <w:rFonts w:eastAsia="Times New Roman" w:cs="Times New Roman"/>
          <w:szCs w:val="28"/>
          <w:lang w:eastAsia="ru-RU"/>
        </w:rPr>
        <w:t xml:space="preserve"> и региональн</w:t>
      </w:r>
      <w:r w:rsidR="00221D06">
        <w:rPr>
          <w:rFonts w:eastAsia="Times New Roman" w:cs="Times New Roman"/>
          <w:szCs w:val="28"/>
          <w:lang w:eastAsia="ru-RU"/>
        </w:rPr>
        <w:t>ым</w:t>
      </w:r>
      <w:r>
        <w:rPr>
          <w:rFonts w:eastAsia="Times New Roman" w:cs="Times New Roman"/>
          <w:szCs w:val="28"/>
          <w:lang w:eastAsia="ru-RU"/>
        </w:rPr>
        <w:t xml:space="preserve"> законодательств</w:t>
      </w:r>
      <w:r w:rsidR="00221D06">
        <w:rPr>
          <w:rFonts w:eastAsia="Times New Roman" w:cs="Times New Roman"/>
          <w:szCs w:val="28"/>
          <w:lang w:eastAsia="ru-RU"/>
        </w:rPr>
        <w:t>ом,</w:t>
      </w:r>
      <w:r>
        <w:rPr>
          <w:rFonts w:eastAsia="Times New Roman" w:cs="Times New Roman"/>
          <w:szCs w:val="28"/>
          <w:lang w:eastAsia="ru-RU"/>
        </w:rPr>
        <w:t xml:space="preserve"> </w:t>
      </w:r>
      <w:r w:rsidRPr="00221D06">
        <w:rPr>
          <w:rFonts w:eastAsia="Times New Roman" w:cs="Times New Roman"/>
          <w:szCs w:val="28"/>
          <w:lang w:eastAsia="ru-RU"/>
        </w:rPr>
        <w:t xml:space="preserve">является </w:t>
      </w:r>
      <w:r w:rsidR="002616B4">
        <w:rPr>
          <w:rFonts w:eastAsia="Times New Roman" w:cs="Times New Roman"/>
          <w:szCs w:val="28"/>
          <w:lang w:eastAsia="ru-RU"/>
        </w:rPr>
        <w:t>принятием нормативного правового акта за пределами компетенции</w:t>
      </w:r>
      <w:r w:rsidRPr="00221D06">
        <w:rPr>
          <w:rFonts w:eastAsia="Times New Roman" w:cs="Times New Roman"/>
          <w:szCs w:val="28"/>
          <w:lang w:eastAsia="ru-RU"/>
        </w:rPr>
        <w:t>.</w:t>
      </w:r>
      <w:r w:rsidR="00A6746A">
        <w:rPr>
          <w:rFonts w:eastAsia="Times New Roman" w:cs="Times New Roman"/>
          <w:szCs w:val="28"/>
          <w:lang w:eastAsia="ru-RU"/>
        </w:rPr>
        <w:t xml:space="preserve"> Указанная позиция выражена в </w:t>
      </w:r>
      <w:r w:rsidR="00A6746A" w:rsidRPr="00A6746A">
        <w:rPr>
          <w:rFonts w:eastAsia="Times New Roman" w:cs="Times New Roman"/>
          <w:szCs w:val="28"/>
          <w:lang w:eastAsia="ru-RU"/>
        </w:rPr>
        <w:t>информации Прокуратуры города Сургута (письмо от 19.07.2019 № 07-06-2019 прилагается) по результатам изучения проекта решения Думы города «О внесении изменений в решение Думы города от 26.12.2017 № 206-VI ДГ «О правилах благоустройства территории города Сургута».</w:t>
      </w:r>
    </w:p>
    <w:p w:rsidR="00A6746A" w:rsidRPr="00E30174" w:rsidRDefault="00A6746A" w:rsidP="00CF7320">
      <w:pPr>
        <w:ind w:firstLine="567"/>
        <w:jc w:val="both"/>
        <w:rPr>
          <w:rFonts w:eastAsia="Times New Roman" w:cs="Times New Roman"/>
          <w:color w:val="FF0000"/>
          <w:szCs w:val="28"/>
          <w:lang w:eastAsia="ru-RU"/>
        </w:rPr>
      </w:pPr>
    </w:p>
    <w:p w:rsidR="00293329" w:rsidRDefault="00E33DD0" w:rsidP="00C8137B">
      <w:pPr>
        <w:ind w:firstLine="567"/>
        <w:jc w:val="both"/>
        <w:rPr>
          <w:rFonts w:eastAsia="Times New Roman" w:cs="Times New Roman"/>
          <w:szCs w:val="28"/>
          <w:u w:val="single"/>
          <w:lang w:eastAsia="ru-RU"/>
        </w:rPr>
      </w:pPr>
      <w:r w:rsidRPr="00E30174">
        <w:rPr>
          <w:rFonts w:eastAsia="Times New Roman" w:cs="Times New Roman"/>
          <w:szCs w:val="28"/>
          <w:u w:val="single"/>
          <w:lang w:eastAsia="ru-RU"/>
        </w:rPr>
        <w:t xml:space="preserve">3. В </w:t>
      </w:r>
      <w:r w:rsidR="000C5E3B" w:rsidRPr="00E30174">
        <w:rPr>
          <w:rFonts w:eastAsia="Times New Roman" w:cs="Times New Roman"/>
          <w:szCs w:val="28"/>
          <w:u w:val="single"/>
          <w:lang w:eastAsia="ru-RU"/>
        </w:rPr>
        <w:t>действующем правовом акте</w:t>
      </w:r>
      <w:r w:rsidRPr="00E30174">
        <w:rPr>
          <w:rFonts w:eastAsia="Times New Roman" w:cs="Times New Roman"/>
          <w:szCs w:val="28"/>
          <w:u w:val="single"/>
          <w:lang w:eastAsia="ru-RU"/>
        </w:rPr>
        <w:t xml:space="preserve"> выявлены положения, необоснованно затрудняющие ведение предпринимательской и инвестиционной деятельности</w:t>
      </w:r>
      <w:r w:rsidR="00293329" w:rsidRPr="00E30174">
        <w:rPr>
          <w:rFonts w:eastAsia="Times New Roman" w:cs="Times New Roman"/>
          <w:szCs w:val="28"/>
          <w:u w:val="single"/>
          <w:lang w:eastAsia="ru-RU"/>
        </w:rPr>
        <w:t>.</w:t>
      </w:r>
    </w:p>
    <w:p w:rsidR="00BF2A17" w:rsidRPr="009E348A" w:rsidRDefault="00E8382E" w:rsidP="00BF2A17">
      <w:pPr>
        <w:ind w:firstLine="567"/>
        <w:jc w:val="both"/>
        <w:rPr>
          <w:rFonts w:eastAsia="Times New Roman" w:cs="Times New Roman"/>
          <w:szCs w:val="28"/>
          <w:lang w:eastAsia="ru-RU"/>
        </w:rPr>
      </w:pPr>
      <w:r w:rsidRPr="009E348A">
        <w:rPr>
          <w:rFonts w:eastAsia="Times New Roman" w:cs="Times New Roman"/>
          <w:szCs w:val="28"/>
          <w:lang w:eastAsia="ru-RU"/>
        </w:rPr>
        <w:t xml:space="preserve">3.1. </w:t>
      </w:r>
      <w:r w:rsidR="00BF2A17" w:rsidRPr="009E348A">
        <w:rPr>
          <w:rFonts w:eastAsia="Times New Roman" w:cs="Times New Roman"/>
          <w:szCs w:val="28"/>
          <w:lang w:eastAsia="ru-RU"/>
        </w:rPr>
        <w:t xml:space="preserve">В преамбуле и по тексту правового акта указаны ссылки </w:t>
      </w:r>
      <w:r w:rsidR="00015AD6">
        <w:rPr>
          <w:rFonts w:eastAsia="Times New Roman" w:cs="Times New Roman"/>
          <w:szCs w:val="28"/>
          <w:lang w:eastAsia="ru-RU"/>
        </w:rPr>
        <w:t xml:space="preserve">и установлены административные процедуры и сроки их выполнения, связанные с </w:t>
      </w:r>
      <w:r w:rsidR="00BF2A17" w:rsidRPr="009E348A">
        <w:rPr>
          <w:rFonts w:eastAsia="Times New Roman" w:cs="Times New Roman"/>
          <w:szCs w:val="28"/>
          <w:lang w:eastAsia="ru-RU"/>
        </w:rPr>
        <w:t>нормативны</w:t>
      </w:r>
      <w:r w:rsidR="00015AD6">
        <w:rPr>
          <w:rFonts w:eastAsia="Times New Roman" w:cs="Times New Roman"/>
          <w:szCs w:val="28"/>
          <w:lang w:eastAsia="ru-RU"/>
        </w:rPr>
        <w:t>ми</w:t>
      </w:r>
      <w:r w:rsidR="00BF2A17" w:rsidRPr="009E348A">
        <w:rPr>
          <w:rFonts w:eastAsia="Times New Roman" w:cs="Times New Roman"/>
          <w:szCs w:val="28"/>
          <w:lang w:eastAsia="ru-RU"/>
        </w:rPr>
        <w:t xml:space="preserve"> правовы</w:t>
      </w:r>
      <w:r w:rsidR="00015AD6">
        <w:rPr>
          <w:rFonts w:eastAsia="Times New Roman" w:cs="Times New Roman"/>
          <w:szCs w:val="28"/>
          <w:lang w:eastAsia="ru-RU"/>
        </w:rPr>
        <w:t>ми</w:t>
      </w:r>
      <w:r w:rsidR="00BF2A17" w:rsidRPr="009E348A">
        <w:rPr>
          <w:rFonts w:eastAsia="Times New Roman" w:cs="Times New Roman"/>
          <w:szCs w:val="28"/>
          <w:lang w:eastAsia="ru-RU"/>
        </w:rPr>
        <w:t xml:space="preserve"> акт</w:t>
      </w:r>
      <w:r w:rsidR="00015AD6">
        <w:rPr>
          <w:rFonts w:eastAsia="Times New Roman" w:cs="Times New Roman"/>
          <w:szCs w:val="28"/>
          <w:lang w:eastAsia="ru-RU"/>
        </w:rPr>
        <w:t>ами</w:t>
      </w:r>
      <w:r w:rsidR="00BF2A17" w:rsidRPr="009E348A">
        <w:rPr>
          <w:rFonts w:eastAsia="Times New Roman" w:cs="Times New Roman"/>
          <w:szCs w:val="28"/>
          <w:lang w:eastAsia="ru-RU"/>
        </w:rPr>
        <w:t>, которые в настоящее время признаны утратившими силу, в том числе:</w:t>
      </w:r>
    </w:p>
    <w:p w:rsidR="00BF2A17" w:rsidRPr="009E348A" w:rsidRDefault="00BF2A17" w:rsidP="002C36E8">
      <w:pPr>
        <w:ind w:firstLine="567"/>
        <w:jc w:val="both"/>
        <w:rPr>
          <w:rFonts w:eastAsia="Times New Roman" w:cs="Times New Roman"/>
          <w:szCs w:val="28"/>
          <w:lang w:eastAsia="ru-RU"/>
        </w:rPr>
      </w:pPr>
      <w:r w:rsidRPr="009E348A">
        <w:rPr>
          <w:rFonts w:eastAsia="Times New Roman" w:cs="Times New Roman"/>
          <w:szCs w:val="28"/>
          <w:lang w:eastAsia="ru-RU"/>
        </w:rPr>
        <w:t>- Федеральный закон от 21.07.1997 № 122-ФЗ «О государственной регистрации прав на недвижимое имущество и сделок с ним»</w:t>
      </w:r>
      <w:r w:rsidR="002C36E8">
        <w:rPr>
          <w:rFonts w:eastAsia="Times New Roman" w:cs="Times New Roman"/>
          <w:szCs w:val="28"/>
          <w:lang w:eastAsia="ru-RU"/>
        </w:rPr>
        <w:t xml:space="preserve"> признан утратившим силу, нормы регламентируются Федеральным законом о</w:t>
      </w:r>
      <w:r w:rsidR="002C36E8" w:rsidRPr="002C36E8">
        <w:rPr>
          <w:rFonts w:eastAsia="Times New Roman" w:cs="Times New Roman"/>
          <w:szCs w:val="28"/>
          <w:lang w:eastAsia="ru-RU"/>
        </w:rPr>
        <w:t>т 13.07.2015 № 218-ФЗ «О государственной регистрации недвижимости»</w:t>
      </w:r>
      <w:r w:rsidRPr="009E348A">
        <w:rPr>
          <w:rFonts w:eastAsia="Times New Roman" w:cs="Times New Roman"/>
          <w:szCs w:val="28"/>
          <w:lang w:eastAsia="ru-RU"/>
        </w:rPr>
        <w:t>;</w:t>
      </w:r>
    </w:p>
    <w:p w:rsidR="00BF2A17" w:rsidRPr="003D553A" w:rsidRDefault="00BF2A17" w:rsidP="003D553A">
      <w:pPr>
        <w:ind w:firstLine="567"/>
        <w:jc w:val="both"/>
        <w:rPr>
          <w:rFonts w:eastAsia="Times New Roman" w:cs="Times New Roman"/>
          <w:szCs w:val="28"/>
          <w:lang w:eastAsia="ru-RU"/>
        </w:rPr>
      </w:pPr>
      <w:r w:rsidRPr="003D553A">
        <w:rPr>
          <w:rFonts w:eastAsia="Times New Roman" w:cs="Times New Roman"/>
          <w:szCs w:val="28"/>
          <w:lang w:eastAsia="ru-RU"/>
        </w:rPr>
        <w:t>- постановление Правительства Российской Федерации от 20.07.2011 № 602 «Об утверждении требований к осветительным устройствам и электрическим лампам, используемым в цепях переменного тока в целях освещения»</w:t>
      </w:r>
      <w:r w:rsidR="002C36E8" w:rsidRPr="003D553A">
        <w:rPr>
          <w:rFonts w:eastAsia="Times New Roman" w:cs="Times New Roman"/>
          <w:szCs w:val="28"/>
          <w:lang w:eastAsia="ru-RU"/>
        </w:rPr>
        <w:t xml:space="preserve"> признано утратившим силу, нормы регламентируются </w:t>
      </w:r>
      <w:r w:rsidR="003D553A" w:rsidRPr="003D553A">
        <w:rPr>
          <w:rFonts w:eastAsia="Times New Roman" w:cs="Times New Roman"/>
          <w:szCs w:val="28"/>
          <w:lang w:eastAsia="ru-RU"/>
        </w:rPr>
        <w:t>постановлением Правительства Российской Федерации от 10.11.2017 № 1356 «Об утверждении требований к осветительным устройствам и электрическим лампам, используемым в цепях переменного тока в целях освещения»</w:t>
      </w:r>
      <w:r w:rsidR="00274475" w:rsidRPr="003D553A">
        <w:rPr>
          <w:rFonts w:eastAsia="Times New Roman" w:cs="Times New Roman"/>
          <w:szCs w:val="28"/>
          <w:lang w:eastAsia="ru-RU"/>
        </w:rPr>
        <w:t>;</w:t>
      </w:r>
    </w:p>
    <w:p w:rsidR="00BF2A17" w:rsidRPr="003D553A" w:rsidRDefault="00BF2A17" w:rsidP="002C36E8">
      <w:pPr>
        <w:ind w:firstLine="567"/>
        <w:jc w:val="both"/>
        <w:rPr>
          <w:rFonts w:eastAsia="Times New Roman" w:cs="Times New Roman"/>
          <w:szCs w:val="28"/>
          <w:lang w:eastAsia="ru-RU"/>
        </w:rPr>
      </w:pPr>
      <w:r w:rsidRPr="003D553A">
        <w:rPr>
          <w:rFonts w:eastAsia="Times New Roman" w:cs="Times New Roman"/>
          <w:szCs w:val="28"/>
          <w:lang w:eastAsia="ru-RU"/>
        </w:rPr>
        <w:t>- постановление Правительства Российской Федерации от 16.04.2012 № 307 «О порядке подключения к системам теплоснабжения и о внесении изменений в некоторые акты Правительства Российской Федерации</w:t>
      </w:r>
      <w:r w:rsidR="00274475" w:rsidRPr="003D553A">
        <w:rPr>
          <w:rFonts w:eastAsia="Times New Roman" w:cs="Times New Roman"/>
          <w:szCs w:val="28"/>
          <w:lang w:eastAsia="ru-RU"/>
        </w:rPr>
        <w:t>»</w:t>
      </w:r>
      <w:r w:rsidR="002C36E8" w:rsidRPr="003D553A">
        <w:rPr>
          <w:rFonts w:eastAsia="Times New Roman" w:cs="Times New Roman"/>
          <w:szCs w:val="28"/>
          <w:lang w:eastAsia="ru-RU"/>
        </w:rPr>
        <w:t xml:space="preserve"> признано утратившим силу, нормы регламентируются постановлением Правительства Российской Федерации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r w:rsidRPr="003D553A">
        <w:rPr>
          <w:rFonts w:eastAsia="Times New Roman" w:cs="Times New Roman"/>
          <w:szCs w:val="28"/>
          <w:lang w:eastAsia="ru-RU"/>
        </w:rPr>
        <w:t>;</w:t>
      </w:r>
    </w:p>
    <w:p w:rsidR="00D43948" w:rsidRPr="009E348A" w:rsidRDefault="00D43948" w:rsidP="002C36E8">
      <w:pPr>
        <w:ind w:firstLine="567"/>
        <w:jc w:val="both"/>
        <w:rPr>
          <w:rFonts w:eastAsia="Times New Roman" w:cs="Times New Roman"/>
          <w:szCs w:val="28"/>
          <w:lang w:eastAsia="ru-RU"/>
        </w:rPr>
      </w:pPr>
      <w:r w:rsidRPr="009E348A">
        <w:rPr>
          <w:rFonts w:eastAsia="Times New Roman" w:cs="Times New Roman"/>
          <w:szCs w:val="28"/>
          <w:lang w:eastAsia="ru-RU"/>
        </w:rPr>
        <w:t xml:space="preserve">- постановление Администрации города от 30.07.2012 № 5739 «Об утверждении административного регламента предоставления муниципальной </w:t>
      </w:r>
      <w:r w:rsidR="002C36E8">
        <w:rPr>
          <w:rFonts w:eastAsia="Times New Roman" w:cs="Times New Roman"/>
          <w:szCs w:val="28"/>
          <w:lang w:eastAsia="ru-RU"/>
        </w:rPr>
        <w:t>услуги «</w:t>
      </w:r>
      <w:r w:rsidRPr="009E348A">
        <w:rPr>
          <w:rFonts w:eastAsia="Times New Roman" w:cs="Times New Roman"/>
          <w:szCs w:val="28"/>
          <w:lang w:eastAsia="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2C36E8">
        <w:rPr>
          <w:rFonts w:eastAsia="Times New Roman" w:cs="Times New Roman"/>
          <w:szCs w:val="28"/>
          <w:lang w:eastAsia="ru-RU"/>
        </w:rPr>
        <w:t xml:space="preserve"> признано утратившим силу, нормы регламентируются постановлениями Администрации города </w:t>
      </w:r>
      <w:r w:rsidR="002C36E8" w:rsidRPr="002C36E8">
        <w:rPr>
          <w:rFonts w:eastAsia="Times New Roman" w:cs="Times New Roman"/>
          <w:szCs w:val="28"/>
          <w:lang w:eastAsia="ru-RU"/>
        </w:rPr>
        <w:t>от 19.05.2017 № 4132 «Об утверждении административного регламента предоставления муниципальной услуги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городской округ город Сургут», от 22.05.2017 № 4203 «Об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w:t>
      </w:r>
      <w:r w:rsidR="002C36E8">
        <w:rPr>
          <w:rFonts w:eastAsia="Times New Roman" w:cs="Times New Roman"/>
          <w:szCs w:val="28"/>
          <w:lang w:eastAsia="ru-RU"/>
        </w:rPr>
        <w:t xml:space="preserve"> </w:t>
      </w:r>
      <w:r w:rsidR="002C36E8" w:rsidRPr="002C36E8">
        <w:rPr>
          <w:rFonts w:eastAsia="Times New Roman" w:cs="Times New Roman"/>
          <w:szCs w:val="28"/>
          <w:lang w:eastAsia="ru-RU"/>
        </w:rPr>
        <w:t>на территории муниципального образования городской округ город Сургут».</w:t>
      </w:r>
    </w:p>
    <w:p w:rsidR="00BF2A17" w:rsidRDefault="00D43948" w:rsidP="00BF2A17">
      <w:pPr>
        <w:ind w:firstLine="567"/>
        <w:jc w:val="both"/>
        <w:rPr>
          <w:rFonts w:eastAsia="Times New Roman" w:cs="Times New Roman"/>
          <w:i/>
          <w:szCs w:val="28"/>
          <w:lang w:eastAsia="ru-RU"/>
        </w:rPr>
      </w:pPr>
      <w:r w:rsidRPr="00975101">
        <w:rPr>
          <w:rFonts w:eastAsia="Times New Roman" w:cs="Times New Roman"/>
          <w:i/>
          <w:szCs w:val="28"/>
          <w:lang w:eastAsia="ru-RU"/>
        </w:rPr>
        <w:t>Несоответствие действующему законодательству затрудняет ведение предпринимательской и инвестиционной деятельности.</w:t>
      </w:r>
    </w:p>
    <w:p w:rsidR="00330B89" w:rsidRDefault="00E05411" w:rsidP="000B22C2">
      <w:pPr>
        <w:ind w:firstLine="567"/>
        <w:jc w:val="both"/>
        <w:rPr>
          <w:rFonts w:eastAsia="Times New Roman" w:cs="Times New Roman"/>
          <w:szCs w:val="28"/>
          <w:lang w:eastAsia="ru-RU"/>
        </w:rPr>
      </w:pPr>
      <w:r>
        <w:rPr>
          <w:rFonts w:eastAsia="Times New Roman" w:cs="Times New Roman"/>
          <w:szCs w:val="28"/>
          <w:lang w:eastAsia="ru-RU"/>
        </w:rPr>
        <w:t xml:space="preserve">3.2. </w:t>
      </w:r>
      <w:r w:rsidRPr="00975101">
        <w:rPr>
          <w:rFonts w:eastAsia="Times New Roman" w:cs="Times New Roman"/>
          <w:szCs w:val="28"/>
          <w:lang w:eastAsia="ru-RU"/>
        </w:rPr>
        <w:t xml:space="preserve">В нормативном правовом акте </w:t>
      </w:r>
      <w:r>
        <w:rPr>
          <w:rFonts w:eastAsia="Times New Roman" w:cs="Times New Roman"/>
          <w:szCs w:val="28"/>
          <w:lang w:eastAsia="ru-RU"/>
        </w:rPr>
        <w:t xml:space="preserve">выявлены положения, которые регламентированы </w:t>
      </w:r>
      <w:r w:rsidR="000B22C2">
        <w:rPr>
          <w:rFonts w:eastAsia="Times New Roman" w:cs="Times New Roman"/>
          <w:szCs w:val="28"/>
          <w:lang w:eastAsia="ru-RU"/>
        </w:rPr>
        <w:t>муниципальными правовыми актами, но ссылки на них не предусмотрены</w:t>
      </w:r>
      <w:r w:rsidR="00330B89">
        <w:rPr>
          <w:rFonts w:eastAsia="Times New Roman" w:cs="Times New Roman"/>
          <w:szCs w:val="28"/>
          <w:lang w:eastAsia="ru-RU"/>
        </w:rPr>
        <w:t xml:space="preserve">, либо не предусмотрены положения, которые устанавливают административные процедуры в данной сфере правового регулирования. </w:t>
      </w:r>
    </w:p>
    <w:p w:rsidR="000B22C2" w:rsidRDefault="000B22C2" w:rsidP="000B22C2">
      <w:pPr>
        <w:ind w:firstLine="567"/>
        <w:jc w:val="both"/>
        <w:rPr>
          <w:rFonts w:eastAsia="Times New Roman" w:cs="Times New Roman"/>
          <w:szCs w:val="28"/>
          <w:lang w:eastAsia="ru-RU"/>
        </w:rPr>
      </w:pPr>
      <w:r>
        <w:rPr>
          <w:rFonts w:eastAsia="Times New Roman" w:cs="Times New Roman"/>
          <w:szCs w:val="28"/>
          <w:lang w:eastAsia="ru-RU"/>
        </w:rPr>
        <w:t>Например, нет ссылок</w:t>
      </w:r>
      <w:r w:rsidR="00330B89">
        <w:rPr>
          <w:rFonts w:eastAsia="Times New Roman" w:cs="Times New Roman"/>
          <w:szCs w:val="28"/>
          <w:lang w:eastAsia="ru-RU"/>
        </w:rPr>
        <w:t xml:space="preserve"> либо процедур, предусмотренных</w:t>
      </w:r>
      <w:r>
        <w:rPr>
          <w:rFonts w:eastAsia="Times New Roman" w:cs="Times New Roman"/>
          <w:szCs w:val="28"/>
          <w:lang w:eastAsia="ru-RU"/>
        </w:rPr>
        <w:t>:</w:t>
      </w:r>
    </w:p>
    <w:p w:rsidR="000B22C2" w:rsidRDefault="000B22C2" w:rsidP="000B22C2">
      <w:pPr>
        <w:ind w:firstLine="567"/>
        <w:jc w:val="both"/>
        <w:rPr>
          <w:rFonts w:eastAsia="Times New Roman" w:cs="Times New Roman"/>
          <w:szCs w:val="28"/>
          <w:lang w:eastAsia="ru-RU"/>
        </w:rPr>
      </w:pPr>
      <w:r>
        <w:rPr>
          <w:rFonts w:eastAsia="Times New Roman" w:cs="Times New Roman"/>
          <w:szCs w:val="28"/>
          <w:lang w:eastAsia="ru-RU"/>
        </w:rPr>
        <w:t xml:space="preserve">- </w:t>
      </w:r>
      <w:r w:rsidRPr="000B22C2">
        <w:rPr>
          <w:rFonts w:eastAsia="Times New Roman" w:cs="Times New Roman"/>
          <w:szCs w:val="28"/>
          <w:lang w:eastAsia="ru-RU"/>
        </w:rPr>
        <w:t>постановление</w:t>
      </w:r>
      <w:r w:rsidR="00330B89">
        <w:rPr>
          <w:rFonts w:eastAsia="Times New Roman" w:cs="Times New Roman"/>
          <w:szCs w:val="28"/>
          <w:lang w:eastAsia="ru-RU"/>
        </w:rPr>
        <w:t>м</w:t>
      </w:r>
      <w:r w:rsidRPr="000B22C2">
        <w:rPr>
          <w:rFonts w:eastAsia="Times New Roman" w:cs="Times New Roman"/>
          <w:szCs w:val="28"/>
          <w:lang w:eastAsia="ru-RU"/>
        </w:rPr>
        <w:t> Администрации города от 13.08.2012 № 6183 «О порядке инициирования и принятия решений по введению новых (увеличению действующих) расходных обязательств»;</w:t>
      </w:r>
    </w:p>
    <w:p w:rsidR="000B22C2" w:rsidRDefault="000B22C2" w:rsidP="000B22C2">
      <w:pPr>
        <w:ind w:firstLine="567"/>
        <w:jc w:val="both"/>
        <w:rPr>
          <w:rFonts w:eastAsia="Times New Roman" w:cs="Times New Roman"/>
          <w:szCs w:val="28"/>
          <w:lang w:eastAsia="ru-RU"/>
        </w:rPr>
      </w:pPr>
      <w:r>
        <w:rPr>
          <w:rFonts w:eastAsia="Times New Roman" w:cs="Times New Roman"/>
          <w:szCs w:val="28"/>
          <w:lang w:eastAsia="ru-RU"/>
        </w:rPr>
        <w:t>- п</w:t>
      </w:r>
      <w:r w:rsidRPr="000B22C2">
        <w:rPr>
          <w:rFonts w:eastAsia="Times New Roman" w:cs="Times New Roman"/>
          <w:szCs w:val="28"/>
          <w:lang w:eastAsia="ru-RU"/>
        </w:rPr>
        <w:t>остановление</w:t>
      </w:r>
      <w:r w:rsidR="00330B89">
        <w:rPr>
          <w:rFonts w:eastAsia="Times New Roman" w:cs="Times New Roman"/>
          <w:szCs w:val="28"/>
          <w:lang w:eastAsia="ru-RU"/>
        </w:rPr>
        <w:t>м</w:t>
      </w:r>
      <w:r w:rsidRPr="000B22C2">
        <w:rPr>
          <w:rFonts w:eastAsia="Times New Roman" w:cs="Times New Roman"/>
          <w:szCs w:val="28"/>
          <w:lang w:eastAsia="ru-RU"/>
        </w:rPr>
        <w:t xml:space="preserve"> Администрации города от 28.08.2017 № 7601 «Об утверждении порядка заключения соглашения</w:t>
      </w:r>
      <w:r>
        <w:rPr>
          <w:rFonts w:eastAsia="Times New Roman" w:cs="Times New Roman"/>
          <w:szCs w:val="28"/>
          <w:lang w:eastAsia="ru-RU"/>
        </w:rPr>
        <w:t xml:space="preserve"> </w:t>
      </w:r>
      <w:r w:rsidRPr="000B22C2">
        <w:rPr>
          <w:rFonts w:eastAsia="Times New Roman" w:cs="Times New Roman"/>
          <w:szCs w:val="28"/>
          <w:lang w:eastAsia="ru-RU"/>
        </w:rPr>
        <w:t>о муниципально-частном партнерстве в муниципальном образовании городской округ город Сургут»</w:t>
      </w:r>
      <w:r w:rsidR="002C36E8">
        <w:rPr>
          <w:rFonts w:eastAsia="Times New Roman" w:cs="Times New Roman"/>
          <w:szCs w:val="28"/>
          <w:lang w:eastAsia="ru-RU"/>
        </w:rPr>
        <w:t>;</w:t>
      </w:r>
    </w:p>
    <w:p w:rsidR="004021B9" w:rsidRDefault="004021B9" w:rsidP="000B22C2">
      <w:pPr>
        <w:ind w:firstLine="567"/>
        <w:jc w:val="both"/>
        <w:rPr>
          <w:rFonts w:eastAsia="Times New Roman" w:cs="Times New Roman"/>
          <w:szCs w:val="28"/>
          <w:lang w:eastAsia="ru-RU"/>
        </w:rPr>
      </w:pPr>
      <w:r>
        <w:rPr>
          <w:rFonts w:eastAsia="Times New Roman" w:cs="Times New Roman"/>
          <w:szCs w:val="28"/>
          <w:lang w:eastAsia="ru-RU"/>
        </w:rPr>
        <w:t xml:space="preserve">- </w:t>
      </w:r>
      <w:r w:rsidRPr="004021B9">
        <w:rPr>
          <w:rFonts w:eastAsia="Times New Roman" w:cs="Times New Roman"/>
          <w:szCs w:val="28"/>
          <w:lang w:eastAsia="ru-RU"/>
        </w:rPr>
        <w:t>постановление</w:t>
      </w:r>
      <w:r w:rsidR="00330B89">
        <w:rPr>
          <w:rFonts w:eastAsia="Times New Roman" w:cs="Times New Roman"/>
          <w:szCs w:val="28"/>
          <w:lang w:eastAsia="ru-RU"/>
        </w:rPr>
        <w:t>м</w:t>
      </w:r>
      <w:r w:rsidRPr="004021B9">
        <w:rPr>
          <w:rFonts w:eastAsia="Times New Roman" w:cs="Times New Roman"/>
          <w:szCs w:val="28"/>
          <w:lang w:eastAsia="ru-RU"/>
        </w:rPr>
        <w:t xml:space="preserve"> Администрации города от 29.08.2014 № 6035</w:t>
      </w:r>
      <w:r>
        <w:rPr>
          <w:rFonts w:eastAsia="Times New Roman" w:cs="Times New Roman"/>
          <w:szCs w:val="28"/>
          <w:lang w:eastAsia="ru-RU"/>
        </w:rPr>
        <w:t xml:space="preserve"> </w:t>
      </w:r>
      <w:r w:rsidRPr="004021B9">
        <w:rPr>
          <w:rFonts w:eastAsia="Times New Roman" w:cs="Times New Roman"/>
          <w:szCs w:val="28"/>
          <w:lang w:eastAsia="ru-RU"/>
        </w:rPr>
        <w:t>«Об утверждении порядка проведения проверки инвестиционных проектов</w:t>
      </w:r>
      <w:r>
        <w:rPr>
          <w:rFonts w:eastAsia="Times New Roman" w:cs="Times New Roman"/>
          <w:szCs w:val="28"/>
          <w:lang w:eastAsia="ru-RU"/>
        </w:rPr>
        <w:t xml:space="preserve"> </w:t>
      </w:r>
      <w:r w:rsidRPr="004021B9">
        <w:rPr>
          <w:rFonts w:eastAsia="Times New Roman" w:cs="Times New Roman"/>
          <w:szCs w:val="28"/>
          <w:lang w:eastAsia="ru-RU"/>
        </w:rPr>
        <w:t>на предмет эффективности использования средств местного бюджета, направляемых на капитальные вложения»</w:t>
      </w:r>
      <w:r>
        <w:rPr>
          <w:rFonts w:eastAsia="Times New Roman" w:cs="Times New Roman"/>
          <w:szCs w:val="28"/>
          <w:lang w:eastAsia="ru-RU"/>
        </w:rPr>
        <w:t>;</w:t>
      </w:r>
    </w:p>
    <w:p w:rsidR="004021B9" w:rsidRDefault="004021B9" w:rsidP="000B22C2">
      <w:pPr>
        <w:ind w:firstLine="567"/>
        <w:jc w:val="both"/>
        <w:rPr>
          <w:rFonts w:eastAsia="Times New Roman" w:cs="Times New Roman"/>
          <w:szCs w:val="28"/>
          <w:lang w:eastAsia="ru-RU"/>
        </w:rPr>
      </w:pPr>
      <w:r>
        <w:rPr>
          <w:rFonts w:eastAsia="Times New Roman" w:cs="Times New Roman"/>
          <w:szCs w:val="28"/>
          <w:lang w:eastAsia="ru-RU"/>
        </w:rPr>
        <w:t xml:space="preserve">- </w:t>
      </w:r>
      <w:r w:rsidRPr="004021B9">
        <w:rPr>
          <w:rFonts w:eastAsia="Times New Roman" w:cs="Times New Roman"/>
          <w:szCs w:val="28"/>
          <w:lang w:eastAsia="ru-RU"/>
        </w:rPr>
        <w:t>постановление</w:t>
      </w:r>
      <w:r w:rsidR="00330B89">
        <w:rPr>
          <w:rFonts w:eastAsia="Times New Roman" w:cs="Times New Roman"/>
          <w:szCs w:val="28"/>
          <w:lang w:eastAsia="ru-RU"/>
        </w:rPr>
        <w:t>м</w:t>
      </w:r>
      <w:r w:rsidRPr="004021B9">
        <w:rPr>
          <w:rFonts w:eastAsia="Times New Roman" w:cs="Times New Roman"/>
          <w:szCs w:val="28"/>
          <w:lang w:eastAsia="ru-RU"/>
        </w:rPr>
        <w:t xml:space="preserve"> Администрации города от 18.12.2018 № 9812 «О заключении концессионных соглашений и порядке формирования перечня объектов, в отношении которых планируется заключение концессионных соглашений и о признании утратившими силу, некоторых муниципальных правовых актов»</w:t>
      </w:r>
      <w:r>
        <w:rPr>
          <w:rFonts w:eastAsia="Times New Roman" w:cs="Times New Roman"/>
          <w:szCs w:val="28"/>
          <w:lang w:eastAsia="ru-RU"/>
        </w:rPr>
        <w:t>;</w:t>
      </w:r>
    </w:p>
    <w:p w:rsidR="002C36E8" w:rsidRDefault="002C36E8" w:rsidP="000B22C2">
      <w:pPr>
        <w:ind w:firstLine="567"/>
        <w:jc w:val="both"/>
        <w:rPr>
          <w:rFonts w:eastAsia="Times New Roman" w:cs="Times New Roman"/>
          <w:szCs w:val="28"/>
          <w:lang w:eastAsia="ru-RU"/>
        </w:rPr>
      </w:pPr>
      <w:r>
        <w:rPr>
          <w:rFonts w:eastAsia="Times New Roman" w:cs="Times New Roman"/>
          <w:szCs w:val="28"/>
          <w:lang w:eastAsia="ru-RU"/>
        </w:rPr>
        <w:t>- р</w:t>
      </w:r>
      <w:r w:rsidRPr="002C36E8">
        <w:rPr>
          <w:rFonts w:eastAsia="Times New Roman" w:cs="Times New Roman"/>
          <w:szCs w:val="28"/>
          <w:lang w:eastAsia="ru-RU"/>
        </w:rPr>
        <w:t>аспоряжение</w:t>
      </w:r>
      <w:r w:rsidR="00330B89">
        <w:rPr>
          <w:rFonts w:eastAsia="Times New Roman" w:cs="Times New Roman"/>
          <w:szCs w:val="28"/>
          <w:lang w:eastAsia="ru-RU"/>
        </w:rPr>
        <w:t>м</w:t>
      </w:r>
      <w:r w:rsidRPr="002C36E8">
        <w:rPr>
          <w:rFonts w:eastAsia="Times New Roman" w:cs="Times New Roman"/>
          <w:szCs w:val="28"/>
          <w:lang w:eastAsia="ru-RU"/>
        </w:rPr>
        <w:t xml:space="preserve"> Администрации г</w:t>
      </w:r>
      <w:r>
        <w:rPr>
          <w:rFonts w:eastAsia="Times New Roman" w:cs="Times New Roman"/>
          <w:szCs w:val="28"/>
          <w:lang w:eastAsia="ru-RU"/>
        </w:rPr>
        <w:t xml:space="preserve">орода </w:t>
      </w:r>
      <w:r w:rsidRPr="002C36E8">
        <w:rPr>
          <w:rFonts w:eastAsia="Times New Roman" w:cs="Times New Roman"/>
          <w:szCs w:val="28"/>
          <w:lang w:eastAsia="ru-RU"/>
        </w:rPr>
        <w:t>от 24</w:t>
      </w:r>
      <w:r>
        <w:rPr>
          <w:rFonts w:eastAsia="Times New Roman" w:cs="Times New Roman"/>
          <w:szCs w:val="28"/>
          <w:lang w:eastAsia="ru-RU"/>
        </w:rPr>
        <w:t>.11.</w:t>
      </w:r>
      <w:r w:rsidRPr="002C36E8">
        <w:rPr>
          <w:rFonts w:eastAsia="Times New Roman" w:cs="Times New Roman"/>
          <w:szCs w:val="28"/>
          <w:lang w:eastAsia="ru-RU"/>
        </w:rPr>
        <w:t xml:space="preserve">2016 </w:t>
      </w:r>
      <w:r>
        <w:rPr>
          <w:rFonts w:eastAsia="Times New Roman" w:cs="Times New Roman"/>
          <w:szCs w:val="28"/>
          <w:lang w:eastAsia="ru-RU"/>
        </w:rPr>
        <w:t>№</w:t>
      </w:r>
      <w:r w:rsidRPr="002C36E8">
        <w:rPr>
          <w:rFonts w:eastAsia="Times New Roman" w:cs="Times New Roman"/>
          <w:szCs w:val="28"/>
          <w:lang w:eastAsia="ru-RU"/>
        </w:rPr>
        <w:t xml:space="preserve"> 2292 </w:t>
      </w:r>
      <w:r>
        <w:rPr>
          <w:rFonts w:eastAsia="Times New Roman" w:cs="Times New Roman"/>
          <w:szCs w:val="28"/>
          <w:lang w:eastAsia="ru-RU"/>
        </w:rPr>
        <w:t>«</w:t>
      </w:r>
      <w:r w:rsidRPr="002C36E8">
        <w:rPr>
          <w:rFonts w:eastAsia="Times New Roman" w:cs="Times New Roman"/>
          <w:szCs w:val="28"/>
          <w:lang w:eastAsia="ru-RU"/>
        </w:rPr>
        <w:t>О закреплении за муни</w:t>
      </w:r>
      <w:r>
        <w:rPr>
          <w:rFonts w:eastAsia="Times New Roman" w:cs="Times New Roman"/>
          <w:szCs w:val="28"/>
          <w:lang w:eastAsia="ru-RU"/>
        </w:rPr>
        <w:t>ципальным казенным учреждением «</w:t>
      </w:r>
      <w:r w:rsidRPr="002C36E8">
        <w:rPr>
          <w:rFonts w:eastAsia="Times New Roman" w:cs="Times New Roman"/>
          <w:szCs w:val="28"/>
          <w:lang w:eastAsia="ru-RU"/>
        </w:rPr>
        <w:t>Дирекция эксплуатации административных зданий и инженерных систем</w:t>
      </w:r>
      <w:r>
        <w:rPr>
          <w:rFonts w:eastAsia="Times New Roman" w:cs="Times New Roman"/>
          <w:szCs w:val="28"/>
          <w:lang w:eastAsia="ru-RU"/>
        </w:rPr>
        <w:t>»</w:t>
      </w:r>
      <w:r w:rsidRPr="002C36E8">
        <w:rPr>
          <w:rFonts w:eastAsia="Times New Roman" w:cs="Times New Roman"/>
          <w:szCs w:val="28"/>
          <w:lang w:eastAsia="ru-RU"/>
        </w:rPr>
        <w:t xml:space="preserve"> отдельных функций по надлежащему содержанию зданий и сооружений</w:t>
      </w:r>
      <w:r>
        <w:rPr>
          <w:rFonts w:eastAsia="Times New Roman" w:cs="Times New Roman"/>
          <w:szCs w:val="28"/>
          <w:lang w:eastAsia="ru-RU"/>
        </w:rPr>
        <w:t xml:space="preserve"> муниципальных учреждений города».</w:t>
      </w:r>
    </w:p>
    <w:p w:rsidR="00A7030A" w:rsidRPr="00975101" w:rsidRDefault="00A7030A" w:rsidP="00A7030A">
      <w:pPr>
        <w:ind w:firstLine="567"/>
        <w:jc w:val="both"/>
        <w:rPr>
          <w:rFonts w:eastAsia="Times New Roman" w:cs="Times New Roman"/>
          <w:bCs/>
          <w:i/>
          <w:szCs w:val="28"/>
          <w:lang w:eastAsia="ru-RU"/>
        </w:rPr>
      </w:pPr>
      <w:r w:rsidRPr="00975101">
        <w:rPr>
          <w:rFonts w:eastAsia="Times New Roman" w:cs="Times New Roman"/>
          <w:bCs/>
          <w:i/>
          <w:szCs w:val="28"/>
          <w:lang w:eastAsia="ru-RU"/>
        </w:rPr>
        <w:t>Непрозрачность административных процедур является ограничением для субъектов предпринимательской и инвестиционной деятельности.</w:t>
      </w:r>
    </w:p>
    <w:p w:rsidR="00BF2A17" w:rsidRPr="00975101" w:rsidRDefault="00274475" w:rsidP="00274475">
      <w:pPr>
        <w:ind w:firstLine="567"/>
        <w:jc w:val="both"/>
        <w:rPr>
          <w:rFonts w:eastAsia="Times New Roman" w:cs="Times New Roman"/>
          <w:szCs w:val="28"/>
          <w:lang w:eastAsia="ru-RU"/>
        </w:rPr>
      </w:pPr>
      <w:r w:rsidRPr="00975101">
        <w:rPr>
          <w:rFonts w:eastAsia="Times New Roman" w:cs="Times New Roman"/>
          <w:szCs w:val="28"/>
          <w:lang w:eastAsia="ru-RU"/>
        </w:rPr>
        <w:t>3.</w:t>
      </w:r>
      <w:r w:rsidR="00E05411">
        <w:rPr>
          <w:rFonts w:eastAsia="Times New Roman" w:cs="Times New Roman"/>
          <w:szCs w:val="28"/>
          <w:lang w:eastAsia="ru-RU"/>
        </w:rPr>
        <w:t>3</w:t>
      </w:r>
      <w:r w:rsidRPr="00975101">
        <w:rPr>
          <w:rFonts w:eastAsia="Times New Roman" w:cs="Times New Roman"/>
          <w:szCs w:val="28"/>
          <w:lang w:eastAsia="ru-RU"/>
        </w:rPr>
        <w:t>. В нормативном правовом акте выявлена неувязка понятий</w:t>
      </w:r>
      <w:r w:rsidR="0011453E">
        <w:rPr>
          <w:rFonts w:eastAsia="Times New Roman" w:cs="Times New Roman"/>
          <w:szCs w:val="28"/>
          <w:lang w:eastAsia="ru-RU"/>
        </w:rPr>
        <w:t>,</w:t>
      </w:r>
      <w:r w:rsidRPr="00975101">
        <w:rPr>
          <w:rFonts w:eastAsia="Times New Roman" w:cs="Times New Roman"/>
          <w:szCs w:val="28"/>
          <w:lang w:eastAsia="ru-RU"/>
        </w:rPr>
        <w:t xml:space="preserve"> положений, сроков выполнения административных процедур и их результатов.</w:t>
      </w:r>
    </w:p>
    <w:p w:rsidR="00E8382E" w:rsidRPr="00975101" w:rsidRDefault="00A32CA0" w:rsidP="00E8382E">
      <w:pPr>
        <w:ind w:firstLine="567"/>
        <w:jc w:val="both"/>
        <w:rPr>
          <w:rFonts w:eastAsia="Times New Roman" w:cs="Times New Roman"/>
          <w:bCs/>
          <w:i/>
          <w:szCs w:val="28"/>
          <w:lang w:eastAsia="ru-RU"/>
        </w:rPr>
      </w:pPr>
      <w:r w:rsidRPr="00975101">
        <w:rPr>
          <w:rFonts w:eastAsia="Times New Roman" w:cs="Times New Roman"/>
          <w:bCs/>
          <w:i/>
          <w:szCs w:val="28"/>
          <w:lang w:eastAsia="ru-RU"/>
        </w:rPr>
        <w:t>Непрозрачность административных процедур</w:t>
      </w:r>
      <w:r w:rsidR="00E8382E" w:rsidRPr="00975101">
        <w:rPr>
          <w:rFonts w:eastAsia="Times New Roman" w:cs="Times New Roman"/>
          <w:bCs/>
          <w:i/>
          <w:szCs w:val="28"/>
          <w:lang w:eastAsia="ru-RU"/>
        </w:rPr>
        <w:t xml:space="preserve"> является ограничением для субъектов предпринимательской и инвестиционной деятельности.</w:t>
      </w:r>
    </w:p>
    <w:p w:rsidR="00975101" w:rsidRPr="00975101" w:rsidRDefault="00274475" w:rsidP="00E8382E">
      <w:pPr>
        <w:ind w:firstLine="567"/>
        <w:jc w:val="both"/>
        <w:rPr>
          <w:rFonts w:cs="Times New Roman"/>
          <w:szCs w:val="28"/>
        </w:rPr>
      </w:pPr>
      <w:r w:rsidRPr="00975101">
        <w:rPr>
          <w:rFonts w:eastAsia="Times New Roman" w:cs="Times New Roman"/>
          <w:bCs/>
          <w:szCs w:val="28"/>
          <w:lang w:eastAsia="ru-RU"/>
        </w:rPr>
        <w:t>3.</w:t>
      </w:r>
      <w:r w:rsidR="00E05411">
        <w:rPr>
          <w:rFonts w:eastAsia="Times New Roman" w:cs="Times New Roman"/>
          <w:bCs/>
          <w:szCs w:val="28"/>
          <w:lang w:eastAsia="ru-RU"/>
        </w:rPr>
        <w:t>4</w:t>
      </w:r>
      <w:r w:rsidRPr="00975101">
        <w:rPr>
          <w:rFonts w:eastAsia="Times New Roman" w:cs="Times New Roman"/>
          <w:bCs/>
          <w:szCs w:val="28"/>
          <w:lang w:eastAsia="ru-RU"/>
        </w:rPr>
        <w:t xml:space="preserve">. В нормативном правовом акте </w:t>
      </w:r>
      <w:r w:rsidR="00975101" w:rsidRPr="00975101">
        <w:rPr>
          <w:rFonts w:eastAsia="Times New Roman" w:cs="Times New Roman"/>
          <w:bCs/>
          <w:szCs w:val="28"/>
          <w:lang w:eastAsia="ru-RU"/>
        </w:rPr>
        <w:t xml:space="preserve">установлены административные процедуры через </w:t>
      </w:r>
      <w:r w:rsidR="00975101" w:rsidRPr="00975101">
        <w:rPr>
          <w:rFonts w:cs="Times New Roman"/>
          <w:szCs w:val="28"/>
        </w:rPr>
        <w:t>АИС «Горзакупки-Сургут», которая в настоящее время не используется.</w:t>
      </w:r>
    </w:p>
    <w:p w:rsidR="00274475" w:rsidRPr="00975101" w:rsidRDefault="00975101" w:rsidP="00E8382E">
      <w:pPr>
        <w:ind w:firstLine="567"/>
        <w:jc w:val="both"/>
        <w:rPr>
          <w:rFonts w:eastAsia="Times New Roman" w:cs="Times New Roman"/>
          <w:bCs/>
          <w:szCs w:val="28"/>
          <w:lang w:eastAsia="ru-RU"/>
        </w:rPr>
      </w:pPr>
      <w:r w:rsidRPr="00975101">
        <w:rPr>
          <w:rFonts w:cs="Times New Roman"/>
          <w:szCs w:val="28"/>
        </w:rPr>
        <w:t xml:space="preserve">А также установлены административные процедуры, связанные с </w:t>
      </w:r>
      <w:r w:rsidR="0011453E">
        <w:rPr>
          <w:rFonts w:cs="Times New Roman"/>
          <w:szCs w:val="28"/>
        </w:rPr>
        <w:t xml:space="preserve">направлением документов в </w:t>
      </w:r>
      <w:r w:rsidRPr="00975101">
        <w:rPr>
          <w:rFonts w:cs="Times New Roman"/>
          <w:szCs w:val="28"/>
        </w:rPr>
        <w:t>департамент по экономической политике, который реорганизован и в настоящее время не входит в структуру Администрации города.</w:t>
      </w:r>
    </w:p>
    <w:p w:rsidR="00274475" w:rsidRDefault="00274475" w:rsidP="00274475">
      <w:pPr>
        <w:ind w:firstLine="567"/>
        <w:jc w:val="both"/>
        <w:rPr>
          <w:rFonts w:eastAsia="Times New Roman" w:cs="Times New Roman"/>
          <w:bCs/>
          <w:i/>
          <w:szCs w:val="28"/>
          <w:lang w:eastAsia="ru-RU"/>
        </w:rPr>
      </w:pPr>
      <w:r w:rsidRPr="00975101">
        <w:rPr>
          <w:rFonts w:eastAsia="Times New Roman" w:cs="Times New Roman"/>
          <w:bCs/>
          <w:i/>
          <w:szCs w:val="28"/>
          <w:lang w:eastAsia="ru-RU"/>
        </w:rPr>
        <w:t>Непрозрачность административных процедур является ограничением для субъектов предпринимательской и инвестиционной деятельности.</w:t>
      </w:r>
    </w:p>
    <w:p w:rsidR="002F0275" w:rsidRDefault="002F0275" w:rsidP="002F0275">
      <w:pPr>
        <w:ind w:firstLine="567"/>
        <w:jc w:val="both"/>
        <w:rPr>
          <w:rFonts w:eastAsia="Times New Roman" w:cs="Times New Roman"/>
          <w:bCs/>
          <w:szCs w:val="28"/>
          <w:lang w:eastAsia="ru-RU"/>
        </w:rPr>
      </w:pPr>
      <w:r w:rsidRPr="0011453E">
        <w:rPr>
          <w:rFonts w:eastAsia="Times New Roman" w:cs="Times New Roman"/>
          <w:bCs/>
          <w:szCs w:val="28"/>
          <w:lang w:eastAsia="ru-RU"/>
        </w:rPr>
        <w:t>3.5. В</w:t>
      </w:r>
      <w:r w:rsidRPr="00975101">
        <w:rPr>
          <w:rFonts w:eastAsia="Times New Roman" w:cs="Times New Roman"/>
          <w:bCs/>
          <w:szCs w:val="28"/>
          <w:lang w:eastAsia="ru-RU"/>
        </w:rPr>
        <w:t xml:space="preserve"> нормативном правовом акте </w:t>
      </w:r>
      <w:r>
        <w:rPr>
          <w:rFonts w:eastAsia="Times New Roman" w:cs="Times New Roman"/>
          <w:bCs/>
          <w:szCs w:val="28"/>
          <w:lang w:eastAsia="ru-RU"/>
        </w:rPr>
        <w:t xml:space="preserve">не </w:t>
      </w:r>
      <w:r w:rsidRPr="00975101">
        <w:rPr>
          <w:rFonts w:eastAsia="Times New Roman" w:cs="Times New Roman"/>
          <w:bCs/>
          <w:szCs w:val="28"/>
          <w:lang w:eastAsia="ru-RU"/>
        </w:rPr>
        <w:t>установлены административные процедуры</w:t>
      </w:r>
      <w:r>
        <w:rPr>
          <w:rFonts w:eastAsia="Times New Roman" w:cs="Times New Roman"/>
          <w:bCs/>
          <w:szCs w:val="28"/>
          <w:lang w:eastAsia="ru-RU"/>
        </w:rPr>
        <w:t>, связанные с общественной приемкой объектов.</w:t>
      </w:r>
    </w:p>
    <w:p w:rsidR="002F0275" w:rsidRDefault="002F0275" w:rsidP="002F0275">
      <w:pPr>
        <w:ind w:firstLine="567"/>
        <w:jc w:val="both"/>
        <w:rPr>
          <w:rFonts w:eastAsia="Times New Roman" w:cs="Times New Roman"/>
          <w:bCs/>
          <w:i/>
          <w:szCs w:val="28"/>
          <w:lang w:eastAsia="ru-RU"/>
        </w:rPr>
      </w:pPr>
      <w:r w:rsidRPr="00975101">
        <w:rPr>
          <w:rFonts w:eastAsia="Times New Roman" w:cs="Times New Roman"/>
          <w:bCs/>
          <w:i/>
          <w:szCs w:val="28"/>
          <w:lang w:eastAsia="ru-RU"/>
        </w:rPr>
        <w:t>Непрозрачность административных процедур является ограничением для субъектов предпринимательской и инвестиционной деятельности.</w:t>
      </w:r>
    </w:p>
    <w:p w:rsidR="00975101" w:rsidRPr="00E05411" w:rsidRDefault="00975101" w:rsidP="00975101">
      <w:pPr>
        <w:ind w:firstLine="567"/>
        <w:jc w:val="both"/>
        <w:rPr>
          <w:rFonts w:eastAsia="Times New Roman" w:cs="Times New Roman"/>
          <w:szCs w:val="28"/>
          <w:u w:val="single"/>
          <w:lang w:eastAsia="ru-RU"/>
        </w:rPr>
      </w:pPr>
      <w:r w:rsidRPr="00975101">
        <w:rPr>
          <w:rFonts w:eastAsia="Times New Roman" w:cs="Times New Roman"/>
          <w:szCs w:val="28"/>
          <w:lang w:eastAsia="ru-RU"/>
        </w:rPr>
        <w:t>3.</w:t>
      </w:r>
      <w:r w:rsidR="002F0275">
        <w:rPr>
          <w:rFonts w:eastAsia="Times New Roman" w:cs="Times New Roman"/>
          <w:szCs w:val="28"/>
          <w:lang w:eastAsia="ru-RU"/>
        </w:rPr>
        <w:t>6</w:t>
      </w:r>
      <w:r w:rsidRPr="00975101">
        <w:rPr>
          <w:rFonts w:eastAsia="Times New Roman" w:cs="Times New Roman"/>
          <w:szCs w:val="28"/>
          <w:lang w:eastAsia="ru-RU"/>
        </w:rPr>
        <w:t xml:space="preserve">. В нормативном правовом акте установлены понятия и административные процедуры и сроки их выполнения, которые в основном </w:t>
      </w:r>
      <w:r w:rsidRPr="00E05411">
        <w:rPr>
          <w:rFonts w:eastAsia="Times New Roman" w:cs="Times New Roman"/>
          <w:szCs w:val="28"/>
          <w:u w:val="single"/>
          <w:lang w:eastAsia="ru-RU"/>
        </w:rPr>
        <w:t xml:space="preserve">дублируют </w:t>
      </w:r>
      <w:r w:rsidR="003A2D2D">
        <w:rPr>
          <w:rFonts w:eastAsia="Times New Roman" w:cs="Times New Roman"/>
          <w:szCs w:val="28"/>
          <w:u w:val="single"/>
          <w:lang w:eastAsia="ru-RU"/>
        </w:rPr>
        <w:t xml:space="preserve">положения </w:t>
      </w:r>
      <w:r w:rsidRPr="00E05411">
        <w:rPr>
          <w:rFonts w:eastAsia="Times New Roman" w:cs="Times New Roman"/>
          <w:szCs w:val="28"/>
          <w:u w:val="single"/>
          <w:lang w:eastAsia="ru-RU"/>
        </w:rPr>
        <w:t>федерально</w:t>
      </w:r>
      <w:r w:rsidR="003A2D2D">
        <w:rPr>
          <w:rFonts w:eastAsia="Times New Roman" w:cs="Times New Roman"/>
          <w:szCs w:val="28"/>
          <w:u w:val="single"/>
          <w:lang w:eastAsia="ru-RU"/>
        </w:rPr>
        <w:t>го</w:t>
      </w:r>
      <w:r w:rsidRPr="00E05411">
        <w:rPr>
          <w:rFonts w:eastAsia="Times New Roman" w:cs="Times New Roman"/>
          <w:szCs w:val="28"/>
          <w:u w:val="single"/>
          <w:lang w:eastAsia="ru-RU"/>
        </w:rPr>
        <w:t>, регионально</w:t>
      </w:r>
      <w:r w:rsidR="003A2D2D">
        <w:rPr>
          <w:rFonts w:eastAsia="Times New Roman" w:cs="Times New Roman"/>
          <w:szCs w:val="28"/>
          <w:u w:val="single"/>
          <w:lang w:eastAsia="ru-RU"/>
        </w:rPr>
        <w:t>го</w:t>
      </w:r>
      <w:r w:rsidRPr="00E05411">
        <w:rPr>
          <w:rFonts w:eastAsia="Times New Roman" w:cs="Times New Roman"/>
          <w:szCs w:val="28"/>
          <w:u w:val="single"/>
          <w:lang w:eastAsia="ru-RU"/>
        </w:rPr>
        <w:t xml:space="preserve"> и местно</w:t>
      </w:r>
      <w:r w:rsidR="003A2D2D">
        <w:rPr>
          <w:rFonts w:eastAsia="Times New Roman" w:cs="Times New Roman"/>
          <w:szCs w:val="28"/>
          <w:u w:val="single"/>
          <w:lang w:eastAsia="ru-RU"/>
        </w:rPr>
        <w:t>го</w:t>
      </w:r>
      <w:r w:rsidRPr="00E05411">
        <w:rPr>
          <w:rFonts w:eastAsia="Times New Roman" w:cs="Times New Roman"/>
          <w:szCs w:val="28"/>
          <w:u w:val="single"/>
          <w:lang w:eastAsia="ru-RU"/>
        </w:rPr>
        <w:t xml:space="preserve"> законодательств</w:t>
      </w:r>
      <w:r w:rsidR="003A2D2D">
        <w:rPr>
          <w:rFonts w:eastAsia="Times New Roman" w:cs="Times New Roman"/>
          <w:szCs w:val="28"/>
          <w:u w:val="single"/>
          <w:lang w:eastAsia="ru-RU"/>
        </w:rPr>
        <w:t>а</w:t>
      </w:r>
      <w:r w:rsidRPr="00E05411">
        <w:rPr>
          <w:rFonts w:eastAsia="Times New Roman" w:cs="Times New Roman"/>
          <w:szCs w:val="28"/>
          <w:u w:val="single"/>
          <w:lang w:eastAsia="ru-RU"/>
        </w:rPr>
        <w:t xml:space="preserve">. </w:t>
      </w:r>
    </w:p>
    <w:p w:rsidR="00975101" w:rsidRPr="00975101" w:rsidRDefault="00975101" w:rsidP="00975101">
      <w:pPr>
        <w:ind w:firstLine="567"/>
        <w:jc w:val="both"/>
        <w:rPr>
          <w:rFonts w:eastAsia="Times New Roman" w:cs="Times New Roman"/>
          <w:i/>
          <w:szCs w:val="28"/>
          <w:lang w:eastAsia="ru-RU"/>
        </w:rPr>
      </w:pPr>
      <w:r w:rsidRPr="00975101">
        <w:rPr>
          <w:rFonts w:eastAsia="Times New Roman" w:cs="Times New Roman"/>
          <w:i/>
          <w:szCs w:val="28"/>
          <w:lang w:eastAsia="ru-RU"/>
        </w:rPr>
        <w:t>Наличие избыточных полномочий органов власти затрудняет ведение предпринимательской и инвестиционной деятельности.</w:t>
      </w:r>
    </w:p>
    <w:p w:rsidR="00B749FB" w:rsidRPr="00A456E5" w:rsidRDefault="00B749FB" w:rsidP="00196931">
      <w:pPr>
        <w:ind w:firstLine="567"/>
        <w:jc w:val="both"/>
        <w:rPr>
          <w:rFonts w:eastAsia="Times New Roman" w:cs="Times New Roman"/>
          <w:bCs/>
          <w:i/>
          <w:szCs w:val="28"/>
          <w:lang w:eastAsia="ru-RU"/>
        </w:rPr>
      </w:pPr>
    </w:p>
    <w:bookmarkEnd w:id="0"/>
    <w:p w:rsidR="00A62063" w:rsidRPr="00E665B3" w:rsidRDefault="00A62063" w:rsidP="00A62063">
      <w:pPr>
        <w:ind w:firstLine="567"/>
        <w:jc w:val="both"/>
        <w:rPr>
          <w:rFonts w:cs="Times New Roman"/>
          <w:szCs w:val="28"/>
          <w:u w:val="single"/>
        </w:rPr>
      </w:pPr>
      <w:r w:rsidRPr="00E665B3">
        <w:rPr>
          <w:rFonts w:cs="Times New Roman"/>
          <w:szCs w:val="28"/>
          <w:u w:val="single"/>
        </w:rPr>
        <w:t>Выводы и предложения:</w:t>
      </w:r>
    </w:p>
    <w:p w:rsidR="00A62063" w:rsidRPr="00E665B3" w:rsidRDefault="00A62063" w:rsidP="00A62063">
      <w:pPr>
        <w:ind w:firstLine="567"/>
        <w:jc w:val="both"/>
        <w:rPr>
          <w:rFonts w:eastAsia="Times New Roman" w:cs="Times New Roman"/>
          <w:szCs w:val="28"/>
          <w:lang w:eastAsia="ru-RU"/>
        </w:rPr>
      </w:pPr>
    </w:p>
    <w:p w:rsidR="00A62063" w:rsidRPr="00E665B3" w:rsidRDefault="00A62063" w:rsidP="00A62063">
      <w:pPr>
        <w:widowControl w:val="0"/>
        <w:autoSpaceDE w:val="0"/>
        <w:autoSpaceDN w:val="0"/>
        <w:adjustRightInd w:val="0"/>
        <w:ind w:firstLine="567"/>
        <w:jc w:val="both"/>
        <w:rPr>
          <w:rFonts w:eastAsia="Times New Roman" w:cs="Times New Roman"/>
          <w:szCs w:val="28"/>
          <w:lang w:eastAsia="ru-RU"/>
        </w:rPr>
      </w:pPr>
      <w:r w:rsidRPr="00E665B3">
        <w:rPr>
          <w:rFonts w:eastAsia="Times New Roman" w:cs="Times New Roman"/>
          <w:szCs w:val="28"/>
          <w:lang w:eastAsia="ru-RU"/>
        </w:rPr>
        <w:t xml:space="preserve">1. Устранить замечания к сводному отчету об </w:t>
      </w:r>
      <w:r w:rsidR="000F68D5" w:rsidRPr="00E665B3">
        <w:rPr>
          <w:rFonts w:eastAsia="Times New Roman" w:cs="Times New Roman"/>
          <w:szCs w:val="28"/>
          <w:lang w:eastAsia="ru-RU"/>
        </w:rPr>
        <w:t>экспертизе</w:t>
      </w:r>
      <w:r w:rsidRPr="00E665B3">
        <w:rPr>
          <w:rFonts w:eastAsia="Times New Roman" w:cs="Times New Roman"/>
          <w:szCs w:val="28"/>
          <w:lang w:eastAsia="ru-RU"/>
        </w:rPr>
        <w:t>, изложенные в пункте 2.2 Заключения.</w:t>
      </w:r>
    </w:p>
    <w:p w:rsidR="00A62063" w:rsidRPr="00E665B3" w:rsidRDefault="00A62063" w:rsidP="00A62063">
      <w:pPr>
        <w:ind w:firstLine="567"/>
        <w:jc w:val="both"/>
        <w:rPr>
          <w:rFonts w:cs="Times New Roman"/>
          <w:szCs w:val="28"/>
        </w:rPr>
      </w:pPr>
      <w:r w:rsidRPr="00E665B3">
        <w:rPr>
          <w:rFonts w:eastAsia="Times New Roman" w:cs="Times New Roman"/>
          <w:szCs w:val="28"/>
          <w:lang w:eastAsia="ru-RU"/>
        </w:rPr>
        <w:t xml:space="preserve">2. </w:t>
      </w:r>
      <w:r w:rsidR="009E7A64" w:rsidRPr="00B66671">
        <w:rPr>
          <w:rFonts w:eastAsia="Times New Roman" w:cs="Times New Roman"/>
          <w:szCs w:val="28"/>
          <w:u w:val="single"/>
          <w:lang w:eastAsia="ru-RU"/>
        </w:rPr>
        <w:t>Признать утратившим силу</w:t>
      </w:r>
      <w:r w:rsidR="00E665B3" w:rsidRPr="00B66671">
        <w:rPr>
          <w:rFonts w:eastAsia="Times New Roman" w:cs="Times New Roman"/>
          <w:szCs w:val="28"/>
          <w:u w:val="single"/>
          <w:lang w:eastAsia="ru-RU"/>
        </w:rPr>
        <w:t xml:space="preserve"> постановление Администрации города </w:t>
      </w:r>
      <w:r w:rsidR="00B66671" w:rsidRPr="00B66671">
        <w:rPr>
          <w:rFonts w:eastAsia="Times New Roman" w:cs="Times New Roman"/>
          <w:szCs w:val="28"/>
          <w:u w:val="single"/>
          <w:lang w:eastAsia="ru-RU"/>
        </w:rPr>
        <w:t xml:space="preserve">                                </w:t>
      </w:r>
      <w:r w:rsidR="009E7A64" w:rsidRPr="00B66671">
        <w:rPr>
          <w:rFonts w:cs="Times New Roman"/>
          <w:u w:val="single"/>
        </w:rPr>
        <w:t>от 30.10.2015 № 7663</w:t>
      </w:r>
      <w:r w:rsidR="009E7A64" w:rsidRPr="005E6200">
        <w:rPr>
          <w:rFonts w:cs="Times New Roman"/>
        </w:rPr>
        <w:t xml:space="preserve"> «Об утверждении регламента взаимодействия структурных подразделений Администрации города, муниципальных учреждений, организаций-заказчиков при проектировании, строительстве (реконструкции), осуществлении контроля за ходом строительства объектов, ввода объекта в эксплуатацию, эксплуатации объектов капитального строительства социального значения</w:t>
      </w:r>
      <w:r w:rsidR="00E665B3" w:rsidRPr="005E6200">
        <w:rPr>
          <w:rFonts w:cs="Times New Roman"/>
          <w:szCs w:val="28"/>
        </w:rPr>
        <w:t>»</w:t>
      </w:r>
      <w:r w:rsidR="00E665B3" w:rsidRPr="00E665B3">
        <w:rPr>
          <w:rFonts w:cs="Times New Roman"/>
          <w:szCs w:val="28"/>
        </w:rPr>
        <w:t xml:space="preserve"> </w:t>
      </w:r>
      <w:r w:rsidR="00B66671">
        <w:rPr>
          <w:rFonts w:cs="Times New Roman"/>
          <w:szCs w:val="28"/>
        </w:rPr>
        <w:t xml:space="preserve">                               </w:t>
      </w:r>
      <w:r w:rsidR="009E7A64">
        <w:rPr>
          <w:rFonts w:eastAsia="Times New Roman" w:cs="Times New Roman"/>
          <w:szCs w:val="28"/>
          <w:lang w:eastAsia="ru-RU"/>
        </w:rPr>
        <w:t>по основаниям</w:t>
      </w:r>
      <w:r w:rsidRPr="00E665B3">
        <w:rPr>
          <w:rFonts w:cs="Times New Roman"/>
          <w:szCs w:val="28"/>
        </w:rPr>
        <w:t>, изложенны</w:t>
      </w:r>
      <w:r w:rsidR="009E7A64">
        <w:rPr>
          <w:rFonts w:cs="Times New Roman"/>
          <w:szCs w:val="28"/>
        </w:rPr>
        <w:t>м</w:t>
      </w:r>
      <w:r w:rsidRPr="00E665B3">
        <w:rPr>
          <w:rFonts w:cs="Times New Roman"/>
          <w:szCs w:val="28"/>
        </w:rPr>
        <w:t xml:space="preserve"> в пункт</w:t>
      </w:r>
      <w:r w:rsidR="00B66671">
        <w:rPr>
          <w:rFonts w:cs="Times New Roman"/>
          <w:szCs w:val="28"/>
        </w:rPr>
        <w:t>е</w:t>
      </w:r>
      <w:r w:rsidRPr="00E665B3">
        <w:rPr>
          <w:rFonts w:cs="Times New Roman"/>
          <w:szCs w:val="28"/>
        </w:rPr>
        <w:t xml:space="preserve"> </w:t>
      </w:r>
      <w:r w:rsidR="00B66671">
        <w:rPr>
          <w:rFonts w:cs="Times New Roman"/>
          <w:szCs w:val="28"/>
        </w:rPr>
        <w:t xml:space="preserve">2.3 и пункте </w:t>
      </w:r>
      <w:r w:rsidRPr="00E665B3">
        <w:rPr>
          <w:rFonts w:cs="Times New Roman"/>
          <w:szCs w:val="28"/>
        </w:rPr>
        <w:t>3 Заключения.</w:t>
      </w:r>
    </w:p>
    <w:p w:rsidR="00A62063" w:rsidRPr="00E665B3" w:rsidRDefault="00B66671" w:rsidP="00A62063">
      <w:pPr>
        <w:ind w:firstLine="709"/>
        <w:jc w:val="both"/>
        <w:rPr>
          <w:rFonts w:eastAsia="Times New Roman" w:cs="Times New Roman"/>
          <w:szCs w:val="28"/>
          <w:lang w:eastAsia="ru-RU"/>
        </w:rPr>
      </w:pPr>
      <w:r>
        <w:rPr>
          <w:rFonts w:eastAsia="Times New Roman" w:cs="Times New Roman"/>
          <w:szCs w:val="28"/>
          <w:lang w:eastAsia="ru-RU"/>
        </w:rPr>
        <w:t xml:space="preserve">Аналогичная позиция о необходимости признания утратившим силу </w:t>
      </w:r>
      <w:r w:rsidRPr="00E665B3">
        <w:rPr>
          <w:rFonts w:eastAsia="Times New Roman" w:cs="Times New Roman"/>
          <w:szCs w:val="28"/>
          <w:lang w:eastAsia="ru-RU"/>
        </w:rPr>
        <w:t>постановлени</w:t>
      </w:r>
      <w:r>
        <w:rPr>
          <w:rFonts w:eastAsia="Times New Roman" w:cs="Times New Roman"/>
          <w:szCs w:val="28"/>
          <w:lang w:eastAsia="ru-RU"/>
        </w:rPr>
        <w:t>я</w:t>
      </w:r>
      <w:r w:rsidRPr="00E665B3">
        <w:rPr>
          <w:rFonts w:eastAsia="Times New Roman" w:cs="Times New Roman"/>
          <w:szCs w:val="28"/>
          <w:lang w:eastAsia="ru-RU"/>
        </w:rPr>
        <w:t xml:space="preserve"> Администрации города</w:t>
      </w:r>
      <w:r>
        <w:rPr>
          <w:rFonts w:eastAsia="Times New Roman" w:cs="Times New Roman"/>
          <w:szCs w:val="28"/>
          <w:lang w:eastAsia="ru-RU"/>
        </w:rPr>
        <w:t xml:space="preserve"> </w:t>
      </w:r>
      <w:r w:rsidRPr="005E6200">
        <w:rPr>
          <w:rFonts w:cs="Times New Roman"/>
        </w:rPr>
        <w:t>от 30.10.2015 № 7663</w:t>
      </w:r>
      <w:r>
        <w:rPr>
          <w:rFonts w:cs="Times New Roman"/>
        </w:rPr>
        <w:t xml:space="preserve"> в связи с дублированием федерального, регионального и местного законодательства</w:t>
      </w:r>
      <w:r>
        <w:rPr>
          <w:rFonts w:eastAsia="Times New Roman" w:cs="Times New Roman"/>
          <w:szCs w:val="28"/>
          <w:lang w:eastAsia="ru-RU"/>
        </w:rPr>
        <w:t xml:space="preserve">, изложена в замечаниях правового управления Администрации города от 24.04.2020 к проекту постановления Администрации города «О внесении изменений в </w:t>
      </w:r>
      <w:r w:rsidRPr="00B66671">
        <w:rPr>
          <w:rFonts w:eastAsia="Times New Roman" w:cs="Times New Roman"/>
          <w:szCs w:val="28"/>
          <w:lang w:eastAsia="ru-RU"/>
        </w:rPr>
        <w:t>постановление Администрации города</w:t>
      </w:r>
      <w:r>
        <w:rPr>
          <w:rFonts w:eastAsia="Times New Roman" w:cs="Times New Roman"/>
          <w:szCs w:val="28"/>
          <w:lang w:eastAsia="ru-RU"/>
        </w:rPr>
        <w:t xml:space="preserve"> </w:t>
      </w:r>
      <w:r w:rsidRPr="00B66671">
        <w:rPr>
          <w:rFonts w:eastAsia="Times New Roman" w:cs="Times New Roman"/>
          <w:szCs w:val="28"/>
          <w:lang w:eastAsia="ru-RU"/>
        </w:rPr>
        <w:t>от 30.10.2015 № 7663 «Об утверждении регламента взаимодействия структурных подразделений Администрации города, муниципальных учреждений, организаций-заказчиков при проектировании, строительстве (реконструкции), осуществлении контроля за ходом строительства объектов, ввода объекта в эксплуатацию, эксплуатации объектов капитального строительства социального значения»</w:t>
      </w:r>
      <w:r w:rsidR="00975101">
        <w:rPr>
          <w:rFonts w:eastAsia="Times New Roman" w:cs="Times New Roman"/>
          <w:szCs w:val="28"/>
          <w:lang w:eastAsia="ru-RU"/>
        </w:rPr>
        <w:t xml:space="preserve"> (проект № 02-108-23/0 от 13.02.2020)</w:t>
      </w:r>
      <w:r>
        <w:rPr>
          <w:rFonts w:eastAsia="Times New Roman" w:cs="Times New Roman"/>
          <w:szCs w:val="28"/>
          <w:lang w:eastAsia="ru-RU"/>
        </w:rPr>
        <w:t>.</w:t>
      </w:r>
    </w:p>
    <w:p w:rsidR="00A62063" w:rsidRDefault="00A62063" w:rsidP="00A62063">
      <w:pPr>
        <w:ind w:firstLine="709"/>
        <w:jc w:val="both"/>
        <w:rPr>
          <w:rFonts w:eastAsia="Times New Roman" w:cs="Times New Roman"/>
          <w:szCs w:val="28"/>
          <w:lang w:eastAsia="ru-RU"/>
        </w:rPr>
      </w:pPr>
    </w:p>
    <w:p w:rsidR="00975101" w:rsidRPr="00E665B3" w:rsidRDefault="00975101" w:rsidP="00A62063">
      <w:pPr>
        <w:ind w:firstLine="709"/>
        <w:jc w:val="both"/>
        <w:rPr>
          <w:rFonts w:eastAsia="Times New Roman" w:cs="Times New Roman"/>
          <w:szCs w:val="28"/>
          <w:lang w:eastAsia="ru-RU"/>
        </w:rPr>
      </w:pPr>
    </w:p>
    <w:p w:rsidR="00A62063" w:rsidRPr="00E665B3" w:rsidRDefault="00A62063" w:rsidP="00A62063">
      <w:pPr>
        <w:jc w:val="both"/>
        <w:rPr>
          <w:rFonts w:eastAsia="Times New Roman" w:cs="Times New Roman"/>
          <w:szCs w:val="28"/>
          <w:lang w:eastAsia="ru-RU"/>
        </w:rPr>
      </w:pPr>
      <w:r w:rsidRPr="00E665B3">
        <w:rPr>
          <w:rFonts w:eastAsia="Times New Roman" w:cs="Times New Roman"/>
          <w:szCs w:val="28"/>
          <w:lang w:eastAsia="ru-RU"/>
        </w:rPr>
        <w:t>Начальник управления инвестиций</w:t>
      </w:r>
    </w:p>
    <w:p w:rsidR="00A62063" w:rsidRPr="00E665B3" w:rsidRDefault="00A62063" w:rsidP="00A62063">
      <w:pPr>
        <w:jc w:val="both"/>
        <w:rPr>
          <w:rFonts w:eastAsia="Times New Roman" w:cs="Times New Roman"/>
          <w:szCs w:val="28"/>
          <w:lang w:eastAsia="ru-RU"/>
        </w:rPr>
      </w:pPr>
      <w:r w:rsidRPr="00E665B3">
        <w:rPr>
          <w:rFonts w:eastAsia="Times New Roman" w:cs="Times New Roman"/>
          <w:szCs w:val="28"/>
          <w:lang w:eastAsia="ru-RU"/>
        </w:rPr>
        <w:t xml:space="preserve">и развития предпринимательства                                                                   С.В. Петрик </w:t>
      </w:r>
    </w:p>
    <w:p w:rsidR="00A62063" w:rsidRPr="00E665B3" w:rsidRDefault="00A62063" w:rsidP="00A62063">
      <w:pPr>
        <w:jc w:val="both"/>
        <w:rPr>
          <w:rFonts w:eastAsia="Times New Roman" w:cs="Times New Roman"/>
          <w:szCs w:val="28"/>
          <w:lang w:eastAsia="ru-RU"/>
        </w:rPr>
      </w:pPr>
      <w:r w:rsidRPr="00E665B3">
        <w:rPr>
          <w:rFonts w:eastAsia="Times New Roman" w:cs="Times New Roman"/>
          <w:szCs w:val="28"/>
          <w:lang w:eastAsia="ru-RU"/>
        </w:rPr>
        <w:t xml:space="preserve"> </w:t>
      </w:r>
    </w:p>
    <w:p w:rsidR="00A62063" w:rsidRPr="00DE5A1A" w:rsidRDefault="00A62063" w:rsidP="00A62063">
      <w:pPr>
        <w:jc w:val="both"/>
        <w:rPr>
          <w:rFonts w:eastAsia="Times New Roman" w:cs="Times New Roman"/>
          <w:szCs w:val="28"/>
          <w:lang w:eastAsia="ru-RU"/>
        </w:rPr>
      </w:pPr>
      <w:r w:rsidRPr="00E665B3">
        <w:rPr>
          <w:rFonts w:eastAsia="Times New Roman" w:cs="Times New Roman"/>
          <w:szCs w:val="28"/>
          <w:lang w:eastAsia="ru-RU"/>
        </w:rPr>
        <w:t>«</w:t>
      </w:r>
      <w:r w:rsidR="003A58CA" w:rsidRPr="00E665B3">
        <w:rPr>
          <w:rFonts w:eastAsia="Times New Roman" w:cs="Times New Roman"/>
          <w:szCs w:val="28"/>
          <w:u w:val="single"/>
          <w:lang w:eastAsia="ru-RU"/>
        </w:rPr>
        <w:t>2</w:t>
      </w:r>
      <w:r w:rsidR="00920F24">
        <w:rPr>
          <w:rFonts w:eastAsia="Times New Roman" w:cs="Times New Roman"/>
          <w:szCs w:val="28"/>
          <w:u w:val="single"/>
          <w:lang w:eastAsia="ru-RU"/>
        </w:rPr>
        <w:t>7</w:t>
      </w:r>
      <w:r w:rsidRPr="00E665B3">
        <w:rPr>
          <w:rFonts w:eastAsia="Times New Roman" w:cs="Times New Roman"/>
          <w:szCs w:val="28"/>
          <w:lang w:eastAsia="ru-RU"/>
        </w:rPr>
        <w:t xml:space="preserve">» </w:t>
      </w:r>
      <w:r w:rsidR="000F68D5" w:rsidRPr="00E665B3">
        <w:rPr>
          <w:rFonts w:eastAsia="Times New Roman" w:cs="Times New Roman"/>
          <w:szCs w:val="28"/>
          <w:u w:val="single"/>
          <w:lang w:eastAsia="ru-RU"/>
        </w:rPr>
        <w:t>апреля</w:t>
      </w:r>
      <w:r w:rsidRPr="00E665B3">
        <w:rPr>
          <w:rFonts w:eastAsia="Times New Roman" w:cs="Times New Roman"/>
          <w:szCs w:val="28"/>
          <w:lang w:eastAsia="ru-RU"/>
        </w:rPr>
        <w:t xml:space="preserve"> 20</w:t>
      </w:r>
      <w:r w:rsidR="000F68D5" w:rsidRPr="00E665B3">
        <w:rPr>
          <w:rFonts w:eastAsia="Times New Roman" w:cs="Times New Roman"/>
          <w:szCs w:val="28"/>
          <w:lang w:eastAsia="ru-RU"/>
        </w:rPr>
        <w:t>20</w:t>
      </w:r>
      <w:r w:rsidRPr="00E665B3">
        <w:rPr>
          <w:rFonts w:eastAsia="Times New Roman" w:cs="Times New Roman"/>
          <w:szCs w:val="28"/>
          <w:lang w:eastAsia="ru-RU"/>
        </w:rPr>
        <w:t xml:space="preserve"> г.</w:t>
      </w:r>
      <w:r w:rsidRPr="00DE5A1A">
        <w:rPr>
          <w:rFonts w:eastAsia="Times New Roman" w:cs="Times New Roman"/>
          <w:szCs w:val="28"/>
          <w:lang w:eastAsia="ru-RU"/>
        </w:rPr>
        <w:t xml:space="preserve"> </w:t>
      </w:r>
    </w:p>
    <w:p w:rsidR="00483771" w:rsidRDefault="00483771" w:rsidP="00A62063">
      <w:pPr>
        <w:jc w:val="both"/>
        <w:rPr>
          <w:rFonts w:eastAsia="Times New Roman" w:cs="Times New Roman"/>
          <w:sz w:val="18"/>
          <w:szCs w:val="18"/>
          <w:lang w:eastAsia="ru-RU"/>
        </w:rPr>
      </w:pPr>
    </w:p>
    <w:p w:rsidR="00483771" w:rsidRDefault="00483771" w:rsidP="00A62063">
      <w:pPr>
        <w:jc w:val="both"/>
        <w:rPr>
          <w:rFonts w:eastAsia="Times New Roman" w:cs="Times New Roman"/>
          <w:sz w:val="18"/>
          <w:szCs w:val="18"/>
          <w:lang w:eastAsia="ru-RU"/>
        </w:rPr>
      </w:pPr>
    </w:p>
    <w:p w:rsidR="00B71B86" w:rsidRDefault="00B71B86" w:rsidP="00A62063">
      <w:pPr>
        <w:jc w:val="both"/>
        <w:rPr>
          <w:rFonts w:eastAsia="Times New Roman" w:cs="Times New Roman"/>
          <w:sz w:val="18"/>
          <w:szCs w:val="18"/>
          <w:lang w:eastAsia="ru-RU"/>
        </w:rPr>
      </w:pPr>
    </w:p>
    <w:p w:rsidR="00A62063" w:rsidRDefault="00A62063" w:rsidP="00A62063">
      <w:pPr>
        <w:jc w:val="both"/>
        <w:rPr>
          <w:rFonts w:eastAsia="Times New Roman" w:cs="Times New Roman"/>
          <w:sz w:val="18"/>
          <w:szCs w:val="18"/>
          <w:lang w:eastAsia="ru-RU"/>
        </w:rPr>
      </w:pPr>
      <w:r>
        <w:rPr>
          <w:rFonts w:eastAsia="Times New Roman" w:cs="Times New Roman"/>
          <w:sz w:val="18"/>
          <w:szCs w:val="18"/>
          <w:lang w:eastAsia="ru-RU"/>
        </w:rPr>
        <w:t>Ворошилова Юлия Павловна</w:t>
      </w:r>
    </w:p>
    <w:p w:rsidR="00E33DD0" w:rsidRDefault="00A62063" w:rsidP="00483771">
      <w:pPr>
        <w:jc w:val="both"/>
        <w:rPr>
          <w:rFonts w:eastAsia="Times New Roman" w:cs="Times New Roman"/>
          <w:sz w:val="18"/>
          <w:szCs w:val="18"/>
          <w:lang w:eastAsia="ru-RU"/>
        </w:rPr>
      </w:pPr>
      <w:r>
        <w:rPr>
          <w:rFonts w:eastAsia="Times New Roman" w:cs="Times New Roman"/>
          <w:sz w:val="18"/>
          <w:szCs w:val="18"/>
          <w:lang w:eastAsia="ru-RU"/>
        </w:rPr>
        <w:t>8 (3462) 52-20-83</w:t>
      </w:r>
    </w:p>
    <w:p w:rsidR="00F44E85" w:rsidRDefault="00F44E85" w:rsidP="00483771">
      <w:pPr>
        <w:jc w:val="both"/>
        <w:rPr>
          <w:rFonts w:ascii="Arial" w:eastAsia="Times New Roman" w:hAnsi="Arial" w:cs="Arial"/>
          <w:sz w:val="24"/>
          <w:szCs w:val="24"/>
          <w:lang w:eastAsia="ru-RU"/>
        </w:rPr>
      </w:pPr>
      <w:r>
        <w:rPr>
          <w:noProof/>
          <w:lang w:eastAsia="ru-RU"/>
        </w:rPr>
        <w:drawing>
          <wp:inline distT="0" distB="0" distL="0" distR="0" wp14:anchorId="7CF8C0DA" wp14:editId="421B0939">
            <wp:extent cx="6267450" cy="973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518" t="10714" r="41940" b="4098"/>
                    <a:stretch/>
                  </pic:blipFill>
                  <pic:spPr bwMode="auto">
                    <a:xfrm>
                      <a:off x="0" y="0"/>
                      <a:ext cx="6267450" cy="9734550"/>
                    </a:xfrm>
                    <a:prstGeom prst="rect">
                      <a:avLst/>
                    </a:prstGeom>
                    <a:ln>
                      <a:noFill/>
                    </a:ln>
                    <a:extLst>
                      <a:ext uri="{53640926-AAD7-44D8-BBD7-CCE9431645EC}">
                        <a14:shadowObscured xmlns:a14="http://schemas.microsoft.com/office/drawing/2010/main"/>
                      </a:ext>
                    </a:extLst>
                  </pic:spPr>
                </pic:pic>
              </a:graphicData>
            </a:graphic>
          </wp:inline>
        </w:drawing>
      </w:r>
    </w:p>
    <w:p w:rsidR="00F44E85" w:rsidRPr="00E33DD0" w:rsidRDefault="00F44E85" w:rsidP="00483771">
      <w:pPr>
        <w:jc w:val="both"/>
        <w:rPr>
          <w:rFonts w:ascii="Arial" w:eastAsia="Times New Roman" w:hAnsi="Arial" w:cs="Arial"/>
          <w:sz w:val="24"/>
          <w:szCs w:val="24"/>
          <w:lang w:eastAsia="ru-RU"/>
        </w:rPr>
      </w:pPr>
      <w:bookmarkStart w:id="1" w:name="_GoBack"/>
      <w:r>
        <w:rPr>
          <w:noProof/>
          <w:lang w:eastAsia="ru-RU"/>
        </w:rPr>
        <w:drawing>
          <wp:inline distT="0" distB="0" distL="0" distR="0" wp14:anchorId="5A9F9166" wp14:editId="345D8F5A">
            <wp:extent cx="6172200" cy="9553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12" t="12281" r="42234" b="3310"/>
                    <a:stretch/>
                  </pic:blipFill>
                  <pic:spPr bwMode="auto">
                    <a:xfrm>
                      <a:off x="0" y="0"/>
                      <a:ext cx="6172200" cy="9553575"/>
                    </a:xfrm>
                    <a:prstGeom prst="rect">
                      <a:avLst/>
                    </a:prstGeom>
                    <a:ln>
                      <a:noFill/>
                    </a:ln>
                    <a:extLst>
                      <a:ext uri="{53640926-AAD7-44D8-BBD7-CCE9431645EC}">
                        <a14:shadowObscured xmlns:a14="http://schemas.microsoft.com/office/drawing/2010/main"/>
                      </a:ext>
                    </a:extLst>
                  </pic:spPr>
                </pic:pic>
              </a:graphicData>
            </a:graphic>
          </wp:inline>
        </w:drawing>
      </w:r>
      <w:bookmarkEnd w:id="1"/>
    </w:p>
    <w:sectPr w:rsidR="00F44E85" w:rsidRPr="00E33DD0" w:rsidSect="000879B1">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E7" w:rsidRDefault="00F82EE7" w:rsidP="006C4EC8">
      <w:r>
        <w:separator/>
      </w:r>
    </w:p>
  </w:endnote>
  <w:endnote w:type="continuationSeparator" w:id="0">
    <w:p w:rsidR="00F82EE7" w:rsidRDefault="00F82EE7" w:rsidP="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E7" w:rsidRDefault="00F82EE7" w:rsidP="006C4EC8">
      <w:r>
        <w:separator/>
      </w:r>
    </w:p>
  </w:footnote>
  <w:footnote w:type="continuationSeparator" w:id="0">
    <w:p w:rsidR="00F82EE7" w:rsidRDefault="00F82EE7" w:rsidP="006C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C35DE"/>
    <w:multiLevelType w:val="multilevel"/>
    <w:tmpl w:val="71E4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D626EA"/>
    <w:multiLevelType w:val="hybridMultilevel"/>
    <w:tmpl w:val="2D64C17C"/>
    <w:lvl w:ilvl="0" w:tplc="319441B2">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CDF0296"/>
    <w:multiLevelType w:val="hybridMultilevel"/>
    <w:tmpl w:val="2D100DF2"/>
    <w:lvl w:ilvl="0" w:tplc="16DAF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3A766F"/>
    <w:multiLevelType w:val="hybridMultilevel"/>
    <w:tmpl w:val="7BB2C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62B90F1D"/>
    <w:multiLevelType w:val="hybridMultilevel"/>
    <w:tmpl w:val="6368132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8"/>
  </w:num>
  <w:num w:numId="3">
    <w:abstractNumId w:val="18"/>
  </w:num>
  <w:num w:numId="4">
    <w:abstractNumId w:val="11"/>
  </w:num>
  <w:num w:numId="5">
    <w:abstractNumId w:val="7"/>
  </w:num>
  <w:num w:numId="6">
    <w:abstractNumId w:val="15"/>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7"/>
  </w:num>
  <w:num w:numId="12">
    <w:abstractNumId w:val="16"/>
  </w:num>
  <w:num w:numId="13">
    <w:abstractNumId w:val="5"/>
  </w:num>
  <w:num w:numId="14">
    <w:abstractNumId w:val="4"/>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8"/>
    <w:rsid w:val="000008FD"/>
    <w:rsid w:val="00001D79"/>
    <w:rsid w:val="0000438B"/>
    <w:rsid w:val="00005131"/>
    <w:rsid w:val="000077B7"/>
    <w:rsid w:val="0001195A"/>
    <w:rsid w:val="00015AD6"/>
    <w:rsid w:val="00016E6C"/>
    <w:rsid w:val="00021134"/>
    <w:rsid w:val="00021898"/>
    <w:rsid w:val="00021BEE"/>
    <w:rsid w:val="00024BCC"/>
    <w:rsid w:val="00025DE1"/>
    <w:rsid w:val="00026400"/>
    <w:rsid w:val="00031C37"/>
    <w:rsid w:val="000343FD"/>
    <w:rsid w:val="00037424"/>
    <w:rsid w:val="00040636"/>
    <w:rsid w:val="00040C34"/>
    <w:rsid w:val="00053C2C"/>
    <w:rsid w:val="00057369"/>
    <w:rsid w:val="00057914"/>
    <w:rsid w:val="00057C1B"/>
    <w:rsid w:val="000616CF"/>
    <w:rsid w:val="00061D6A"/>
    <w:rsid w:val="0006383E"/>
    <w:rsid w:val="000654EC"/>
    <w:rsid w:val="00065902"/>
    <w:rsid w:val="0007236A"/>
    <w:rsid w:val="0007501A"/>
    <w:rsid w:val="00081D7F"/>
    <w:rsid w:val="000879B1"/>
    <w:rsid w:val="0009489D"/>
    <w:rsid w:val="000A0AA1"/>
    <w:rsid w:val="000A0F5C"/>
    <w:rsid w:val="000A2DC6"/>
    <w:rsid w:val="000A4841"/>
    <w:rsid w:val="000B0540"/>
    <w:rsid w:val="000B1BDC"/>
    <w:rsid w:val="000B21C6"/>
    <w:rsid w:val="000B22C2"/>
    <w:rsid w:val="000B34B7"/>
    <w:rsid w:val="000B3E3F"/>
    <w:rsid w:val="000B4E64"/>
    <w:rsid w:val="000C4662"/>
    <w:rsid w:val="000C4842"/>
    <w:rsid w:val="000C5B84"/>
    <w:rsid w:val="000C5E3B"/>
    <w:rsid w:val="000D0646"/>
    <w:rsid w:val="000D321A"/>
    <w:rsid w:val="000D75ED"/>
    <w:rsid w:val="000D767F"/>
    <w:rsid w:val="000E3CE8"/>
    <w:rsid w:val="000E45A2"/>
    <w:rsid w:val="000F0DCC"/>
    <w:rsid w:val="000F68D5"/>
    <w:rsid w:val="00100AEC"/>
    <w:rsid w:val="00104DA8"/>
    <w:rsid w:val="0010524C"/>
    <w:rsid w:val="001054AA"/>
    <w:rsid w:val="001054DB"/>
    <w:rsid w:val="00107F09"/>
    <w:rsid w:val="0011453E"/>
    <w:rsid w:val="001234F7"/>
    <w:rsid w:val="0012424C"/>
    <w:rsid w:val="001339FE"/>
    <w:rsid w:val="00133A3D"/>
    <w:rsid w:val="001354A5"/>
    <w:rsid w:val="001408A3"/>
    <w:rsid w:val="00146164"/>
    <w:rsid w:val="00146FAA"/>
    <w:rsid w:val="001528A5"/>
    <w:rsid w:val="001541A8"/>
    <w:rsid w:val="00160A53"/>
    <w:rsid w:val="00163D77"/>
    <w:rsid w:val="00164586"/>
    <w:rsid w:val="00165138"/>
    <w:rsid w:val="00176256"/>
    <w:rsid w:val="00180523"/>
    <w:rsid w:val="00180B4E"/>
    <w:rsid w:val="001876D1"/>
    <w:rsid w:val="00190CA3"/>
    <w:rsid w:val="00192A3B"/>
    <w:rsid w:val="001935B6"/>
    <w:rsid w:val="00194620"/>
    <w:rsid w:val="00196931"/>
    <w:rsid w:val="001A3A65"/>
    <w:rsid w:val="001A3E74"/>
    <w:rsid w:val="001A3ED4"/>
    <w:rsid w:val="001A54C9"/>
    <w:rsid w:val="001A6673"/>
    <w:rsid w:val="001A6B75"/>
    <w:rsid w:val="001B561B"/>
    <w:rsid w:val="001B60CF"/>
    <w:rsid w:val="001C37B9"/>
    <w:rsid w:val="001C5792"/>
    <w:rsid w:val="001C6373"/>
    <w:rsid w:val="001D0BE6"/>
    <w:rsid w:val="001D17B2"/>
    <w:rsid w:val="001D2E03"/>
    <w:rsid w:val="001D2E92"/>
    <w:rsid w:val="001E1953"/>
    <w:rsid w:val="001E2F48"/>
    <w:rsid w:val="001E3C9F"/>
    <w:rsid w:val="001E76E0"/>
    <w:rsid w:val="001F2299"/>
    <w:rsid w:val="001F7BBF"/>
    <w:rsid w:val="002039A5"/>
    <w:rsid w:val="002121DB"/>
    <w:rsid w:val="00215F36"/>
    <w:rsid w:val="00221D06"/>
    <w:rsid w:val="00222159"/>
    <w:rsid w:val="00222E1D"/>
    <w:rsid w:val="002233D7"/>
    <w:rsid w:val="002241C4"/>
    <w:rsid w:val="002248BA"/>
    <w:rsid w:val="0023319B"/>
    <w:rsid w:val="00235DAB"/>
    <w:rsid w:val="00237D6D"/>
    <w:rsid w:val="00241861"/>
    <w:rsid w:val="00243256"/>
    <w:rsid w:val="002473A9"/>
    <w:rsid w:val="002479FF"/>
    <w:rsid w:val="0025516F"/>
    <w:rsid w:val="00255AC8"/>
    <w:rsid w:val="002568A4"/>
    <w:rsid w:val="0025783B"/>
    <w:rsid w:val="002616B4"/>
    <w:rsid w:val="00263817"/>
    <w:rsid w:val="002664E3"/>
    <w:rsid w:val="00267364"/>
    <w:rsid w:val="002708C1"/>
    <w:rsid w:val="002718C8"/>
    <w:rsid w:val="002731CD"/>
    <w:rsid w:val="00273B48"/>
    <w:rsid w:val="00273B8D"/>
    <w:rsid w:val="00274475"/>
    <w:rsid w:val="002749CD"/>
    <w:rsid w:val="00275CE6"/>
    <w:rsid w:val="0028415B"/>
    <w:rsid w:val="0028476C"/>
    <w:rsid w:val="00285A74"/>
    <w:rsid w:val="00285EC9"/>
    <w:rsid w:val="00286FA1"/>
    <w:rsid w:val="00290EDB"/>
    <w:rsid w:val="00291652"/>
    <w:rsid w:val="00293329"/>
    <w:rsid w:val="002949E7"/>
    <w:rsid w:val="0029622A"/>
    <w:rsid w:val="0029667D"/>
    <w:rsid w:val="002A036C"/>
    <w:rsid w:val="002A66D8"/>
    <w:rsid w:val="002B04FB"/>
    <w:rsid w:val="002B1706"/>
    <w:rsid w:val="002B1F6B"/>
    <w:rsid w:val="002B2E4C"/>
    <w:rsid w:val="002B42C2"/>
    <w:rsid w:val="002B4B33"/>
    <w:rsid w:val="002C047D"/>
    <w:rsid w:val="002C36E8"/>
    <w:rsid w:val="002C575D"/>
    <w:rsid w:val="002C5E0E"/>
    <w:rsid w:val="002D2420"/>
    <w:rsid w:val="002D259B"/>
    <w:rsid w:val="002D5C41"/>
    <w:rsid w:val="002E020A"/>
    <w:rsid w:val="002E124F"/>
    <w:rsid w:val="002E1CE6"/>
    <w:rsid w:val="002E264A"/>
    <w:rsid w:val="002E2660"/>
    <w:rsid w:val="002E291E"/>
    <w:rsid w:val="002E4FFA"/>
    <w:rsid w:val="002E7C0A"/>
    <w:rsid w:val="002F0275"/>
    <w:rsid w:val="002F2DEE"/>
    <w:rsid w:val="002F5E5A"/>
    <w:rsid w:val="002F6D92"/>
    <w:rsid w:val="003026E2"/>
    <w:rsid w:val="00306BBA"/>
    <w:rsid w:val="00307E55"/>
    <w:rsid w:val="00310088"/>
    <w:rsid w:val="003114A4"/>
    <w:rsid w:val="00312AC9"/>
    <w:rsid w:val="003161D0"/>
    <w:rsid w:val="003212BE"/>
    <w:rsid w:val="003216D9"/>
    <w:rsid w:val="00323DB9"/>
    <w:rsid w:val="00327810"/>
    <w:rsid w:val="003300E7"/>
    <w:rsid w:val="00330B89"/>
    <w:rsid w:val="00342100"/>
    <w:rsid w:val="003445D3"/>
    <w:rsid w:val="00351347"/>
    <w:rsid w:val="00355065"/>
    <w:rsid w:val="00355497"/>
    <w:rsid w:val="00362969"/>
    <w:rsid w:val="00371313"/>
    <w:rsid w:val="00373D01"/>
    <w:rsid w:val="003776D7"/>
    <w:rsid w:val="003802FC"/>
    <w:rsid w:val="003812E4"/>
    <w:rsid w:val="003913EE"/>
    <w:rsid w:val="0039471B"/>
    <w:rsid w:val="003954B8"/>
    <w:rsid w:val="00395AA3"/>
    <w:rsid w:val="00397A6B"/>
    <w:rsid w:val="003A1F05"/>
    <w:rsid w:val="003A2D2D"/>
    <w:rsid w:val="003A58CA"/>
    <w:rsid w:val="003A74CF"/>
    <w:rsid w:val="003B46E0"/>
    <w:rsid w:val="003B5E8D"/>
    <w:rsid w:val="003C1283"/>
    <w:rsid w:val="003C5880"/>
    <w:rsid w:val="003C5DE9"/>
    <w:rsid w:val="003D33C5"/>
    <w:rsid w:val="003D42B4"/>
    <w:rsid w:val="003D5088"/>
    <w:rsid w:val="003D553A"/>
    <w:rsid w:val="003D6E72"/>
    <w:rsid w:val="003D7A23"/>
    <w:rsid w:val="003E0591"/>
    <w:rsid w:val="003E091F"/>
    <w:rsid w:val="003E2DF5"/>
    <w:rsid w:val="003E3288"/>
    <w:rsid w:val="003E41C4"/>
    <w:rsid w:val="003E6C3C"/>
    <w:rsid w:val="003F1D2B"/>
    <w:rsid w:val="003F38D0"/>
    <w:rsid w:val="00401895"/>
    <w:rsid w:val="00401C76"/>
    <w:rsid w:val="00402136"/>
    <w:rsid w:val="004021B9"/>
    <w:rsid w:val="00403D00"/>
    <w:rsid w:val="0041076E"/>
    <w:rsid w:val="004123BA"/>
    <w:rsid w:val="004130B4"/>
    <w:rsid w:val="00426F1D"/>
    <w:rsid w:val="004316FA"/>
    <w:rsid w:val="0043449B"/>
    <w:rsid w:val="00440C03"/>
    <w:rsid w:val="0044149B"/>
    <w:rsid w:val="004429A7"/>
    <w:rsid w:val="00452B9F"/>
    <w:rsid w:val="004556A1"/>
    <w:rsid w:val="00460596"/>
    <w:rsid w:val="00461FFD"/>
    <w:rsid w:val="00463642"/>
    <w:rsid w:val="004656F3"/>
    <w:rsid w:val="00465CB7"/>
    <w:rsid w:val="00466C60"/>
    <w:rsid w:val="0047286F"/>
    <w:rsid w:val="00473204"/>
    <w:rsid w:val="00475D13"/>
    <w:rsid w:val="004769E9"/>
    <w:rsid w:val="00477084"/>
    <w:rsid w:val="00480F1C"/>
    <w:rsid w:val="00481682"/>
    <w:rsid w:val="00483264"/>
    <w:rsid w:val="00483771"/>
    <w:rsid w:val="00484760"/>
    <w:rsid w:val="00486939"/>
    <w:rsid w:val="00487922"/>
    <w:rsid w:val="00487D67"/>
    <w:rsid w:val="0049250C"/>
    <w:rsid w:val="0049278A"/>
    <w:rsid w:val="004930F6"/>
    <w:rsid w:val="004A4257"/>
    <w:rsid w:val="004A7035"/>
    <w:rsid w:val="004B0890"/>
    <w:rsid w:val="004B20F9"/>
    <w:rsid w:val="004B33A6"/>
    <w:rsid w:val="004B3AD5"/>
    <w:rsid w:val="004B6FC8"/>
    <w:rsid w:val="004B7C3B"/>
    <w:rsid w:val="004C087A"/>
    <w:rsid w:val="004C587B"/>
    <w:rsid w:val="004C6669"/>
    <w:rsid w:val="004D0711"/>
    <w:rsid w:val="004D1DBB"/>
    <w:rsid w:val="004D4284"/>
    <w:rsid w:val="004D4750"/>
    <w:rsid w:val="004D47FE"/>
    <w:rsid w:val="004D5347"/>
    <w:rsid w:val="004D5F74"/>
    <w:rsid w:val="004E0348"/>
    <w:rsid w:val="004E25BA"/>
    <w:rsid w:val="004E2B94"/>
    <w:rsid w:val="004E5258"/>
    <w:rsid w:val="004E6A11"/>
    <w:rsid w:val="004E7C55"/>
    <w:rsid w:val="004F13BD"/>
    <w:rsid w:val="004F2DD8"/>
    <w:rsid w:val="004F378F"/>
    <w:rsid w:val="00502BE3"/>
    <w:rsid w:val="00503551"/>
    <w:rsid w:val="005035CA"/>
    <w:rsid w:val="00505C83"/>
    <w:rsid w:val="00512E8C"/>
    <w:rsid w:val="00513F93"/>
    <w:rsid w:val="005201DC"/>
    <w:rsid w:val="00522C12"/>
    <w:rsid w:val="005233EC"/>
    <w:rsid w:val="00523969"/>
    <w:rsid w:val="00536198"/>
    <w:rsid w:val="00547198"/>
    <w:rsid w:val="00547850"/>
    <w:rsid w:val="00547FA9"/>
    <w:rsid w:val="0055375E"/>
    <w:rsid w:val="00553DAF"/>
    <w:rsid w:val="00555BDE"/>
    <w:rsid w:val="00556041"/>
    <w:rsid w:val="0056280F"/>
    <w:rsid w:val="00566671"/>
    <w:rsid w:val="00567E12"/>
    <w:rsid w:val="00575046"/>
    <w:rsid w:val="00575A3E"/>
    <w:rsid w:val="00581609"/>
    <w:rsid w:val="00583239"/>
    <w:rsid w:val="00583ADA"/>
    <w:rsid w:val="00586AE0"/>
    <w:rsid w:val="0059731D"/>
    <w:rsid w:val="00597C2E"/>
    <w:rsid w:val="005A1227"/>
    <w:rsid w:val="005A1ACB"/>
    <w:rsid w:val="005A1F1D"/>
    <w:rsid w:val="005A7D85"/>
    <w:rsid w:val="005B1BE7"/>
    <w:rsid w:val="005B4587"/>
    <w:rsid w:val="005B48B8"/>
    <w:rsid w:val="005B53CE"/>
    <w:rsid w:val="005C0BFE"/>
    <w:rsid w:val="005C0DC8"/>
    <w:rsid w:val="005C22A2"/>
    <w:rsid w:val="005C2C5F"/>
    <w:rsid w:val="005D2433"/>
    <w:rsid w:val="005D416E"/>
    <w:rsid w:val="005E6200"/>
    <w:rsid w:val="005F0617"/>
    <w:rsid w:val="005F4C67"/>
    <w:rsid w:val="005F504E"/>
    <w:rsid w:val="005F53AB"/>
    <w:rsid w:val="00600668"/>
    <w:rsid w:val="00603F6B"/>
    <w:rsid w:val="006070D0"/>
    <w:rsid w:val="00611433"/>
    <w:rsid w:val="00612E51"/>
    <w:rsid w:val="00617C2E"/>
    <w:rsid w:val="00620296"/>
    <w:rsid w:val="00627B65"/>
    <w:rsid w:val="00632445"/>
    <w:rsid w:val="0063434C"/>
    <w:rsid w:val="00642D66"/>
    <w:rsid w:val="0065058E"/>
    <w:rsid w:val="006511E0"/>
    <w:rsid w:val="006548EA"/>
    <w:rsid w:val="0065620A"/>
    <w:rsid w:val="006631BB"/>
    <w:rsid w:val="006644E9"/>
    <w:rsid w:val="00672112"/>
    <w:rsid w:val="00672CB2"/>
    <w:rsid w:val="00673DC0"/>
    <w:rsid w:val="00676496"/>
    <w:rsid w:val="006802F3"/>
    <w:rsid w:val="00680581"/>
    <w:rsid w:val="00680F39"/>
    <w:rsid w:val="00682807"/>
    <w:rsid w:val="00683D4A"/>
    <w:rsid w:val="00685C24"/>
    <w:rsid w:val="00685DC7"/>
    <w:rsid w:val="00686138"/>
    <w:rsid w:val="00686371"/>
    <w:rsid w:val="006867F1"/>
    <w:rsid w:val="00694111"/>
    <w:rsid w:val="00696487"/>
    <w:rsid w:val="00697155"/>
    <w:rsid w:val="006A2869"/>
    <w:rsid w:val="006A3D7F"/>
    <w:rsid w:val="006A45F3"/>
    <w:rsid w:val="006B719D"/>
    <w:rsid w:val="006C2C38"/>
    <w:rsid w:val="006C4278"/>
    <w:rsid w:val="006C4EC8"/>
    <w:rsid w:val="006C5ECA"/>
    <w:rsid w:val="006C7BA4"/>
    <w:rsid w:val="006D0691"/>
    <w:rsid w:val="006D163E"/>
    <w:rsid w:val="006D4A75"/>
    <w:rsid w:val="006D4FC2"/>
    <w:rsid w:val="006D53F5"/>
    <w:rsid w:val="006D65B0"/>
    <w:rsid w:val="006D7CFE"/>
    <w:rsid w:val="006E1283"/>
    <w:rsid w:val="006E1D20"/>
    <w:rsid w:val="006E3A1A"/>
    <w:rsid w:val="006F2446"/>
    <w:rsid w:val="006F2C16"/>
    <w:rsid w:val="00702D83"/>
    <w:rsid w:val="007058D0"/>
    <w:rsid w:val="00710F65"/>
    <w:rsid w:val="007144F2"/>
    <w:rsid w:val="00715015"/>
    <w:rsid w:val="007153C9"/>
    <w:rsid w:val="00715913"/>
    <w:rsid w:val="00723CE0"/>
    <w:rsid w:val="007306CE"/>
    <w:rsid w:val="00732BBE"/>
    <w:rsid w:val="00733200"/>
    <w:rsid w:val="007371E5"/>
    <w:rsid w:val="00737712"/>
    <w:rsid w:val="00747332"/>
    <w:rsid w:val="00756DB3"/>
    <w:rsid w:val="007644B7"/>
    <w:rsid w:val="00766615"/>
    <w:rsid w:val="007674EB"/>
    <w:rsid w:val="007704B5"/>
    <w:rsid w:val="00771031"/>
    <w:rsid w:val="0077258F"/>
    <w:rsid w:val="0077297C"/>
    <w:rsid w:val="00774A4E"/>
    <w:rsid w:val="00777998"/>
    <w:rsid w:val="00781957"/>
    <w:rsid w:val="0078245C"/>
    <w:rsid w:val="00785B1C"/>
    <w:rsid w:val="00790EDF"/>
    <w:rsid w:val="007911FB"/>
    <w:rsid w:val="00791E06"/>
    <w:rsid w:val="0079319B"/>
    <w:rsid w:val="00793FD4"/>
    <w:rsid w:val="00795E42"/>
    <w:rsid w:val="007A0C33"/>
    <w:rsid w:val="007A3B2D"/>
    <w:rsid w:val="007A7F54"/>
    <w:rsid w:val="007B2AAB"/>
    <w:rsid w:val="007B5CAB"/>
    <w:rsid w:val="007B6D10"/>
    <w:rsid w:val="007C1E2A"/>
    <w:rsid w:val="007C2BE6"/>
    <w:rsid w:val="007C38D8"/>
    <w:rsid w:val="007D1E0B"/>
    <w:rsid w:val="007D7361"/>
    <w:rsid w:val="007E0259"/>
    <w:rsid w:val="007E2C1A"/>
    <w:rsid w:val="007E5FB2"/>
    <w:rsid w:val="007E783D"/>
    <w:rsid w:val="007F2035"/>
    <w:rsid w:val="007F504A"/>
    <w:rsid w:val="007F6016"/>
    <w:rsid w:val="007F64E9"/>
    <w:rsid w:val="00801BDA"/>
    <w:rsid w:val="008108D7"/>
    <w:rsid w:val="00810C9B"/>
    <w:rsid w:val="00811B27"/>
    <w:rsid w:val="008152FB"/>
    <w:rsid w:val="008213DF"/>
    <w:rsid w:val="00822EC2"/>
    <w:rsid w:val="0082592A"/>
    <w:rsid w:val="0082773B"/>
    <w:rsid w:val="00831CDE"/>
    <w:rsid w:val="00836510"/>
    <w:rsid w:val="00842A97"/>
    <w:rsid w:val="00844756"/>
    <w:rsid w:val="008461D5"/>
    <w:rsid w:val="00853684"/>
    <w:rsid w:val="0085466F"/>
    <w:rsid w:val="00854F16"/>
    <w:rsid w:val="00857735"/>
    <w:rsid w:val="00861DA4"/>
    <w:rsid w:val="00862A55"/>
    <w:rsid w:val="00863F22"/>
    <w:rsid w:val="0086616E"/>
    <w:rsid w:val="00866603"/>
    <w:rsid w:val="008715BB"/>
    <w:rsid w:val="008742A9"/>
    <w:rsid w:val="0087486F"/>
    <w:rsid w:val="00876309"/>
    <w:rsid w:val="00877764"/>
    <w:rsid w:val="0088476C"/>
    <w:rsid w:val="008854FD"/>
    <w:rsid w:val="00890A62"/>
    <w:rsid w:val="00891FE3"/>
    <w:rsid w:val="00897A02"/>
    <w:rsid w:val="008A1FAA"/>
    <w:rsid w:val="008A3BB3"/>
    <w:rsid w:val="008A5772"/>
    <w:rsid w:val="008B0FC7"/>
    <w:rsid w:val="008B1523"/>
    <w:rsid w:val="008B3678"/>
    <w:rsid w:val="008B40D8"/>
    <w:rsid w:val="008B5D3E"/>
    <w:rsid w:val="008B6799"/>
    <w:rsid w:val="008B7DC5"/>
    <w:rsid w:val="008C5248"/>
    <w:rsid w:val="008C643C"/>
    <w:rsid w:val="008D6DB3"/>
    <w:rsid w:val="008E151D"/>
    <w:rsid w:val="008F36EA"/>
    <w:rsid w:val="009016CE"/>
    <w:rsid w:val="0090179D"/>
    <w:rsid w:val="00901D33"/>
    <w:rsid w:val="00902CCD"/>
    <w:rsid w:val="00907819"/>
    <w:rsid w:val="00907A59"/>
    <w:rsid w:val="00910892"/>
    <w:rsid w:val="00915171"/>
    <w:rsid w:val="00920F24"/>
    <w:rsid w:val="00923315"/>
    <w:rsid w:val="00925BF4"/>
    <w:rsid w:val="009268C2"/>
    <w:rsid w:val="009277C0"/>
    <w:rsid w:val="00934F8C"/>
    <w:rsid w:val="00940289"/>
    <w:rsid w:val="0094649B"/>
    <w:rsid w:val="00947175"/>
    <w:rsid w:val="00954E9C"/>
    <w:rsid w:val="00954ECD"/>
    <w:rsid w:val="009649BD"/>
    <w:rsid w:val="00970330"/>
    <w:rsid w:val="009724DA"/>
    <w:rsid w:val="00975101"/>
    <w:rsid w:val="009755F7"/>
    <w:rsid w:val="0098403A"/>
    <w:rsid w:val="00984251"/>
    <w:rsid w:val="00985F32"/>
    <w:rsid w:val="00986288"/>
    <w:rsid w:val="00986F27"/>
    <w:rsid w:val="00987CF1"/>
    <w:rsid w:val="00987E18"/>
    <w:rsid w:val="00990B38"/>
    <w:rsid w:val="0099169E"/>
    <w:rsid w:val="00992498"/>
    <w:rsid w:val="00997DB0"/>
    <w:rsid w:val="009A1341"/>
    <w:rsid w:val="009A2C81"/>
    <w:rsid w:val="009A4595"/>
    <w:rsid w:val="009A5D97"/>
    <w:rsid w:val="009A6BF7"/>
    <w:rsid w:val="009A6CB4"/>
    <w:rsid w:val="009A743C"/>
    <w:rsid w:val="009B11B5"/>
    <w:rsid w:val="009B22A2"/>
    <w:rsid w:val="009C3C0A"/>
    <w:rsid w:val="009C477D"/>
    <w:rsid w:val="009C5B27"/>
    <w:rsid w:val="009C6769"/>
    <w:rsid w:val="009C7BA7"/>
    <w:rsid w:val="009E29ED"/>
    <w:rsid w:val="009E348A"/>
    <w:rsid w:val="009E646D"/>
    <w:rsid w:val="009E6D3F"/>
    <w:rsid w:val="009E7A64"/>
    <w:rsid w:val="009F27A9"/>
    <w:rsid w:val="00A019B8"/>
    <w:rsid w:val="00A0612F"/>
    <w:rsid w:val="00A26B66"/>
    <w:rsid w:val="00A3115B"/>
    <w:rsid w:val="00A31801"/>
    <w:rsid w:val="00A32CA0"/>
    <w:rsid w:val="00A3456F"/>
    <w:rsid w:val="00A4464F"/>
    <w:rsid w:val="00A456E5"/>
    <w:rsid w:val="00A477B9"/>
    <w:rsid w:val="00A51DD1"/>
    <w:rsid w:val="00A553D9"/>
    <w:rsid w:val="00A55C6F"/>
    <w:rsid w:val="00A62063"/>
    <w:rsid w:val="00A6340E"/>
    <w:rsid w:val="00A65870"/>
    <w:rsid w:val="00A6746A"/>
    <w:rsid w:val="00A7030A"/>
    <w:rsid w:val="00A73313"/>
    <w:rsid w:val="00A80EE1"/>
    <w:rsid w:val="00A90570"/>
    <w:rsid w:val="00A90D61"/>
    <w:rsid w:val="00A91D7B"/>
    <w:rsid w:val="00A94431"/>
    <w:rsid w:val="00A971C3"/>
    <w:rsid w:val="00A975C2"/>
    <w:rsid w:val="00AA5C16"/>
    <w:rsid w:val="00AB119F"/>
    <w:rsid w:val="00AB13B4"/>
    <w:rsid w:val="00AB1B25"/>
    <w:rsid w:val="00AB38B8"/>
    <w:rsid w:val="00AC58AD"/>
    <w:rsid w:val="00AC6FCB"/>
    <w:rsid w:val="00AC78C5"/>
    <w:rsid w:val="00AC7F09"/>
    <w:rsid w:val="00AD4725"/>
    <w:rsid w:val="00AE0357"/>
    <w:rsid w:val="00AE0AC2"/>
    <w:rsid w:val="00AE1CAB"/>
    <w:rsid w:val="00AE2109"/>
    <w:rsid w:val="00AE56E9"/>
    <w:rsid w:val="00AF2DE6"/>
    <w:rsid w:val="00AF3D9E"/>
    <w:rsid w:val="00AF797B"/>
    <w:rsid w:val="00B0103E"/>
    <w:rsid w:val="00B0262A"/>
    <w:rsid w:val="00B15FAC"/>
    <w:rsid w:val="00B16D77"/>
    <w:rsid w:val="00B17AF9"/>
    <w:rsid w:val="00B202C2"/>
    <w:rsid w:val="00B23AB0"/>
    <w:rsid w:val="00B249AB"/>
    <w:rsid w:val="00B27679"/>
    <w:rsid w:val="00B2798C"/>
    <w:rsid w:val="00B31FF1"/>
    <w:rsid w:val="00B34C8E"/>
    <w:rsid w:val="00B3619F"/>
    <w:rsid w:val="00B37A90"/>
    <w:rsid w:val="00B37CE0"/>
    <w:rsid w:val="00B41C1F"/>
    <w:rsid w:val="00B43C8B"/>
    <w:rsid w:val="00B468EE"/>
    <w:rsid w:val="00B472C6"/>
    <w:rsid w:val="00B5277B"/>
    <w:rsid w:val="00B52F9F"/>
    <w:rsid w:val="00B541AF"/>
    <w:rsid w:val="00B54672"/>
    <w:rsid w:val="00B6208B"/>
    <w:rsid w:val="00B62097"/>
    <w:rsid w:val="00B62753"/>
    <w:rsid w:val="00B64709"/>
    <w:rsid w:val="00B655A7"/>
    <w:rsid w:val="00B65789"/>
    <w:rsid w:val="00B66671"/>
    <w:rsid w:val="00B71B86"/>
    <w:rsid w:val="00B7291C"/>
    <w:rsid w:val="00B749FB"/>
    <w:rsid w:val="00B84D8F"/>
    <w:rsid w:val="00B91BAC"/>
    <w:rsid w:val="00B93BE6"/>
    <w:rsid w:val="00B97674"/>
    <w:rsid w:val="00BA1F1C"/>
    <w:rsid w:val="00BA3EBB"/>
    <w:rsid w:val="00BA598C"/>
    <w:rsid w:val="00BB0563"/>
    <w:rsid w:val="00BC1FEF"/>
    <w:rsid w:val="00BC5692"/>
    <w:rsid w:val="00BD2744"/>
    <w:rsid w:val="00BD6E92"/>
    <w:rsid w:val="00BF03D9"/>
    <w:rsid w:val="00BF2A17"/>
    <w:rsid w:val="00BF6B58"/>
    <w:rsid w:val="00BF6F49"/>
    <w:rsid w:val="00BF7A45"/>
    <w:rsid w:val="00BF7AD6"/>
    <w:rsid w:val="00C040F2"/>
    <w:rsid w:val="00C04A12"/>
    <w:rsid w:val="00C062CA"/>
    <w:rsid w:val="00C06A42"/>
    <w:rsid w:val="00C06F96"/>
    <w:rsid w:val="00C10ADB"/>
    <w:rsid w:val="00C15945"/>
    <w:rsid w:val="00C15A2B"/>
    <w:rsid w:val="00C15BB4"/>
    <w:rsid w:val="00C24879"/>
    <w:rsid w:val="00C30960"/>
    <w:rsid w:val="00C31859"/>
    <w:rsid w:val="00C31BC1"/>
    <w:rsid w:val="00C332F4"/>
    <w:rsid w:val="00C3546A"/>
    <w:rsid w:val="00C37304"/>
    <w:rsid w:val="00C42782"/>
    <w:rsid w:val="00C441C8"/>
    <w:rsid w:val="00C453D0"/>
    <w:rsid w:val="00C457AB"/>
    <w:rsid w:val="00C45818"/>
    <w:rsid w:val="00C511D1"/>
    <w:rsid w:val="00C520D5"/>
    <w:rsid w:val="00C53945"/>
    <w:rsid w:val="00C60481"/>
    <w:rsid w:val="00C6186C"/>
    <w:rsid w:val="00C64E40"/>
    <w:rsid w:val="00C76A99"/>
    <w:rsid w:val="00C80569"/>
    <w:rsid w:val="00C8137B"/>
    <w:rsid w:val="00C86F86"/>
    <w:rsid w:val="00C87D21"/>
    <w:rsid w:val="00C916B9"/>
    <w:rsid w:val="00C92BD5"/>
    <w:rsid w:val="00C949EC"/>
    <w:rsid w:val="00CA3B4F"/>
    <w:rsid w:val="00CA4592"/>
    <w:rsid w:val="00CA6F34"/>
    <w:rsid w:val="00CA7F30"/>
    <w:rsid w:val="00CB2BE8"/>
    <w:rsid w:val="00CB53EC"/>
    <w:rsid w:val="00CB7820"/>
    <w:rsid w:val="00CC26EF"/>
    <w:rsid w:val="00CD53BE"/>
    <w:rsid w:val="00CE1333"/>
    <w:rsid w:val="00CE3C36"/>
    <w:rsid w:val="00CF2E63"/>
    <w:rsid w:val="00CF3558"/>
    <w:rsid w:val="00CF7320"/>
    <w:rsid w:val="00D0018C"/>
    <w:rsid w:val="00D02E11"/>
    <w:rsid w:val="00D04431"/>
    <w:rsid w:val="00D0488E"/>
    <w:rsid w:val="00D054F8"/>
    <w:rsid w:val="00D0554D"/>
    <w:rsid w:val="00D11718"/>
    <w:rsid w:val="00D12152"/>
    <w:rsid w:val="00D139C8"/>
    <w:rsid w:val="00D14ECA"/>
    <w:rsid w:val="00D16767"/>
    <w:rsid w:val="00D17573"/>
    <w:rsid w:val="00D201D1"/>
    <w:rsid w:val="00D21A0C"/>
    <w:rsid w:val="00D24718"/>
    <w:rsid w:val="00D24C78"/>
    <w:rsid w:val="00D26202"/>
    <w:rsid w:val="00D31FC5"/>
    <w:rsid w:val="00D324EC"/>
    <w:rsid w:val="00D32DB4"/>
    <w:rsid w:val="00D339AC"/>
    <w:rsid w:val="00D41E7F"/>
    <w:rsid w:val="00D43948"/>
    <w:rsid w:val="00D45FE4"/>
    <w:rsid w:val="00D469A4"/>
    <w:rsid w:val="00D54C48"/>
    <w:rsid w:val="00D60413"/>
    <w:rsid w:val="00D61981"/>
    <w:rsid w:val="00D6287D"/>
    <w:rsid w:val="00D635C1"/>
    <w:rsid w:val="00D652DD"/>
    <w:rsid w:val="00D65900"/>
    <w:rsid w:val="00D74597"/>
    <w:rsid w:val="00D74794"/>
    <w:rsid w:val="00D74A70"/>
    <w:rsid w:val="00D84597"/>
    <w:rsid w:val="00D84628"/>
    <w:rsid w:val="00D85A5F"/>
    <w:rsid w:val="00D8766C"/>
    <w:rsid w:val="00D90F04"/>
    <w:rsid w:val="00D91021"/>
    <w:rsid w:val="00D94F5A"/>
    <w:rsid w:val="00D97062"/>
    <w:rsid w:val="00DA0A5D"/>
    <w:rsid w:val="00DA0E76"/>
    <w:rsid w:val="00DA2939"/>
    <w:rsid w:val="00DA29E7"/>
    <w:rsid w:val="00DA3EE6"/>
    <w:rsid w:val="00DA5751"/>
    <w:rsid w:val="00DB105D"/>
    <w:rsid w:val="00DB6DD9"/>
    <w:rsid w:val="00DB79FF"/>
    <w:rsid w:val="00DC0D03"/>
    <w:rsid w:val="00DD11B9"/>
    <w:rsid w:val="00DD25C5"/>
    <w:rsid w:val="00DD40EC"/>
    <w:rsid w:val="00DD41CE"/>
    <w:rsid w:val="00DD4EF9"/>
    <w:rsid w:val="00DD5A1F"/>
    <w:rsid w:val="00DD5F44"/>
    <w:rsid w:val="00DD5FA5"/>
    <w:rsid w:val="00DD77D2"/>
    <w:rsid w:val="00DE15EB"/>
    <w:rsid w:val="00DE2A9A"/>
    <w:rsid w:val="00DE5A1A"/>
    <w:rsid w:val="00DE686D"/>
    <w:rsid w:val="00DE6CBB"/>
    <w:rsid w:val="00DE7284"/>
    <w:rsid w:val="00DF3993"/>
    <w:rsid w:val="00E05411"/>
    <w:rsid w:val="00E05B4F"/>
    <w:rsid w:val="00E07C87"/>
    <w:rsid w:val="00E10B01"/>
    <w:rsid w:val="00E14976"/>
    <w:rsid w:val="00E21BCD"/>
    <w:rsid w:val="00E224A0"/>
    <w:rsid w:val="00E22F05"/>
    <w:rsid w:val="00E22F43"/>
    <w:rsid w:val="00E23EA5"/>
    <w:rsid w:val="00E25FA1"/>
    <w:rsid w:val="00E27FC2"/>
    <w:rsid w:val="00E30174"/>
    <w:rsid w:val="00E31B0C"/>
    <w:rsid w:val="00E33DD0"/>
    <w:rsid w:val="00E35545"/>
    <w:rsid w:val="00E3576D"/>
    <w:rsid w:val="00E37727"/>
    <w:rsid w:val="00E37B34"/>
    <w:rsid w:val="00E53F5C"/>
    <w:rsid w:val="00E5642A"/>
    <w:rsid w:val="00E56CA6"/>
    <w:rsid w:val="00E65E00"/>
    <w:rsid w:val="00E665B3"/>
    <w:rsid w:val="00E66909"/>
    <w:rsid w:val="00E6731B"/>
    <w:rsid w:val="00E67D4B"/>
    <w:rsid w:val="00E7415F"/>
    <w:rsid w:val="00E8382E"/>
    <w:rsid w:val="00E85F58"/>
    <w:rsid w:val="00E8710D"/>
    <w:rsid w:val="00E969BE"/>
    <w:rsid w:val="00E97B63"/>
    <w:rsid w:val="00EA23A1"/>
    <w:rsid w:val="00EB2ECE"/>
    <w:rsid w:val="00EB2EFB"/>
    <w:rsid w:val="00EB3317"/>
    <w:rsid w:val="00EB6130"/>
    <w:rsid w:val="00EB626F"/>
    <w:rsid w:val="00EC06B7"/>
    <w:rsid w:val="00EC662C"/>
    <w:rsid w:val="00ED43AB"/>
    <w:rsid w:val="00ED6EB5"/>
    <w:rsid w:val="00EE0E26"/>
    <w:rsid w:val="00EE33FB"/>
    <w:rsid w:val="00EE40CA"/>
    <w:rsid w:val="00EE4C2D"/>
    <w:rsid w:val="00EE4E3A"/>
    <w:rsid w:val="00EE5B79"/>
    <w:rsid w:val="00EE6B18"/>
    <w:rsid w:val="00EF041D"/>
    <w:rsid w:val="00EF0F48"/>
    <w:rsid w:val="00EF10CD"/>
    <w:rsid w:val="00EF331C"/>
    <w:rsid w:val="00EF657D"/>
    <w:rsid w:val="00F01799"/>
    <w:rsid w:val="00F06D01"/>
    <w:rsid w:val="00F12427"/>
    <w:rsid w:val="00F157F9"/>
    <w:rsid w:val="00F244FD"/>
    <w:rsid w:val="00F251C2"/>
    <w:rsid w:val="00F2582E"/>
    <w:rsid w:val="00F259F5"/>
    <w:rsid w:val="00F3049A"/>
    <w:rsid w:val="00F3316E"/>
    <w:rsid w:val="00F358F2"/>
    <w:rsid w:val="00F40907"/>
    <w:rsid w:val="00F42182"/>
    <w:rsid w:val="00F42F3F"/>
    <w:rsid w:val="00F44E85"/>
    <w:rsid w:val="00F51CB3"/>
    <w:rsid w:val="00F54749"/>
    <w:rsid w:val="00F55894"/>
    <w:rsid w:val="00F607FF"/>
    <w:rsid w:val="00F6248C"/>
    <w:rsid w:val="00F67656"/>
    <w:rsid w:val="00F70058"/>
    <w:rsid w:val="00F70682"/>
    <w:rsid w:val="00F72404"/>
    <w:rsid w:val="00F74DF1"/>
    <w:rsid w:val="00F8103B"/>
    <w:rsid w:val="00F822FB"/>
    <w:rsid w:val="00F82EE7"/>
    <w:rsid w:val="00F910CD"/>
    <w:rsid w:val="00F91A65"/>
    <w:rsid w:val="00F958C5"/>
    <w:rsid w:val="00FA344A"/>
    <w:rsid w:val="00FA4F51"/>
    <w:rsid w:val="00FA570C"/>
    <w:rsid w:val="00FA6CF6"/>
    <w:rsid w:val="00FB2B5A"/>
    <w:rsid w:val="00FB46BB"/>
    <w:rsid w:val="00FC64B9"/>
    <w:rsid w:val="00FD03E3"/>
    <w:rsid w:val="00FD04B7"/>
    <w:rsid w:val="00FD210A"/>
    <w:rsid w:val="00FD258C"/>
    <w:rsid w:val="00FD45F8"/>
    <w:rsid w:val="00FE1BCB"/>
    <w:rsid w:val="00FE3511"/>
    <w:rsid w:val="00FE4BB1"/>
    <w:rsid w:val="00FE5C1B"/>
    <w:rsid w:val="00FE5FB2"/>
    <w:rsid w:val="00FF2366"/>
    <w:rsid w:val="00FF5A94"/>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E02A"/>
  <w15:docId w15:val="{6FB9F114-75B3-4C43-9EB8-2644C5AC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19F"/>
    <w:rPr>
      <w:rFonts w:ascii="Times New Roman" w:hAnsi="Times New Roman"/>
      <w:sz w:val="28"/>
    </w:rPr>
  </w:style>
  <w:style w:type="paragraph" w:styleId="1">
    <w:name w:val="heading 1"/>
    <w:basedOn w:val="a"/>
    <w:next w:val="a"/>
    <w:link w:val="10"/>
    <w:qFormat/>
    <w:rsid w:val="006C4EC8"/>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6C4EC8"/>
    <w:pPr>
      <w:spacing w:before="0" w:after="0"/>
      <w:jc w:val="both"/>
      <w:outlineLvl w:val="1"/>
    </w:pPr>
    <w:rPr>
      <w:i/>
      <w:iCs/>
      <w:kern w:val="0"/>
      <w:sz w:val="28"/>
      <w:szCs w:val="28"/>
    </w:rPr>
  </w:style>
  <w:style w:type="paragraph" w:styleId="3">
    <w:name w:val="heading 3"/>
    <w:basedOn w:val="2"/>
    <w:next w:val="a"/>
    <w:link w:val="30"/>
    <w:qFormat/>
    <w:rsid w:val="006C4EC8"/>
    <w:pPr>
      <w:outlineLvl w:val="2"/>
    </w:pPr>
    <w:rPr>
      <w:i w:val="0"/>
      <w:iCs w:val="0"/>
      <w:sz w:val="26"/>
      <w:szCs w:val="26"/>
    </w:rPr>
  </w:style>
  <w:style w:type="paragraph" w:styleId="4">
    <w:name w:val="heading 4"/>
    <w:basedOn w:val="3"/>
    <w:next w:val="a"/>
    <w:link w:val="40"/>
    <w:qFormat/>
    <w:rsid w:val="006C4EC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E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C8"/>
    <w:pPr>
      <w:tabs>
        <w:tab w:val="center" w:pos="4677"/>
        <w:tab w:val="right" w:pos="9355"/>
      </w:tabs>
    </w:pPr>
  </w:style>
  <w:style w:type="character" w:customStyle="1" w:styleId="a5">
    <w:name w:val="Верхний колонтитул Знак"/>
    <w:basedOn w:val="a0"/>
    <w:link w:val="a4"/>
    <w:uiPriority w:val="99"/>
    <w:rsid w:val="006C4EC8"/>
    <w:rPr>
      <w:rFonts w:ascii="Times New Roman" w:hAnsi="Times New Roman"/>
      <w:sz w:val="28"/>
    </w:rPr>
  </w:style>
  <w:style w:type="paragraph" w:styleId="a6">
    <w:name w:val="footer"/>
    <w:basedOn w:val="a"/>
    <w:link w:val="a7"/>
    <w:unhideWhenUsed/>
    <w:rsid w:val="006C4EC8"/>
    <w:pPr>
      <w:tabs>
        <w:tab w:val="center" w:pos="4677"/>
        <w:tab w:val="right" w:pos="9355"/>
      </w:tabs>
    </w:pPr>
  </w:style>
  <w:style w:type="character" w:customStyle="1" w:styleId="a7">
    <w:name w:val="Нижний колонтитул Знак"/>
    <w:basedOn w:val="a0"/>
    <w:link w:val="a6"/>
    <w:rsid w:val="006C4EC8"/>
    <w:rPr>
      <w:rFonts w:ascii="Times New Roman" w:hAnsi="Times New Roman"/>
      <w:sz w:val="28"/>
    </w:rPr>
  </w:style>
  <w:style w:type="character" w:customStyle="1" w:styleId="10">
    <w:name w:val="Заголовок 1 Знак"/>
    <w:basedOn w:val="a0"/>
    <w:link w:val="1"/>
    <w:rsid w:val="006C4EC8"/>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C4EC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C4EC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C4EC8"/>
    <w:rPr>
      <w:rFonts w:ascii="Calibri" w:eastAsia="Times New Roman" w:hAnsi="Calibri" w:cs="Times New Roman"/>
      <w:b/>
      <w:bCs/>
      <w:sz w:val="28"/>
      <w:szCs w:val="28"/>
      <w:lang w:val="x-none" w:eastAsia="x-none"/>
    </w:rPr>
  </w:style>
  <w:style w:type="numbering" w:customStyle="1" w:styleId="11">
    <w:name w:val="Нет списка1"/>
    <w:next w:val="a2"/>
    <w:semiHidden/>
    <w:unhideWhenUsed/>
    <w:rsid w:val="006C4EC8"/>
  </w:style>
  <w:style w:type="character" w:customStyle="1" w:styleId="a8">
    <w:name w:val="Цветовое выделение"/>
    <w:uiPriority w:val="99"/>
    <w:rsid w:val="006C4EC8"/>
    <w:rPr>
      <w:b/>
      <w:bCs/>
      <w:color w:val="000080"/>
    </w:rPr>
  </w:style>
  <w:style w:type="character" w:customStyle="1" w:styleId="a9">
    <w:name w:val="Гипертекстовая ссылка"/>
    <w:uiPriority w:val="99"/>
    <w:rsid w:val="006C4EC8"/>
    <w:rPr>
      <w:b/>
      <w:bCs/>
      <w:color w:val="008000"/>
    </w:rPr>
  </w:style>
  <w:style w:type="character" w:customStyle="1" w:styleId="aa">
    <w:name w:val="Активная гипертекстовая ссылка"/>
    <w:rsid w:val="006C4EC8"/>
    <w:rPr>
      <w:b/>
      <w:bCs/>
      <w:color w:val="008000"/>
      <w:u w:val="single"/>
    </w:rPr>
  </w:style>
  <w:style w:type="paragraph" w:customStyle="1" w:styleId="ab">
    <w:name w:val="Основное меню (преемственное)"/>
    <w:basedOn w:val="a"/>
    <w:next w:val="a"/>
    <w:rsid w:val="006C4EC8"/>
    <w:pPr>
      <w:widowControl w:val="0"/>
      <w:autoSpaceDE w:val="0"/>
      <w:autoSpaceDN w:val="0"/>
      <w:adjustRightInd w:val="0"/>
      <w:jc w:val="both"/>
    </w:pPr>
    <w:rPr>
      <w:rFonts w:ascii="Verdana" w:eastAsia="Times New Roman" w:hAnsi="Verdana" w:cs="Verdana"/>
      <w:sz w:val="24"/>
      <w:szCs w:val="24"/>
      <w:lang w:eastAsia="ru-RU"/>
    </w:rPr>
  </w:style>
  <w:style w:type="paragraph" w:styleId="ac">
    <w:name w:val="Title"/>
    <w:basedOn w:val="ab"/>
    <w:next w:val="a"/>
    <w:link w:val="ad"/>
    <w:rsid w:val="006C4EC8"/>
    <w:rPr>
      <w:rFonts w:ascii="Arial" w:hAnsi="Arial" w:cs="Arial"/>
      <w:b/>
      <w:bCs/>
      <w:color w:val="C0C0C0"/>
    </w:rPr>
  </w:style>
  <w:style w:type="character" w:customStyle="1" w:styleId="ad">
    <w:name w:val="Заголовок Знак"/>
    <w:basedOn w:val="a0"/>
    <w:link w:val="ac"/>
    <w:rsid w:val="006C4EC8"/>
    <w:rPr>
      <w:rFonts w:ascii="Arial" w:eastAsia="Times New Roman" w:hAnsi="Arial" w:cs="Arial"/>
      <w:b/>
      <w:bCs/>
      <w:color w:val="C0C0C0"/>
      <w:sz w:val="24"/>
      <w:szCs w:val="24"/>
      <w:lang w:eastAsia="ru-RU"/>
    </w:rPr>
  </w:style>
  <w:style w:type="character" w:customStyle="1" w:styleId="ae">
    <w:name w:val="Заголовок своего сообщения"/>
    <w:basedOn w:val="a8"/>
    <w:rsid w:val="006C4EC8"/>
    <w:rPr>
      <w:b/>
      <w:bCs/>
      <w:color w:val="000080"/>
    </w:rPr>
  </w:style>
  <w:style w:type="paragraph" w:customStyle="1" w:styleId="af">
    <w:name w:val="Заголовок статьи"/>
    <w:basedOn w:val="a"/>
    <w:next w:val="a"/>
    <w:uiPriority w:val="99"/>
    <w:rsid w:val="006C4EC8"/>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rsid w:val="006C4EC8"/>
    <w:rPr>
      <w:b/>
      <w:bCs/>
      <w:color w:val="FF0000"/>
    </w:rPr>
  </w:style>
  <w:style w:type="paragraph" w:customStyle="1" w:styleId="af1">
    <w:name w:val="Интерактивный заголовок"/>
    <w:basedOn w:val="ac"/>
    <w:next w:val="a"/>
    <w:rsid w:val="006C4EC8"/>
    <w:rPr>
      <w:b w:val="0"/>
      <w:bCs w:val="0"/>
      <w:color w:val="auto"/>
      <w:u w:val="single"/>
    </w:rPr>
  </w:style>
  <w:style w:type="paragraph" w:customStyle="1" w:styleId="af2">
    <w:name w:val="Интерфейс"/>
    <w:basedOn w:val="a"/>
    <w:next w:val="a"/>
    <w:rsid w:val="006C4EC8"/>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3">
    <w:name w:val="Комментарий"/>
    <w:basedOn w:val="a"/>
    <w:next w:val="a"/>
    <w:rsid w:val="006C4EC8"/>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4">
    <w:name w:val="Информация об изменениях документа"/>
    <w:basedOn w:val="af3"/>
    <w:next w:val="a"/>
    <w:uiPriority w:val="99"/>
    <w:rsid w:val="006C4EC8"/>
    <w:pPr>
      <w:ind w:left="0"/>
    </w:pPr>
  </w:style>
  <w:style w:type="paragraph" w:customStyle="1" w:styleId="af5">
    <w:name w:val="Текст (лев. подпись)"/>
    <w:basedOn w:val="a"/>
    <w:next w:val="a"/>
    <w:rsid w:val="006C4EC8"/>
    <w:pPr>
      <w:widowControl w:val="0"/>
      <w:autoSpaceDE w:val="0"/>
      <w:autoSpaceDN w:val="0"/>
      <w:adjustRightInd w:val="0"/>
    </w:pPr>
    <w:rPr>
      <w:rFonts w:ascii="Arial" w:eastAsia="Times New Roman" w:hAnsi="Arial" w:cs="Arial"/>
      <w:sz w:val="24"/>
      <w:szCs w:val="24"/>
      <w:lang w:eastAsia="ru-RU"/>
    </w:rPr>
  </w:style>
  <w:style w:type="paragraph" w:customStyle="1" w:styleId="af6">
    <w:name w:val="Колонтитул (левый)"/>
    <w:basedOn w:val="af5"/>
    <w:next w:val="a"/>
    <w:rsid w:val="006C4EC8"/>
    <w:pPr>
      <w:jc w:val="both"/>
    </w:pPr>
    <w:rPr>
      <w:sz w:val="16"/>
      <w:szCs w:val="16"/>
    </w:rPr>
  </w:style>
  <w:style w:type="paragraph" w:customStyle="1" w:styleId="af7">
    <w:name w:val="Текст (прав. подпись)"/>
    <w:basedOn w:val="a"/>
    <w:next w:val="a"/>
    <w:rsid w:val="006C4EC8"/>
    <w:pPr>
      <w:widowControl w:val="0"/>
      <w:autoSpaceDE w:val="0"/>
      <w:autoSpaceDN w:val="0"/>
      <w:adjustRightInd w:val="0"/>
      <w:jc w:val="right"/>
    </w:pPr>
    <w:rPr>
      <w:rFonts w:ascii="Arial" w:eastAsia="Times New Roman" w:hAnsi="Arial" w:cs="Arial"/>
      <w:sz w:val="24"/>
      <w:szCs w:val="24"/>
      <w:lang w:eastAsia="ru-RU"/>
    </w:rPr>
  </w:style>
  <w:style w:type="paragraph" w:customStyle="1" w:styleId="af8">
    <w:name w:val="Колонтитул (правый)"/>
    <w:basedOn w:val="af7"/>
    <w:next w:val="a"/>
    <w:rsid w:val="006C4EC8"/>
    <w:pPr>
      <w:jc w:val="both"/>
    </w:pPr>
    <w:rPr>
      <w:sz w:val="16"/>
      <w:szCs w:val="16"/>
    </w:rPr>
  </w:style>
  <w:style w:type="paragraph" w:customStyle="1" w:styleId="af9">
    <w:name w:val="Комментарий пользователя"/>
    <w:basedOn w:val="af3"/>
    <w:next w:val="a"/>
    <w:rsid w:val="006C4EC8"/>
    <w:pPr>
      <w:ind w:left="0"/>
      <w:jc w:val="left"/>
    </w:pPr>
    <w:rPr>
      <w:i w:val="0"/>
      <w:iCs w:val="0"/>
      <w:color w:val="000080"/>
    </w:rPr>
  </w:style>
  <w:style w:type="paragraph" w:customStyle="1" w:styleId="afa">
    <w:name w:val="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b">
    <w:name w:val="Найденные слова"/>
    <w:basedOn w:val="a8"/>
    <w:rsid w:val="006C4EC8"/>
    <w:rPr>
      <w:b/>
      <w:bCs/>
      <w:color w:val="000080"/>
    </w:rPr>
  </w:style>
  <w:style w:type="character" w:customStyle="1" w:styleId="afc">
    <w:name w:val="Не вступил в силу"/>
    <w:rsid w:val="006C4EC8"/>
    <w:rPr>
      <w:b/>
      <w:bCs/>
      <w:color w:val="008080"/>
    </w:rPr>
  </w:style>
  <w:style w:type="paragraph" w:customStyle="1" w:styleId="afd">
    <w:name w:val="Нормальный (таблица)"/>
    <w:basedOn w:val="a"/>
    <w:next w:val="a"/>
    <w:uiPriority w:val="99"/>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e">
    <w:name w:val="Объект"/>
    <w:basedOn w:val="a"/>
    <w:next w:val="a"/>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f">
    <w:name w:val="Таблицы (моноширинный)"/>
    <w:basedOn w:val="a"/>
    <w:next w:val="a"/>
    <w:uiPriority w:val="99"/>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f0">
    <w:name w:val="Оглавление"/>
    <w:basedOn w:val="aff"/>
    <w:next w:val="a"/>
    <w:rsid w:val="006C4EC8"/>
    <w:pPr>
      <w:ind w:left="140"/>
    </w:pPr>
    <w:rPr>
      <w:rFonts w:ascii="Arial" w:hAnsi="Arial" w:cs="Arial"/>
    </w:rPr>
  </w:style>
  <w:style w:type="character" w:customStyle="1" w:styleId="aff1">
    <w:name w:val="Опечатки"/>
    <w:rsid w:val="006C4EC8"/>
    <w:rPr>
      <w:color w:val="FF0000"/>
    </w:rPr>
  </w:style>
  <w:style w:type="paragraph" w:customStyle="1" w:styleId="aff2">
    <w:name w:val="Переменная часть"/>
    <w:basedOn w:val="ab"/>
    <w:next w:val="a"/>
    <w:rsid w:val="006C4EC8"/>
    <w:rPr>
      <w:rFonts w:ascii="Arial" w:hAnsi="Arial" w:cs="Arial"/>
      <w:sz w:val="20"/>
      <w:szCs w:val="20"/>
    </w:rPr>
  </w:style>
  <w:style w:type="paragraph" w:customStyle="1" w:styleId="aff3">
    <w:name w:val="Постоянная часть"/>
    <w:basedOn w:val="ab"/>
    <w:next w:val="a"/>
    <w:rsid w:val="006C4EC8"/>
    <w:rPr>
      <w:rFonts w:ascii="Arial" w:hAnsi="Arial" w:cs="Arial"/>
      <w:sz w:val="22"/>
      <w:szCs w:val="22"/>
    </w:rPr>
  </w:style>
  <w:style w:type="paragraph" w:customStyle="1" w:styleId="aff4">
    <w:name w:val="Прижатый влево"/>
    <w:basedOn w:val="a"/>
    <w:next w:val="a"/>
    <w:uiPriority w:val="99"/>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5">
    <w:name w:val="Продолжение ссылки"/>
    <w:basedOn w:val="a9"/>
    <w:rsid w:val="006C4EC8"/>
    <w:rPr>
      <w:b/>
      <w:bCs/>
      <w:color w:val="008000"/>
    </w:rPr>
  </w:style>
  <w:style w:type="paragraph" w:customStyle="1" w:styleId="aff6">
    <w:name w:val="Словарная статья"/>
    <w:basedOn w:val="a"/>
    <w:next w:val="a"/>
    <w:rsid w:val="006C4EC8"/>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7">
    <w:name w:val="Сравнение редакций"/>
    <w:basedOn w:val="a8"/>
    <w:rsid w:val="006C4EC8"/>
    <w:rPr>
      <w:b/>
      <w:bCs/>
      <w:color w:val="000080"/>
    </w:rPr>
  </w:style>
  <w:style w:type="character" w:customStyle="1" w:styleId="aff8">
    <w:name w:val="Сравнение редакций. Добавленный фрагмент"/>
    <w:rsid w:val="006C4EC8"/>
    <w:rPr>
      <w:color w:val="0000FF"/>
    </w:rPr>
  </w:style>
  <w:style w:type="character" w:customStyle="1" w:styleId="aff9">
    <w:name w:val="Сравнение редакций. Удаленный фрагмент"/>
    <w:rsid w:val="006C4EC8"/>
    <w:rPr>
      <w:strike/>
      <w:color w:val="808000"/>
    </w:rPr>
  </w:style>
  <w:style w:type="paragraph" w:customStyle="1" w:styleId="affa">
    <w:name w:val="Текст (справка)"/>
    <w:basedOn w:val="a"/>
    <w:next w:val="a"/>
    <w:rsid w:val="006C4EC8"/>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b">
    <w:name w:val="Текст в таблице"/>
    <w:basedOn w:val="afd"/>
    <w:next w:val="a"/>
    <w:rsid w:val="006C4EC8"/>
    <w:pPr>
      <w:ind w:firstLine="500"/>
    </w:pPr>
  </w:style>
  <w:style w:type="paragraph" w:customStyle="1" w:styleId="affc">
    <w:name w:val="Технический комментарий"/>
    <w:basedOn w:val="a"/>
    <w:next w:val="a"/>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d">
    <w:name w:val="Утратил силу"/>
    <w:rsid w:val="006C4EC8"/>
    <w:rPr>
      <w:b/>
      <w:bCs/>
      <w:strike/>
      <w:color w:val="808000"/>
    </w:rPr>
  </w:style>
  <w:style w:type="paragraph" w:customStyle="1" w:styleId="affe">
    <w:name w:val="Центрированный (таблица)"/>
    <w:basedOn w:val="afd"/>
    <w:next w:val="a"/>
    <w:rsid w:val="006C4EC8"/>
    <w:pPr>
      <w:jc w:val="center"/>
    </w:pPr>
  </w:style>
  <w:style w:type="paragraph" w:customStyle="1" w:styleId="afff">
    <w:name w:val="Знак"/>
    <w:basedOn w:val="a"/>
    <w:rsid w:val="006C4EC8"/>
    <w:rPr>
      <w:rFonts w:ascii="Verdana" w:eastAsia="Times New Roman" w:hAnsi="Verdana" w:cs="Verdana"/>
      <w:sz w:val="20"/>
      <w:szCs w:val="20"/>
      <w:lang w:val="en-US"/>
    </w:rPr>
  </w:style>
  <w:style w:type="table" w:customStyle="1" w:styleId="12">
    <w:name w:val="Сетка таблицы1"/>
    <w:basedOn w:val="a1"/>
    <w:next w:val="a3"/>
    <w:rsid w:val="006C4EC8"/>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
    <w:link w:val="afff1"/>
    <w:rsid w:val="006C4EC8"/>
    <w:rPr>
      <w:rFonts w:ascii="Arial" w:eastAsia="Times New Roman" w:hAnsi="Arial" w:cs="Times New Roman"/>
      <w:sz w:val="24"/>
      <w:szCs w:val="24"/>
      <w:lang w:val="x-none" w:eastAsia="x-none"/>
    </w:rPr>
  </w:style>
  <w:style w:type="character" w:customStyle="1" w:styleId="afff1">
    <w:name w:val="Основной текст Знак"/>
    <w:basedOn w:val="a0"/>
    <w:link w:val="afff0"/>
    <w:rsid w:val="006C4EC8"/>
    <w:rPr>
      <w:rFonts w:ascii="Arial" w:eastAsia="Times New Roman" w:hAnsi="Arial" w:cs="Times New Roman"/>
      <w:sz w:val="24"/>
      <w:szCs w:val="24"/>
      <w:lang w:val="x-none" w:eastAsia="x-none"/>
    </w:rPr>
  </w:style>
  <w:style w:type="paragraph" w:customStyle="1" w:styleId="13">
    <w:name w:val="Знак1"/>
    <w:basedOn w:val="a"/>
    <w:rsid w:val="006C4EC8"/>
    <w:rPr>
      <w:rFonts w:ascii="Verdana" w:eastAsia="Times New Roman" w:hAnsi="Verdana" w:cs="Verdana"/>
      <w:sz w:val="20"/>
      <w:szCs w:val="20"/>
      <w:lang w:val="en-US"/>
    </w:rPr>
  </w:style>
  <w:style w:type="paragraph" w:customStyle="1" w:styleId="21">
    <w:name w:val="Знак2"/>
    <w:basedOn w:val="a"/>
    <w:rsid w:val="006C4EC8"/>
    <w:rPr>
      <w:rFonts w:ascii="Verdana" w:eastAsia="Times New Roman" w:hAnsi="Verdana" w:cs="Verdana"/>
      <w:sz w:val="20"/>
      <w:szCs w:val="20"/>
      <w:lang w:val="en-US"/>
    </w:rPr>
  </w:style>
  <w:style w:type="paragraph" w:customStyle="1" w:styleId="afff2">
    <w:name w:val="Знак Знак Знак Знак Знак Знак Знак Знак Знак"/>
    <w:basedOn w:val="a"/>
    <w:rsid w:val="006C4EC8"/>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6C4EC8"/>
    <w:rPr>
      <w:rFonts w:ascii="Verdana" w:eastAsia="Times New Roman" w:hAnsi="Verdana" w:cs="Verdana"/>
      <w:sz w:val="20"/>
      <w:szCs w:val="20"/>
      <w:lang w:val="en-US"/>
    </w:rPr>
  </w:style>
  <w:style w:type="paragraph" w:customStyle="1" w:styleId="afff3">
    <w:name w:val="Знак Знак Знак Знак Знак Знак"/>
    <w:basedOn w:val="a"/>
    <w:rsid w:val="006C4EC8"/>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6C4EC8"/>
    <w:pPr>
      <w:widowControl w:val="0"/>
      <w:snapToGrid w:val="0"/>
      <w:spacing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6C4EC8"/>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6C4EC8"/>
    <w:rPr>
      <w:rFonts w:ascii="Verdana" w:eastAsia="Times New Roman" w:hAnsi="Verdana" w:cs="Verdana"/>
      <w:sz w:val="20"/>
      <w:szCs w:val="20"/>
      <w:lang w:val="en-US"/>
    </w:rPr>
  </w:style>
  <w:style w:type="character" w:styleId="afff4">
    <w:name w:val="Hyperlink"/>
    <w:rsid w:val="006C4EC8"/>
    <w:rPr>
      <w:color w:val="0000FF"/>
      <w:u w:val="single"/>
    </w:rPr>
  </w:style>
  <w:style w:type="character" w:styleId="afff5">
    <w:name w:val="FollowedHyperlink"/>
    <w:rsid w:val="006C4EC8"/>
    <w:rPr>
      <w:color w:val="800080"/>
      <w:u w:val="single"/>
    </w:rPr>
  </w:style>
  <w:style w:type="paragraph" w:customStyle="1" w:styleId="41">
    <w:name w:val="Знак Знак Знак Знак Знак Знак Знак Знак Знак4"/>
    <w:basedOn w:val="a"/>
    <w:rsid w:val="006C4EC8"/>
    <w:rPr>
      <w:rFonts w:ascii="Verdana" w:eastAsia="Times New Roman" w:hAnsi="Verdana" w:cs="Verdana"/>
      <w:sz w:val="20"/>
      <w:szCs w:val="20"/>
      <w:lang w:val="en-US"/>
    </w:rPr>
  </w:style>
  <w:style w:type="paragraph" w:customStyle="1" w:styleId="afff6">
    <w:name w:val="Знак Знак Знак Знак Знак Знак Знак Знак Знак Знак"/>
    <w:basedOn w:val="a"/>
    <w:rsid w:val="006C4EC8"/>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6C4EC8"/>
    <w:pPr>
      <w:ind w:left="720"/>
      <w:jc w:val="both"/>
    </w:pPr>
    <w:rPr>
      <w:rFonts w:ascii="Arial" w:eastAsia="Times New Roman" w:hAnsi="Arial" w:cs="Arial"/>
      <w:sz w:val="20"/>
      <w:szCs w:val="20"/>
      <w:lang w:eastAsia="ru-RU"/>
    </w:rPr>
  </w:style>
  <w:style w:type="paragraph" w:customStyle="1" w:styleId="ConsPlusNonformat">
    <w:name w:val="ConsPlusNonformat"/>
    <w:rsid w:val="006C4EC8"/>
    <w:pPr>
      <w:widowControl w:val="0"/>
      <w:autoSpaceDE w:val="0"/>
      <w:autoSpaceDN w:val="0"/>
      <w:adjustRightInd w:val="0"/>
    </w:pPr>
    <w:rPr>
      <w:rFonts w:ascii="Courier New" w:eastAsia="Times New Roman" w:hAnsi="Courier New" w:cs="Courier New"/>
      <w:sz w:val="20"/>
      <w:szCs w:val="20"/>
      <w:lang w:eastAsia="ru-RU"/>
    </w:rPr>
  </w:style>
  <w:style w:type="paragraph" w:styleId="afff7">
    <w:name w:val="Balloon Text"/>
    <w:basedOn w:val="a"/>
    <w:link w:val="afff8"/>
    <w:semiHidden/>
    <w:rsid w:val="006C4EC8"/>
    <w:pPr>
      <w:widowControl w:val="0"/>
      <w:autoSpaceDE w:val="0"/>
      <w:autoSpaceDN w:val="0"/>
      <w:adjustRightInd w:val="0"/>
    </w:pPr>
    <w:rPr>
      <w:rFonts w:ascii="Tahoma" w:eastAsia="Times New Roman" w:hAnsi="Tahoma" w:cs="Tahoma"/>
      <w:sz w:val="16"/>
      <w:szCs w:val="16"/>
      <w:lang w:eastAsia="ru-RU"/>
    </w:rPr>
  </w:style>
  <w:style w:type="character" w:customStyle="1" w:styleId="afff8">
    <w:name w:val="Текст выноски Знак"/>
    <w:basedOn w:val="a0"/>
    <w:link w:val="afff7"/>
    <w:semiHidden/>
    <w:rsid w:val="006C4EC8"/>
    <w:rPr>
      <w:rFonts w:ascii="Tahoma" w:eastAsia="Times New Roman" w:hAnsi="Tahoma" w:cs="Tahoma"/>
      <w:sz w:val="16"/>
      <w:szCs w:val="16"/>
      <w:lang w:eastAsia="ru-RU"/>
    </w:rPr>
  </w:style>
  <w:style w:type="character" w:customStyle="1" w:styleId="apple-converted-space">
    <w:name w:val="apple-converted-space"/>
    <w:basedOn w:val="a0"/>
    <w:rsid w:val="006C4EC8"/>
  </w:style>
  <w:style w:type="paragraph" w:customStyle="1" w:styleId="ConsPlusNormal">
    <w:name w:val="ConsPlusNormal"/>
    <w:rsid w:val="006C4EC8"/>
    <w:pPr>
      <w:widowControl w:val="0"/>
      <w:autoSpaceDE w:val="0"/>
      <w:autoSpaceDN w:val="0"/>
    </w:pPr>
    <w:rPr>
      <w:rFonts w:ascii="Calibri" w:eastAsia="Times New Roman" w:hAnsi="Calibri" w:cs="Calibri"/>
      <w:szCs w:val="20"/>
      <w:lang w:eastAsia="ru-RU"/>
    </w:rPr>
  </w:style>
  <w:style w:type="character" w:customStyle="1" w:styleId="FontStyle13">
    <w:name w:val="Font Style13"/>
    <w:rsid w:val="006C4EC8"/>
    <w:rPr>
      <w:rFonts w:ascii="Times New Roman" w:hAnsi="Times New Roman"/>
      <w:sz w:val="18"/>
    </w:rPr>
  </w:style>
  <w:style w:type="paragraph" w:styleId="afff9">
    <w:name w:val="List Paragraph"/>
    <w:basedOn w:val="a"/>
    <w:uiPriority w:val="34"/>
    <w:qFormat/>
    <w:rsid w:val="006C4EC8"/>
    <w:pPr>
      <w:widowControl w:val="0"/>
      <w:autoSpaceDE w:val="0"/>
      <w:autoSpaceDN w:val="0"/>
      <w:adjustRightInd w:val="0"/>
      <w:ind w:left="720"/>
      <w:contextualSpacing/>
    </w:pPr>
    <w:rPr>
      <w:rFonts w:ascii="Arial" w:eastAsia="Times New Roman" w:hAnsi="Arial" w:cs="Arial"/>
      <w:sz w:val="24"/>
      <w:szCs w:val="24"/>
      <w:lang w:eastAsia="ru-RU"/>
    </w:rPr>
  </w:style>
  <w:style w:type="character" w:styleId="afffa">
    <w:name w:val="annotation reference"/>
    <w:rsid w:val="006C4EC8"/>
    <w:rPr>
      <w:sz w:val="16"/>
      <w:szCs w:val="16"/>
    </w:rPr>
  </w:style>
  <w:style w:type="paragraph" w:styleId="afffb">
    <w:name w:val="annotation text"/>
    <w:basedOn w:val="a"/>
    <w:link w:val="afffc"/>
    <w:rsid w:val="006C4EC8"/>
    <w:pPr>
      <w:widowControl w:val="0"/>
      <w:autoSpaceDE w:val="0"/>
      <w:autoSpaceDN w:val="0"/>
      <w:adjustRightInd w:val="0"/>
    </w:pPr>
    <w:rPr>
      <w:rFonts w:ascii="Arial" w:eastAsia="Times New Roman" w:hAnsi="Arial" w:cs="Arial"/>
      <w:sz w:val="20"/>
      <w:szCs w:val="20"/>
      <w:lang w:eastAsia="ru-RU"/>
    </w:rPr>
  </w:style>
  <w:style w:type="character" w:customStyle="1" w:styleId="afffc">
    <w:name w:val="Текст примечания Знак"/>
    <w:basedOn w:val="a0"/>
    <w:link w:val="afffb"/>
    <w:rsid w:val="006C4EC8"/>
    <w:rPr>
      <w:rFonts w:ascii="Arial" w:eastAsia="Times New Roman" w:hAnsi="Arial" w:cs="Arial"/>
      <w:sz w:val="20"/>
      <w:szCs w:val="20"/>
      <w:lang w:eastAsia="ru-RU"/>
    </w:rPr>
  </w:style>
  <w:style w:type="paragraph" w:styleId="afffd">
    <w:name w:val="annotation subject"/>
    <w:basedOn w:val="afffb"/>
    <w:next w:val="afffb"/>
    <w:link w:val="afffe"/>
    <w:rsid w:val="006C4EC8"/>
    <w:rPr>
      <w:b/>
      <w:bCs/>
    </w:rPr>
  </w:style>
  <w:style w:type="character" w:customStyle="1" w:styleId="afffe">
    <w:name w:val="Тема примечания Знак"/>
    <w:basedOn w:val="afffc"/>
    <w:link w:val="afffd"/>
    <w:rsid w:val="006C4EC8"/>
    <w:rPr>
      <w:rFonts w:ascii="Arial" w:eastAsia="Times New Roman" w:hAnsi="Arial" w:cs="Arial"/>
      <w:b/>
      <w:bCs/>
      <w:sz w:val="20"/>
      <w:szCs w:val="20"/>
      <w:lang w:eastAsia="ru-RU"/>
    </w:rPr>
  </w:style>
  <w:style w:type="numbering" w:customStyle="1" w:styleId="23">
    <w:name w:val="Нет списка2"/>
    <w:next w:val="a2"/>
    <w:semiHidden/>
    <w:rsid w:val="00E33DD0"/>
  </w:style>
  <w:style w:type="table" w:customStyle="1" w:styleId="24">
    <w:name w:val="Сетка таблицы2"/>
    <w:basedOn w:val="a1"/>
    <w:next w:val="a3"/>
    <w:rsid w:val="00E33DD0"/>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E33DD0"/>
    <w:pPr>
      <w:ind w:left="720"/>
      <w:jc w:val="both"/>
    </w:pPr>
    <w:rPr>
      <w:rFonts w:ascii="Arial" w:eastAsia="Times New Roman" w:hAnsi="Arial" w:cs="Arial"/>
      <w:sz w:val="20"/>
      <w:szCs w:val="20"/>
      <w:lang w:eastAsia="ru-RU"/>
    </w:rPr>
  </w:style>
  <w:style w:type="paragraph" w:styleId="affff">
    <w:name w:val="No Spacing"/>
    <w:uiPriority w:val="1"/>
    <w:qFormat/>
    <w:rsid w:val="00992498"/>
  </w:style>
  <w:style w:type="paragraph" w:styleId="affff0">
    <w:name w:val="Normal (Web)"/>
    <w:basedOn w:val="a"/>
    <w:uiPriority w:val="99"/>
    <w:semiHidden/>
    <w:unhideWhenUsed/>
    <w:rsid w:val="00061D6A"/>
    <w:pPr>
      <w:spacing w:before="100" w:beforeAutospacing="1" w:after="195"/>
    </w:pPr>
    <w:rPr>
      <w:rFonts w:eastAsia="Times New Roman" w:cs="Times New Roman"/>
      <w:sz w:val="24"/>
      <w:szCs w:val="24"/>
      <w:lang w:eastAsia="ru-RU"/>
    </w:rPr>
  </w:style>
  <w:style w:type="character" w:customStyle="1" w:styleId="itemregion">
    <w:name w:val="item_region"/>
    <w:basedOn w:val="a0"/>
    <w:rsid w:val="00487D67"/>
  </w:style>
  <w:style w:type="paragraph" w:customStyle="1" w:styleId="gray">
    <w:name w:val="gray"/>
    <w:basedOn w:val="a"/>
    <w:rsid w:val="00487D67"/>
    <w:pPr>
      <w:spacing w:before="100" w:beforeAutospacing="1" w:after="100" w:afterAutospacing="1"/>
    </w:pPr>
    <w:rPr>
      <w:rFonts w:eastAsia="Times New Roman" w:cs="Times New Roman"/>
      <w:sz w:val="24"/>
      <w:szCs w:val="24"/>
      <w:lang w:eastAsia="ru-RU"/>
    </w:rPr>
  </w:style>
  <w:style w:type="character" w:customStyle="1" w:styleId="blk">
    <w:name w:val="blk"/>
    <w:basedOn w:val="a0"/>
    <w:rsid w:val="0047286F"/>
  </w:style>
  <w:style w:type="paragraph" w:styleId="affff1">
    <w:name w:val="footnote text"/>
    <w:basedOn w:val="a"/>
    <w:link w:val="affff2"/>
    <w:uiPriority w:val="99"/>
    <w:semiHidden/>
    <w:unhideWhenUsed/>
    <w:rsid w:val="00AA5C16"/>
    <w:rPr>
      <w:sz w:val="20"/>
      <w:szCs w:val="20"/>
    </w:rPr>
  </w:style>
  <w:style w:type="character" w:customStyle="1" w:styleId="affff2">
    <w:name w:val="Текст сноски Знак"/>
    <w:basedOn w:val="a0"/>
    <w:link w:val="affff1"/>
    <w:uiPriority w:val="99"/>
    <w:semiHidden/>
    <w:rsid w:val="00AA5C16"/>
    <w:rPr>
      <w:rFonts w:ascii="Times New Roman" w:hAnsi="Times New Roman"/>
      <w:sz w:val="20"/>
      <w:szCs w:val="20"/>
    </w:rPr>
  </w:style>
  <w:style w:type="character" w:styleId="affff3">
    <w:name w:val="footnote reference"/>
    <w:basedOn w:val="a0"/>
    <w:uiPriority w:val="99"/>
    <w:semiHidden/>
    <w:unhideWhenUsed/>
    <w:rsid w:val="00AA5C16"/>
    <w:rPr>
      <w:vertAlign w:val="superscript"/>
    </w:rPr>
  </w:style>
  <w:style w:type="character" w:customStyle="1" w:styleId="pt-a0">
    <w:name w:val="pt-a0"/>
    <w:basedOn w:val="a0"/>
    <w:rsid w:val="00EE33FB"/>
  </w:style>
  <w:style w:type="paragraph" w:customStyle="1" w:styleId="pt-a-000001">
    <w:name w:val="pt-a-000001"/>
    <w:basedOn w:val="a"/>
    <w:rsid w:val="00EE33F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000">
      <w:bodyDiv w:val="1"/>
      <w:marLeft w:val="0"/>
      <w:marRight w:val="0"/>
      <w:marTop w:val="0"/>
      <w:marBottom w:val="0"/>
      <w:divBdr>
        <w:top w:val="none" w:sz="0" w:space="0" w:color="auto"/>
        <w:left w:val="none" w:sz="0" w:space="0" w:color="auto"/>
        <w:bottom w:val="none" w:sz="0" w:space="0" w:color="auto"/>
        <w:right w:val="none" w:sz="0" w:space="0" w:color="auto"/>
      </w:divBdr>
    </w:div>
    <w:div w:id="429668144">
      <w:bodyDiv w:val="1"/>
      <w:marLeft w:val="0"/>
      <w:marRight w:val="0"/>
      <w:marTop w:val="0"/>
      <w:marBottom w:val="0"/>
      <w:divBdr>
        <w:top w:val="none" w:sz="0" w:space="0" w:color="auto"/>
        <w:left w:val="none" w:sz="0" w:space="0" w:color="auto"/>
        <w:bottom w:val="none" w:sz="0" w:space="0" w:color="auto"/>
        <w:right w:val="none" w:sz="0" w:space="0" w:color="auto"/>
      </w:divBdr>
    </w:div>
    <w:div w:id="443041335">
      <w:bodyDiv w:val="1"/>
      <w:marLeft w:val="0"/>
      <w:marRight w:val="0"/>
      <w:marTop w:val="0"/>
      <w:marBottom w:val="0"/>
      <w:divBdr>
        <w:top w:val="none" w:sz="0" w:space="0" w:color="auto"/>
        <w:left w:val="none" w:sz="0" w:space="0" w:color="auto"/>
        <w:bottom w:val="none" w:sz="0" w:space="0" w:color="auto"/>
        <w:right w:val="none" w:sz="0" w:space="0" w:color="auto"/>
      </w:divBdr>
      <w:divsChild>
        <w:div w:id="1937327282">
          <w:marLeft w:val="0"/>
          <w:marRight w:val="0"/>
          <w:marTop w:val="120"/>
          <w:marBottom w:val="0"/>
          <w:divBdr>
            <w:top w:val="none" w:sz="0" w:space="0" w:color="auto"/>
            <w:left w:val="none" w:sz="0" w:space="0" w:color="auto"/>
            <w:bottom w:val="none" w:sz="0" w:space="0" w:color="auto"/>
            <w:right w:val="none" w:sz="0" w:space="0" w:color="auto"/>
          </w:divBdr>
        </w:div>
        <w:div w:id="1949850548">
          <w:marLeft w:val="0"/>
          <w:marRight w:val="0"/>
          <w:marTop w:val="120"/>
          <w:marBottom w:val="0"/>
          <w:divBdr>
            <w:top w:val="none" w:sz="0" w:space="0" w:color="auto"/>
            <w:left w:val="none" w:sz="0" w:space="0" w:color="auto"/>
            <w:bottom w:val="none" w:sz="0" w:space="0" w:color="auto"/>
            <w:right w:val="none" w:sz="0" w:space="0" w:color="auto"/>
          </w:divBdr>
        </w:div>
      </w:divsChild>
    </w:div>
    <w:div w:id="566571308">
      <w:bodyDiv w:val="1"/>
      <w:marLeft w:val="0"/>
      <w:marRight w:val="0"/>
      <w:marTop w:val="0"/>
      <w:marBottom w:val="0"/>
      <w:divBdr>
        <w:top w:val="none" w:sz="0" w:space="0" w:color="auto"/>
        <w:left w:val="none" w:sz="0" w:space="0" w:color="auto"/>
        <w:bottom w:val="none" w:sz="0" w:space="0" w:color="auto"/>
        <w:right w:val="none" w:sz="0" w:space="0" w:color="auto"/>
      </w:divBdr>
    </w:div>
    <w:div w:id="617756382">
      <w:bodyDiv w:val="1"/>
      <w:marLeft w:val="0"/>
      <w:marRight w:val="0"/>
      <w:marTop w:val="0"/>
      <w:marBottom w:val="0"/>
      <w:divBdr>
        <w:top w:val="none" w:sz="0" w:space="0" w:color="auto"/>
        <w:left w:val="none" w:sz="0" w:space="0" w:color="auto"/>
        <w:bottom w:val="none" w:sz="0" w:space="0" w:color="auto"/>
        <w:right w:val="none" w:sz="0" w:space="0" w:color="auto"/>
      </w:divBdr>
      <w:divsChild>
        <w:div w:id="957833477">
          <w:marLeft w:val="0"/>
          <w:marRight w:val="0"/>
          <w:marTop w:val="0"/>
          <w:marBottom w:val="0"/>
          <w:divBdr>
            <w:top w:val="none" w:sz="0" w:space="0" w:color="auto"/>
            <w:left w:val="none" w:sz="0" w:space="0" w:color="auto"/>
            <w:bottom w:val="none" w:sz="0" w:space="0" w:color="auto"/>
            <w:right w:val="none" w:sz="0" w:space="0" w:color="auto"/>
          </w:divBdr>
          <w:divsChild>
            <w:div w:id="2056541315">
              <w:marLeft w:val="0"/>
              <w:marRight w:val="0"/>
              <w:marTop w:val="0"/>
              <w:marBottom w:val="0"/>
              <w:divBdr>
                <w:top w:val="none" w:sz="0" w:space="0" w:color="auto"/>
                <w:left w:val="none" w:sz="0" w:space="0" w:color="auto"/>
                <w:bottom w:val="none" w:sz="0" w:space="0" w:color="auto"/>
                <w:right w:val="none" w:sz="0" w:space="0" w:color="auto"/>
              </w:divBdr>
              <w:divsChild>
                <w:div w:id="818307999">
                  <w:marLeft w:val="0"/>
                  <w:marRight w:val="0"/>
                  <w:marTop w:val="0"/>
                  <w:marBottom w:val="375"/>
                  <w:divBdr>
                    <w:top w:val="single" w:sz="12" w:space="8" w:color="D2DAE0"/>
                    <w:left w:val="none" w:sz="0" w:space="0" w:color="auto"/>
                    <w:bottom w:val="single" w:sz="12" w:space="11" w:color="D2DAE0"/>
                    <w:right w:val="none" w:sz="0" w:space="0" w:color="auto"/>
                  </w:divBdr>
                </w:div>
              </w:divsChild>
            </w:div>
            <w:div w:id="1123038700">
              <w:marLeft w:val="0"/>
              <w:marRight w:val="0"/>
              <w:marTop w:val="0"/>
              <w:marBottom w:val="0"/>
              <w:divBdr>
                <w:top w:val="none" w:sz="0" w:space="0" w:color="auto"/>
                <w:left w:val="none" w:sz="0" w:space="0" w:color="auto"/>
                <w:bottom w:val="none" w:sz="0" w:space="0" w:color="auto"/>
                <w:right w:val="none" w:sz="0" w:space="0" w:color="auto"/>
              </w:divBdr>
              <w:divsChild>
                <w:div w:id="515657595">
                  <w:marLeft w:val="0"/>
                  <w:marRight w:val="0"/>
                  <w:marTop w:val="0"/>
                  <w:marBottom w:val="0"/>
                  <w:divBdr>
                    <w:top w:val="none" w:sz="0" w:space="0" w:color="auto"/>
                    <w:left w:val="none" w:sz="0" w:space="0" w:color="auto"/>
                    <w:bottom w:val="none" w:sz="0" w:space="0" w:color="auto"/>
                    <w:right w:val="none" w:sz="0" w:space="0" w:color="auto"/>
                  </w:divBdr>
                  <w:divsChild>
                    <w:div w:id="1889299314">
                      <w:marLeft w:val="0"/>
                      <w:marRight w:val="0"/>
                      <w:marTop w:val="0"/>
                      <w:marBottom w:val="375"/>
                      <w:divBdr>
                        <w:top w:val="none" w:sz="0" w:space="0" w:color="auto"/>
                        <w:left w:val="none" w:sz="0" w:space="0" w:color="auto"/>
                        <w:bottom w:val="none" w:sz="0" w:space="0" w:color="auto"/>
                        <w:right w:val="none" w:sz="0" w:space="0" w:color="auto"/>
                      </w:divBdr>
                      <w:divsChild>
                        <w:div w:id="924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773066">
      <w:bodyDiv w:val="1"/>
      <w:marLeft w:val="0"/>
      <w:marRight w:val="0"/>
      <w:marTop w:val="0"/>
      <w:marBottom w:val="0"/>
      <w:divBdr>
        <w:top w:val="none" w:sz="0" w:space="0" w:color="auto"/>
        <w:left w:val="none" w:sz="0" w:space="0" w:color="auto"/>
        <w:bottom w:val="none" w:sz="0" w:space="0" w:color="auto"/>
        <w:right w:val="none" w:sz="0" w:space="0" w:color="auto"/>
      </w:divBdr>
    </w:div>
    <w:div w:id="664553929">
      <w:bodyDiv w:val="1"/>
      <w:marLeft w:val="0"/>
      <w:marRight w:val="0"/>
      <w:marTop w:val="0"/>
      <w:marBottom w:val="0"/>
      <w:divBdr>
        <w:top w:val="none" w:sz="0" w:space="0" w:color="auto"/>
        <w:left w:val="none" w:sz="0" w:space="0" w:color="auto"/>
        <w:bottom w:val="none" w:sz="0" w:space="0" w:color="auto"/>
        <w:right w:val="none" w:sz="0" w:space="0" w:color="auto"/>
      </w:divBdr>
    </w:div>
    <w:div w:id="858783989">
      <w:bodyDiv w:val="1"/>
      <w:marLeft w:val="0"/>
      <w:marRight w:val="0"/>
      <w:marTop w:val="0"/>
      <w:marBottom w:val="0"/>
      <w:divBdr>
        <w:top w:val="none" w:sz="0" w:space="0" w:color="auto"/>
        <w:left w:val="none" w:sz="0" w:space="0" w:color="auto"/>
        <w:bottom w:val="none" w:sz="0" w:space="0" w:color="auto"/>
        <w:right w:val="none" w:sz="0" w:space="0" w:color="auto"/>
      </w:divBdr>
    </w:div>
    <w:div w:id="913202619">
      <w:bodyDiv w:val="1"/>
      <w:marLeft w:val="0"/>
      <w:marRight w:val="0"/>
      <w:marTop w:val="0"/>
      <w:marBottom w:val="0"/>
      <w:divBdr>
        <w:top w:val="none" w:sz="0" w:space="0" w:color="auto"/>
        <w:left w:val="none" w:sz="0" w:space="0" w:color="auto"/>
        <w:bottom w:val="none" w:sz="0" w:space="0" w:color="auto"/>
        <w:right w:val="none" w:sz="0" w:space="0" w:color="auto"/>
      </w:divBdr>
    </w:div>
    <w:div w:id="1088231113">
      <w:bodyDiv w:val="1"/>
      <w:marLeft w:val="0"/>
      <w:marRight w:val="0"/>
      <w:marTop w:val="0"/>
      <w:marBottom w:val="0"/>
      <w:divBdr>
        <w:top w:val="none" w:sz="0" w:space="0" w:color="auto"/>
        <w:left w:val="none" w:sz="0" w:space="0" w:color="auto"/>
        <w:bottom w:val="none" w:sz="0" w:space="0" w:color="auto"/>
        <w:right w:val="none" w:sz="0" w:space="0" w:color="auto"/>
      </w:divBdr>
    </w:div>
    <w:div w:id="1134328830">
      <w:bodyDiv w:val="1"/>
      <w:marLeft w:val="0"/>
      <w:marRight w:val="0"/>
      <w:marTop w:val="0"/>
      <w:marBottom w:val="0"/>
      <w:divBdr>
        <w:top w:val="none" w:sz="0" w:space="0" w:color="auto"/>
        <w:left w:val="none" w:sz="0" w:space="0" w:color="auto"/>
        <w:bottom w:val="none" w:sz="0" w:space="0" w:color="auto"/>
        <w:right w:val="none" w:sz="0" w:space="0" w:color="auto"/>
      </w:divBdr>
    </w:div>
    <w:div w:id="1149319324">
      <w:bodyDiv w:val="1"/>
      <w:marLeft w:val="0"/>
      <w:marRight w:val="0"/>
      <w:marTop w:val="0"/>
      <w:marBottom w:val="0"/>
      <w:divBdr>
        <w:top w:val="none" w:sz="0" w:space="0" w:color="auto"/>
        <w:left w:val="none" w:sz="0" w:space="0" w:color="auto"/>
        <w:bottom w:val="none" w:sz="0" w:space="0" w:color="auto"/>
        <w:right w:val="none" w:sz="0" w:space="0" w:color="auto"/>
      </w:divBdr>
    </w:div>
    <w:div w:id="1151025779">
      <w:bodyDiv w:val="1"/>
      <w:marLeft w:val="0"/>
      <w:marRight w:val="0"/>
      <w:marTop w:val="0"/>
      <w:marBottom w:val="0"/>
      <w:divBdr>
        <w:top w:val="none" w:sz="0" w:space="0" w:color="auto"/>
        <w:left w:val="none" w:sz="0" w:space="0" w:color="auto"/>
        <w:bottom w:val="none" w:sz="0" w:space="0" w:color="auto"/>
        <w:right w:val="none" w:sz="0" w:space="0" w:color="auto"/>
      </w:divBdr>
    </w:div>
    <w:div w:id="1222323150">
      <w:bodyDiv w:val="1"/>
      <w:marLeft w:val="0"/>
      <w:marRight w:val="0"/>
      <w:marTop w:val="0"/>
      <w:marBottom w:val="0"/>
      <w:divBdr>
        <w:top w:val="none" w:sz="0" w:space="0" w:color="auto"/>
        <w:left w:val="none" w:sz="0" w:space="0" w:color="auto"/>
        <w:bottom w:val="none" w:sz="0" w:space="0" w:color="auto"/>
        <w:right w:val="none" w:sz="0" w:space="0" w:color="auto"/>
      </w:divBdr>
    </w:div>
    <w:div w:id="1437404063">
      <w:bodyDiv w:val="1"/>
      <w:marLeft w:val="0"/>
      <w:marRight w:val="0"/>
      <w:marTop w:val="0"/>
      <w:marBottom w:val="0"/>
      <w:divBdr>
        <w:top w:val="none" w:sz="0" w:space="0" w:color="auto"/>
        <w:left w:val="none" w:sz="0" w:space="0" w:color="auto"/>
        <w:bottom w:val="none" w:sz="0" w:space="0" w:color="auto"/>
        <w:right w:val="none" w:sz="0" w:space="0" w:color="auto"/>
      </w:divBdr>
      <w:divsChild>
        <w:div w:id="570847554">
          <w:marLeft w:val="0"/>
          <w:marRight w:val="0"/>
          <w:marTop w:val="0"/>
          <w:marBottom w:val="0"/>
          <w:divBdr>
            <w:top w:val="none" w:sz="0" w:space="0" w:color="auto"/>
            <w:left w:val="none" w:sz="0" w:space="0" w:color="auto"/>
            <w:bottom w:val="none" w:sz="0" w:space="0" w:color="auto"/>
            <w:right w:val="none" w:sz="0" w:space="0" w:color="auto"/>
          </w:divBdr>
        </w:div>
        <w:div w:id="263076930">
          <w:marLeft w:val="0"/>
          <w:marRight w:val="0"/>
          <w:marTop w:val="375"/>
          <w:marBottom w:val="0"/>
          <w:divBdr>
            <w:top w:val="none" w:sz="0" w:space="0" w:color="auto"/>
            <w:left w:val="none" w:sz="0" w:space="0" w:color="auto"/>
            <w:bottom w:val="single" w:sz="12" w:space="15" w:color="E8F0F7"/>
            <w:right w:val="none" w:sz="0" w:space="0" w:color="auto"/>
          </w:divBdr>
          <w:divsChild>
            <w:div w:id="13005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2492">
      <w:bodyDiv w:val="1"/>
      <w:marLeft w:val="0"/>
      <w:marRight w:val="0"/>
      <w:marTop w:val="0"/>
      <w:marBottom w:val="0"/>
      <w:divBdr>
        <w:top w:val="none" w:sz="0" w:space="0" w:color="auto"/>
        <w:left w:val="none" w:sz="0" w:space="0" w:color="auto"/>
        <w:bottom w:val="none" w:sz="0" w:space="0" w:color="auto"/>
        <w:right w:val="none" w:sz="0" w:space="0" w:color="auto"/>
      </w:divBdr>
    </w:div>
    <w:div w:id="1789933393">
      <w:bodyDiv w:val="1"/>
      <w:marLeft w:val="0"/>
      <w:marRight w:val="0"/>
      <w:marTop w:val="0"/>
      <w:marBottom w:val="0"/>
      <w:divBdr>
        <w:top w:val="none" w:sz="0" w:space="0" w:color="auto"/>
        <w:left w:val="none" w:sz="0" w:space="0" w:color="auto"/>
        <w:bottom w:val="none" w:sz="0" w:space="0" w:color="auto"/>
        <w:right w:val="none" w:sz="0" w:space="0" w:color="auto"/>
      </w:divBdr>
    </w:div>
    <w:div w:id="2020691385">
      <w:bodyDiv w:val="1"/>
      <w:marLeft w:val="0"/>
      <w:marRight w:val="0"/>
      <w:marTop w:val="0"/>
      <w:marBottom w:val="0"/>
      <w:divBdr>
        <w:top w:val="none" w:sz="0" w:space="0" w:color="auto"/>
        <w:left w:val="none" w:sz="0" w:space="0" w:color="auto"/>
        <w:bottom w:val="none" w:sz="0" w:space="0" w:color="auto"/>
        <w:right w:val="none" w:sz="0" w:space="0" w:color="auto"/>
      </w:divBdr>
      <w:divsChild>
        <w:div w:id="21833422">
          <w:marLeft w:val="0"/>
          <w:marRight w:val="0"/>
          <w:marTop w:val="120"/>
          <w:marBottom w:val="0"/>
          <w:divBdr>
            <w:top w:val="none" w:sz="0" w:space="0" w:color="auto"/>
            <w:left w:val="none" w:sz="0" w:space="0" w:color="auto"/>
            <w:bottom w:val="none" w:sz="0" w:space="0" w:color="auto"/>
            <w:right w:val="none" w:sz="0" w:space="0" w:color="auto"/>
          </w:divBdr>
        </w:div>
        <w:div w:id="867834736">
          <w:marLeft w:val="0"/>
          <w:marRight w:val="0"/>
          <w:marTop w:val="120"/>
          <w:marBottom w:val="0"/>
          <w:divBdr>
            <w:top w:val="none" w:sz="0" w:space="0" w:color="auto"/>
            <w:left w:val="none" w:sz="0" w:space="0" w:color="auto"/>
            <w:bottom w:val="none" w:sz="0" w:space="0" w:color="auto"/>
            <w:right w:val="none" w:sz="0" w:space="0" w:color="auto"/>
          </w:divBdr>
        </w:div>
        <w:div w:id="599064611">
          <w:marLeft w:val="0"/>
          <w:marRight w:val="0"/>
          <w:marTop w:val="120"/>
          <w:marBottom w:val="0"/>
          <w:divBdr>
            <w:top w:val="none" w:sz="0" w:space="0" w:color="auto"/>
            <w:left w:val="none" w:sz="0" w:space="0" w:color="auto"/>
            <w:bottom w:val="none" w:sz="0" w:space="0" w:color="auto"/>
            <w:right w:val="none" w:sz="0" w:space="0" w:color="auto"/>
          </w:divBdr>
        </w:div>
        <w:div w:id="1287541985">
          <w:marLeft w:val="0"/>
          <w:marRight w:val="0"/>
          <w:marTop w:val="120"/>
          <w:marBottom w:val="0"/>
          <w:divBdr>
            <w:top w:val="none" w:sz="0" w:space="0" w:color="auto"/>
            <w:left w:val="none" w:sz="0" w:space="0" w:color="auto"/>
            <w:bottom w:val="none" w:sz="0" w:space="0" w:color="auto"/>
            <w:right w:val="none" w:sz="0" w:space="0" w:color="auto"/>
          </w:divBdr>
        </w:div>
        <w:div w:id="1287353803">
          <w:marLeft w:val="0"/>
          <w:marRight w:val="0"/>
          <w:marTop w:val="120"/>
          <w:marBottom w:val="0"/>
          <w:divBdr>
            <w:top w:val="none" w:sz="0" w:space="0" w:color="auto"/>
            <w:left w:val="none" w:sz="0" w:space="0" w:color="auto"/>
            <w:bottom w:val="none" w:sz="0" w:space="0" w:color="auto"/>
            <w:right w:val="none" w:sz="0" w:space="0" w:color="auto"/>
          </w:divBdr>
        </w:div>
        <w:div w:id="529759776">
          <w:marLeft w:val="0"/>
          <w:marRight w:val="0"/>
          <w:marTop w:val="120"/>
          <w:marBottom w:val="0"/>
          <w:divBdr>
            <w:top w:val="none" w:sz="0" w:space="0" w:color="auto"/>
            <w:left w:val="none" w:sz="0" w:space="0" w:color="auto"/>
            <w:bottom w:val="none" w:sz="0" w:space="0" w:color="auto"/>
            <w:right w:val="none" w:sz="0" w:space="0" w:color="auto"/>
          </w:divBdr>
        </w:div>
        <w:div w:id="906765384">
          <w:marLeft w:val="0"/>
          <w:marRight w:val="0"/>
          <w:marTop w:val="120"/>
          <w:marBottom w:val="0"/>
          <w:divBdr>
            <w:top w:val="none" w:sz="0" w:space="0" w:color="auto"/>
            <w:left w:val="none" w:sz="0" w:space="0" w:color="auto"/>
            <w:bottom w:val="none" w:sz="0" w:space="0" w:color="auto"/>
            <w:right w:val="none" w:sz="0" w:space="0" w:color="auto"/>
          </w:divBdr>
        </w:div>
        <w:div w:id="6250787">
          <w:marLeft w:val="0"/>
          <w:marRight w:val="0"/>
          <w:marTop w:val="120"/>
          <w:marBottom w:val="0"/>
          <w:divBdr>
            <w:top w:val="none" w:sz="0" w:space="0" w:color="auto"/>
            <w:left w:val="none" w:sz="0" w:space="0" w:color="auto"/>
            <w:bottom w:val="none" w:sz="0" w:space="0" w:color="auto"/>
            <w:right w:val="none" w:sz="0" w:space="0" w:color="auto"/>
          </w:divBdr>
        </w:div>
        <w:div w:id="273636887">
          <w:marLeft w:val="0"/>
          <w:marRight w:val="0"/>
          <w:marTop w:val="120"/>
          <w:marBottom w:val="0"/>
          <w:divBdr>
            <w:top w:val="none" w:sz="0" w:space="0" w:color="auto"/>
            <w:left w:val="none" w:sz="0" w:space="0" w:color="auto"/>
            <w:bottom w:val="none" w:sz="0" w:space="0" w:color="auto"/>
            <w:right w:val="none" w:sz="0" w:space="0" w:color="auto"/>
          </w:divBdr>
        </w:div>
        <w:div w:id="1080756135">
          <w:marLeft w:val="0"/>
          <w:marRight w:val="0"/>
          <w:marTop w:val="120"/>
          <w:marBottom w:val="0"/>
          <w:divBdr>
            <w:top w:val="none" w:sz="0" w:space="0" w:color="auto"/>
            <w:left w:val="none" w:sz="0" w:space="0" w:color="auto"/>
            <w:bottom w:val="none" w:sz="0" w:space="0" w:color="auto"/>
            <w:right w:val="none" w:sz="0" w:space="0" w:color="auto"/>
          </w:divBdr>
        </w:div>
        <w:div w:id="325479083">
          <w:marLeft w:val="0"/>
          <w:marRight w:val="0"/>
          <w:marTop w:val="120"/>
          <w:marBottom w:val="0"/>
          <w:divBdr>
            <w:top w:val="none" w:sz="0" w:space="0" w:color="auto"/>
            <w:left w:val="none" w:sz="0" w:space="0" w:color="auto"/>
            <w:bottom w:val="none" w:sz="0" w:space="0" w:color="auto"/>
            <w:right w:val="none" w:sz="0" w:space="0" w:color="auto"/>
          </w:divBdr>
        </w:div>
        <w:div w:id="1328364737">
          <w:marLeft w:val="0"/>
          <w:marRight w:val="0"/>
          <w:marTop w:val="120"/>
          <w:marBottom w:val="0"/>
          <w:divBdr>
            <w:top w:val="none" w:sz="0" w:space="0" w:color="auto"/>
            <w:left w:val="none" w:sz="0" w:space="0" w:color="auto"/>
            <w:bottom w:val="none" w:sz="0" w:space="0" w:color="auto"/>
            <w:right w:val="none" w:sz="0" w:space="0" w:color="auto"/>
          </w:divBdr>
        </w:div>
        <w:div w:id="1684741611">
          <w:marLeft w:val="0"/>
          <w:marRight w:val="0"/>
          <w:marTop w:val="120"/>
          <w:marBottom w:val="0"/>
          <w:divBdr>
            <w:top w:val="none" w:sz="0" w:space="0" w:color="auto"/>
            <w:left w:val="none" w:sz="0" w:space="0" w:color="auto"/>
            <w:bottom w:val="none" w:sz="0" w:space="0" w:color="auto"/>
            <w:right w:val="none" w:sz="0" w:space="0" w:color="auto"/>
          </w:divBdr>
        </w:div>
        <w:div w:id="1570529740">
          <w:marLeft w:val="0"/>
          <w:marRight w:val="0"/>
          <w:marTop w:val="120"/>
          <w:marBottom w:val="0"/>
          <w:divBdr>
            <w:top w:val="none" w:sz="0" w:space="0" w:color="auto"/>
            <w:left w:val="none" w:sz="0" w:space="0" w:color="auto"/>
            <w:bottom w:val="none" w:sz="0" w:space="0" w:color="auto"/>
            <w:right w:val="none" w:sz="0" w:space="0" w:color="auto"/>
          </w:divBdr>
        </w:div>
      </w:divsChild>
    </w:div>
    <w:div w:id="2074040078">
      <w:bodyDiv w:val="1"/>
      <w:marLeft w:val="0"/>
      <w:marRight w:val="0"/>
      <w:marTop w:val="0"/>
      <w:marBottom w:val="0"/>
      <w:divBdr>
        <w:top w:val="none" w:sz="0" w:space="0" w:color="auto"/>
        <w:left w:val="none" w:sz="0" w:space="0" w:color="auto"/>
        <w:bottom w:val="none" w:sz="0" w:space="0" w:color="auto"/>
        <w:right w:val="none" w:sz="0" w:space="0" w:color="auto"/>
      </w:divBdr>
    </w:div>
    <w:div w:id="20747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B955-5A31-4925-88A5-FAF1E383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14</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Девяткова Светлана Сергеевна</dc:creator>
  <cp:lastModifiedBy>Ворошилова Юлия Павловна</cp:lastModifiedBy>
  <cp:revision>61</cp:revision>
  <cp:lastPrinted>2020-04-25T11:29:00Z</cp:lastPrinted>
  <dcterms:created xsi:type="dcterms:W3CDTF">2020-04-10T03:27:00Z</dcterms:created>
  <dcterms:modified xsi:type="dcterms:W3CDTF">2020-04-27T04:23:00Z</dcterms:modified>
</cp:coreProperties>
</file>