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EA" w:rsidRDefault="00394DEA" w:rsidP="00656C1A">
      <w:pPr>
        <w:spacing w:line="120" w:lineRule="atLeast"/>
        <w:jc w:val="center"/>
        <w:rPr>
          <w:sz w:val="24"/>
          <w:szCs w:val="24"/>
        </w:rPr>
      </w:pPr>
    </w:p>
    <w:p w:rsidR="00394DEA" w:rsidRDefault="00394DEA" w:rsidP="00656C1A">
      <w:pPr>
        <w:spacing w:line="120" w:lineRule="atLeast"/>
        <w:jc w:val="center"/>
        <w:rPr>
          <w:sz w:val="24"/>
          <w:szCs w:val="24"/>
        </w:rPr>
      </w:pPr>
    </w:p>
    <w:p w:rsidR="00394DEA" w:rsidRPr="00852378" w:rsidRDefault="00394DEA" w:rsidP="00656C1A">
      <w:pPr>
        <w:spacing w:line="120" w:lineRule="atLeast"/>
        <w:jc w:val="center"/>
        <w:rPr>
          <w:sz w:val="10"/>
          <w:szCs w:val="10"/>
        </w:rPr>
      </w:pPr>
    </w:p>
    <w:p w:rsidR="00394DEA" w:rsidRDefault="00394DEA" w:rsidP="00656C1A">
      <w:pPr>
        <w:spacing w:line="120" w:lineRule="atLeast"/>
        <w:jc w:val="center"/>
        <w:rPr>
          <w:sz w:val="10"/>
          <w:szCs w:val="24"/>
        </w:rPr>
      </w:pPr>
    </w:p>
    <w:p w:rsidR="00394DEA" w:rsidRPr="00BC0AA0" w:rsidRDefault="00394DEA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МУНИЦИПАЛЬНОЕ ОБРАЗОВАНИЕ</w:t>
      </w:r>
    </w:p>
    <w:p w:rsidR="00394DEA" w:rsidRPr="00BC0AA0" w:rsidRDefault="00394DEA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ГОРОДСКОЙ ОКРУГ ГОРОД СУРГУТ</w:t>
      </w:r>
    </w:p>
    <w:p w:rsidR="00394DEA" w:rsidRPr="003B27D9" w:rsidRDefault="00394DEA" w:rsidP="00656C1A">
      <w:pPr>
        <w:spacing w:line="120" w:lineRule="atLeast"/>
        <w:jc w:val="center"/>
        <w:rPr>
          <w:szCs w:val="28"/>
        </w:rPr>
      </w:pPr>
      <w:r>
        <w:rPr>
          <w:sz w:val="26"/>
        </w:rPr>
        <w:t>ХАНТЫ-МАНСИЙСКОГО АВТОНОМНОГО ОКРУГА – ЮГРЫ</w:t>
      </w:r>
    </w:p>
    <w:p w:rsidR="00394DEA" w:rsidRPr="003B27D9" w:rsidRDefault="00394DEA" w:rsidP="00656C1A">
      <w:pPr>
        <w:spacing w:line="120" w:lineRule="atLeast"/>
        <w:jc w:val="center"/>
        <w:rPr>
          <w:b/>
          <w:sz w:val="18"/>
          <w:szCs w:val="24"/>
        </w:rPr>
      </w:pPr>
    </w:p>
    <w:p w:rsidR="00394DEA" w:rsidRPr="00C139B7" w:rsidRDefault="00394DEA" w:rsidP="003B27D9">
      <w:pPr>
        <w:spacing w:line="120" w:lineRule="atLeast"/>
        <w:jc w:val="center"/>
        <w:rPr>
          <w:b/>
          <w:sz w:val="26"/>
          <w:szCs w:val="26"/>
        </w:rPr>
      </w:pPr>
      <w:r w:rsidRPr="00C139B7">
        <w:rPr>
          <w:b/>
          <w:sz w:val="26"/>
          <w:szCs w:val="26"/>
        </w:rPr>
        <w:t xml:space="preserve">ЗАМЕСТИТЕЛЬ ГЛАВЫ </w:t>
      </w:r>
      <w:r w:rsidRPr="00C139B7">
        <w:rPr>
          <w:rFonts w:eastAsia="Times New Roman" w:cs="Times New Roman"/>
          <w:b/>
          <w:bCs/>
          <w:sz w:val="26"/>
          <w:szCs w:val="26"/>
          <w:lang w:eastAsia="ru-RU"/>
        </w:rPr>
        <w:t>ГОРОДА</w:t>
      </w:r>
    </w:p>
    <w:p w:rsidR="00394DEA" w:rsidRPr="00CD39DF" w:rsidRDefault="00394DEA" w:rsidP="003B27D9">
      <w:pPr>
        <w:spacing w:line="120" w:lineRule="atLeast"/>
        <w:jc w:val="center"/>
        <w:rPr>
          <w:sz w:val="18"/>
          <w:szCs w:val="18"/>
        </w:rPr>
      </w:pPr>
    </w:p>
    <w:p w:rsidR="00394DEA" w:rsidRPr="003B27D9" w:rsidRDefault="00394DEA" w:rsidP="00656C1A">
      <w:pPr>
        <w:spacing w:line="120" w:lineRule="atLeast"/>
        <w:jc w:val="center"/>
        <w:rPr>
          <w:sz w:val="18"/>
          <w:szCs w:val="18"/>
        </w:rPr>
      </w:pPr>
    </w:p>
    <w:p w:rsidR="00394DEA" w:rsidRPr="00BC0AA0" w:rsidRDefault="00394DEA" w:rsidP="00CD39DF">
      <w:pPr>
        <w:jc w:val="center"/>
        <w:rPr>
          <w:b/>
          <w:sz w:val="30"/>
          <w:szCs w:val="30"/>
        </w:rPr>
      </w:pPr>
      <w:r w:rsidRPr="00BC0AA0">
        <w:rPr>
          <w:b/>
          <w:sz w:val="30"/>
          <w:szCs w:val="30"/>
        </w:rPr>
        <w:t>РАСПОРЯЖЕНИЕ</w:t>
      </w:r>
    </w:p>
    <w:p w:rsidR="00394DEA" w:rsidRPr="005541F0" w:rsidRDefault="00394DEA" w:rsidP="00656C1A">
      <w:pPr>
        <w:spacing w:line="120" w:lineRule="atLeast"/>
        <w:jc w:val="center"/>
        <w:rPr>
          <w:sz w:val="20"/>
          <w:szCs w:val="24"/>
        </w:rPr>
      </w:pPr>
    </w:p>
    <w:p w:rsidR="00394DEA" w:rsidRDefault="00394DEA" w:rsidP="00656C1A">
      <w:pPr>
        <w:spacing w:line="120" w:lineRule="atLeast"/>
        <w:jc w:val="center"/>
        <w:rPr>
          <w:sz w:val="20"/>
          <w:szCs w:val="20"/>
        </w:rPr>
      </w:pPr>
    </w:p>
    <w:p w:rsidR="00394DEA" w:rsidRPr="003B27D9" w:rsidRDefault="00394DEA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4DEA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94DEA" w:rsidRPr="00F8214F" w:rsidRDefault="00394D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94DEA" w:rsidRPr="00F8214F" w:rsidRDefault="00F605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94DEA" w:rsidRPr="00F8214F" w:rsidRDefault="00394D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94DEA" w:rsidRPr="00F8214F" w:rsidRDefault="00F605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94DEA" w:rsidRPr="00A63FB0" w:rsidRDefault="00394D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94DEA" w:rsidRPr="00A3761A" w:rsidRDefault="00F605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94DEA" w:rsidRPr="00F8214F" w:rsidRDefault="00394DE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tcBorders>
              <w:bottom w:val="nil"/>
            </w:tcBorders>
            <w:noWrap/>
          </w:tcPr>
          <w:p w:rsidR="00394DEA" w:rsidRPr="00F8214F" w:rsidRDefault="00394D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394DEA" w:rsidRPr="00AB4194" w:rsidRDefault="00394D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4DEA" w:rsidRPr="00F8214F" w:rsidRDefault="005802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АН-</w:t>
            </w:r>
            <w:r w:rsidR="00F6053F">
              <w:rPr>
                <w:sz w:val="24"/>
                <w:szCs w:val="24"/>
              </w:rPr>
              <w:t>3</w:t>
            </w:r>
          </w:p>
        </w:tc>
      </w:tr>
    </w:tbl>
    <w:p w:rsidR="00394DEA" w:rsidRDefault="00394DEA" w:rsidP="00C725A6">
      <w:pPr>
        <w:rPr>
          <w:rFonts w:cs="Times New Roman"/>
          <w:szCs w:val="28"/>
        </w:rPr>
      </w:pP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>О внесении изменений в распоряжение</w:t>
      </w:r>
    </w:p>
    <w:p w:rsid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>заместителя Главы города</w:t>
      </w:r>
      <w:r>
        <w:rPr>
          <w:sz w:val="26"/>
          <w:szCs w:val="26"/>
        </w:rPr>
        <w:t xml:space="preserve"> </w:t>
      </w:r>
      <w:r w:rsidRPr="00394DEA">
        <w:rPr>
          <w:sz w:val="26"/>
          <w:szCs w:val="26"/>
        </w:rPr>
        <w:t xml:space="preserve">от 07.05.2020 </w:t>
      </w:r>
    </w:p>
    <w:p w:rsid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>№ АН-2</w:t>
      </w:r>
      <w:r>
        <w:rPr>
          <w:sz w:val="26"/>
          <w:szCs w:val="26"/>
        </w:rPr>
        <w:t xml:space="preserve"> </w:t>
      </w:r>
      <w:r w:rsidRPr="00394DEA">
        <w:rPr>
          <w:sz w:val="26"/>
          <w:szCs w:val="26"/>
        </w:rPr>
        <w:t xml:space="preserve">«Об утверждении составов </w:t>
      </w:r>
      <w:bookmarkStart w:id="4" w:name="_GoBack"/>
      <w:bookmarkEnd w:id="4"/>
    </w:p>
    <w:p w:rsid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комиссии по проверке организаций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отдыха детей и их оздоровления,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расположенных на территории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города Сургута, работа которых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будет осуществляться в период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 xml:space="preserve">летних школьных каникул 2020 года, 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  <w:r w:rsidRPr="00394DEA">
        <w:rPr>
          <w:sz w:val="26"/>
          <w:szCs w:val="26"/>
        </w:rPr>
        <w:t>графиков работы комиссии»</w:t>
      </w:r>
    </w:p>
    <w:p w:rsidR="00394DEA" w:rsidRPr="00394DEA" w:rsidRDefault="00394DEA" w:rsidP="00394DEA">
      <w:pPr>
        <w:jc w:val="both"/>
        <w:rPr>
          <w:sz w:val="26"/>
          <w:szCs w:val="26"/>
        </w:rPr>
      </w:pPr>
    </w:p>
    <w:p w:rsidR="00394DEA" w:rsidRPr="00394DEA" w:rsidRDefault="00394DEA" w:rsidP="00394DEA">
      <w:pPr>
        <w:jc w:val="both"/>
        <w:rPr>
          <w:sz w:val="26"/>
          <w:szCs w:val="26"/>
        </w:rPr>
      </w:pPr>
    </w:p>
    <w:p w:rsidR="00394DEA" w:rsidRPr="00394DEA" w:rsidRDefault="00394DEA" w:rsidP="00394DEA">
      <w:pPr>
        <w:ind w:firstLine="709"/>
        <w:jc w:val="both"/>
        <w:rPr>
          <w:rFonts w:cs="Times New Roman"/>
          <w:color w:val="26282F"/>
          <w:sz w:val="26"/>
          <w:szCs w:val="26"/>
        </w:rPr>
      </w:pPr>
      <w:r w:rsidRPr="00394DEA">
        <w:rPr>
          <w:sz w:val="26"/>
          <w:szCs w:val="26"/>
        </w:rPr>
        <w:t xml:space="preserve">На основании постановления Губернатора Ханты-Мансийского автономного округа – Югры от 09.04.2020 № 29 «О мерах по предотвращению завоза и распространения новой коронавирусной инфекции, вызванной </w:t>
      </w:r>
      <w:r w:rsidRPr="00394DEA">
        <w:rPr>
          <w:sz w:val="26"/>
          <w:szCs w:val="26"/>
          <w:lang w:val="en-US"/>
        </w:rPr>
        <w:t>COVID</w:t>
      </w:r>
      <w:r w:rsidRPr="00394DEA">
        <w:rPr>
          <w:sz w:val="26"/>
          <w:szCs w:val="26"/>
        </w:rPr>
        <w:t>-2019, в Ханты-Мансийском автономном округе – Югре», протокольного решения заседания межведомст</w:t>
      </w:r>
      <w:r>
        <w:rPr>
          <w:sz w:val="26"/>
          <w:szCs w:val="26"/>
        </w:rPr>
        <w:t xml:space="preserve">-              </w:t>
      </w:r>
      <w:r w:rsidRPr="00394DEA">
        <w:rPr>
          <w:sz w:val="26"/>
          <w:szCs w:val="26"/>
        </w:rPr>
        <w:t>венной комиссии по вопросам организации отдыха оздоровления детей Ханты-</w:t>
      </w:r>
      <w:r>
        <w:rPr>
          <w:sz w:val="26"/>
          <w:szCs w:val="26"/>
        </w:rPr>
        <w:t xml:space="preserve">                  </w:t>
      </w:r>
      <w:r w:rsidRPr="00394DEA">
        <w:rPr>
          <w:sz w:val="26"/>
          <w:szCs w:val="26"/>
        </w:rPr>
        <w:t xml:space="preserve">Мансийского автономного округа – Югры от  14.05.2020 № 2, </w:t>
      </w:r>
      <w:r w:rsidRPr="00394DEA">
        <w:rPr>
          <w:rFonts w:cs="Times New Roman"/>
          <w:bCs/>
          <w:color w:val="26282F"/>
          <w:sz w:val="26"/>
          <w:szCs w:val="26"/>
        </w:rPr>
        <w:t xml:space="preserve">распоряжениями </w:t>
      </w:r>
      <w:r>
        <w:rPr>
          <w:rFonts w:cs="Times New Roman"/>
          <w:bCs/>
          <w:color w:val="26282F"/>
          <w:sz w:val="26"/>
          <w:szCs w:val="26"/>
        </w:rPr>
        <w:t xml:space="preserve">                    </w:t>
      </w:r>
      <w:r w:rsidRPr="00394DEA">
        <w:rPr>
          <w:rFonts w:cs="Times New Roman"/>
          <w:bCs/>
          <w:color w:val="26282F"/>
          <w:sz w:val="26"/>
          <w:szCs w:val="26"/>
        </w:rPr>
        <w:t>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94DEA" w:rsidRPr="00394DEA" w:rsidRDefault="00394DEA" w:rsidP="00394DEA">
      <w:pPr>
        <w:ind w:firstLine="708"/>
        <w:jc w:val="both"/>
        <w:rPr>
          <w:sz w:val="26"/>
          <w:szCs w:val="26"/>
        </w:rPr>
      </w:pPr>
      <w:bookmarkStart w:id="5" w:name="sub_1"/>
      <w:r w:rsidRPr="00394DEA">
        <w:rPr>
          <w:sz w:val="26"/>
          <w:szCs w:val="26"/>
        </w:rPr>
        <w:t xml:space="preserve">1. Внести в распоряжение заместителя Главы города от 07.05.2020 № АН-2 </w:t>
      </w:r>
      <w:r>
        <w:rPr>
          <w:sz w:val="26"/>
          <w:szCs w:val="26"/>
        </w:rPr>
        <w:t xml:space="preserve">                           </w:t>
      </w:r>
      <w:r w:rsidRPr="00394DEA">
        <w:rPr>
          <w:sz w:val="26"/>
          <w:szCs w:val="26"/>
        </w:rPr>
        <w:t xml:space="preserve">«Об утверждении составов комиссии по проверке организаций отдыха детей </w:t>
      </w:r>
      <w:r>
        <w:rPr>
          <w:sz w:val="26"/>
          <w:szCs w:val="26"/>
        </w:rPr>
        <w:t xml:space="preserve">                                   </w:t>
      </w:r>
      <w:r w:rsidRPr="00394DEA">
        <w:rPr>
          <w:sz w:val="26"/>
          <w:szCs w:val="26"/>
        </w:rPr>
        <w:t xml:space="preserve">и их оздоровления, расположенных на территории города Сургута, работа которых </w:t>
      </w:r>
      <w:r>
        <w:rPr>
          <w:sz w:val="26"/>
          <w:szCs w:val="26"/>
        </w:rPr>
        <w:t xml:space="preserve">               </w:t>
      </w:r>
      <w:r w:rsidRPr="00394DEA">
        <w:rPr>
          <w:sz w:val="26"/>
          <w:szCs w:val="26"/>
        </w:rPr>
        <w:t xml:space="preserve">будет осуществляться в период летних школьных каникул 2020 года, графиков работы комиссии» изменения, изложив приложения 2, 3 к распоряжению в новой редакции </w:t>
      </w:r>
      <w:r>
        <w:rPr>
          <w:sz w:val="26"/>
          <w:szCs w:val="26"/>
        </w:rPr>
        <w:t xml:space="preserve">            </w:t>
      </w:r>
      <w:r w:rsidRPr="00394DEA">
        <w:rPr>
          <w:sz w:val="26"/>
          <w:szCs w:val="26"/>
        </w:rPr>
        <w:t>согласно приложениям 1, 2 к настоящему распоряжению соответственно.</w:t>
      </w:r>
    </w:p>
    <w:bookmarkEnd w:id="5"/>
    <w:p w:rsidR="00394DEA" w:rsidRPr="00394DEA" w:rsidRDefault="00394DEA" w:rsidP="00394DEA">
      <w:pPr>
        <w:shd w:val="clear" w:color="auto" w:fill="FFFFFF"/>
        <w:ind w:firstLine="709"/>
        <w:rPr>
          <w:color w:val="000000" w:themeColor="text1"/>
          <w:sz w:val="26"/>
          <w:szCs w:val="26"/>
        </w:rPr>
      </w:pPr>
      <w:r w:rsidRPr="00394DEA">
        <w:rPr>
          <w:sz w:val="26"/>
          <w:szCs w:val="26"/>
        </w:rPr>
        <w:t xml:space="preserve">2. Управлению массовых коммуникаций разместить настоящее распоряжение на официальном портале Администрации города: </w:t>
      </w:r>
      <w:hyperlink r:id="rId7" w:history="1">
        <w:r w:rsidRPr="00394DEA">
          <w:rPr>
            <w:color w:val="000000" w:themeColor="text1"/>
            <w:sz w:val="26"/>
            <w:szCs w:val="26"/>
            <w:lang w:val="en-US"/>
          </w:rPr>
          <w:t>www</w:t>
        </w:r>
        <w:r w:rsidRPr="00394DEA">
          <w:rPr>
            <w:color w:val="000000" w:themeColor="text1"/>
            <w:sz w:val="26"/>
            <w:szCs w:val="26"/>
          </w:rPr>
          <w:t>.</w:t>
        </w:r>
        <w:r w:rsidRPr="00394DEA">
          <w:rPr>
            <w:color w:val="000000" w:themeColor="text1"/>
            <w:sz w:val="26"/>
            <w:szCs w:val="26"/>
            <w:lang w:val="en-US"/>
          </w:rPr>
          <w:t>admsurgut</w:t>
        </w:r>
        <w:r w:rsidRPr="00394DEA">
          <w:rPr>
            <w:color w:val="000000" w:themeColor="text1"/>
            <w:sz w:val="26"/>
            <w:szCs w:val="26"/>
          </w:rPr>
          <w:t>.</w:t>
        </w:r>
        <w:r w:rsidRPr="00394DEA">
          <w:rPr>
            <w:color w:val="000000" w:themeColor="text1"/>
            <w:sz w:val="26"/>
            <w:szCs w:val="26"/>
            <w:lang w:val="en-US"/>
          </w:rPr>
          <w:t>ru</w:t>
        </w:r>
      </w:hyperlink>
      <w:r w:rsidRPr="00394DEA">
        <w:rPr>
          <w:color w:val="000000" w:themeColor="text1"/>
          <w:sz w:val="26"/>
          <w:szCs w:val="26"/>
        </w:rPr>
        <w:t>.</w:t>
      </w:r>
    </w:p>
    <w:p w:rsidR="00394DEA" w:rsidRPr="00394DEA" w:rsidRDefault="00394DEA" w:rsidP="00394DEA">
      <w:pPr>
        <w:ind w:firstLine="709"/>
        <w:jc w:val="both"/>
        <w:rPr>
          <w:sz w:val="26"/>
          <w:szCs w:val="26"/>
        </w:rPr>
      </w:pPr>
      <w:r w:rsidRPr="00394DEA">
        <w:rPr>
          <w:sz w:val="26"/>
          <w:szCs w:val="26"/>
        </w:rPr>
        <w:t>3. Настоящее распоряжение вступает в силу с момента его издания.</w:t>
      </w:r>
    </w:p>
    <w:p w:rsidR="00394DEA" w:rsidRPr="00394DEA" w:rsidRDefault="00394DEA" w:rsidP="00394DEA">
      <w:pPr>
        <w:ind w:firstLine="709"/>
        <w:jc w:val="both"/>
        <w:rPr>
          <w:sz w:val="26"/>
          <w:szCs w:val="26"/>
        </w:rPr>
      </w:pPr>
      <w:r w:rsidRPr="00394DEA">
        <w:rPr>
          <w:sz w:val="26"/>
          <w:szCs w:val="26"/>
        </w:rPr>
        <w:t>4. Контроль за выполнением распоряжения оставляю за собой.</w:t>
      </w:r>
    </w:p>
    <w:p w:rsidR="00394DEA" w:rsidRPr="00394DEA" w:rsidRDefault="00394DEA" w:rsidP="00394DE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94DEA" w:rsidRPr="00394DEA" w:rsidRDefault="00394DEA" w:rsidP="00394DE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94DEA" w:rsidRPr="00394DEA" w:rsidRDefault="00394DEA" w:rsidP="00394DE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94DEA" w:rsidRPr="00394DEA" w:rsidRDefault="00394DEA" w:rsidP="00394DEA">
      <w:pPr>
        <w:autoSpaceDE w:val="0"/>
        <w:autoSpaceDN w:val="0"/>
        <w:adjustRightInd w:val="0"/>
        <w:jc w:val="both"/>
      </w:pPr>
      <w:r w:rsidRPr="00394DEA">
        <w:rPr>
          <w:rFonts w:cs="Times New Roman"/>
          <w:sz w:val="26"/>
          <w:szCs w:val="26"/>
        </w:rPr>
        <w:t xml:space="preserve">Заместитель Главы города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</w:t>
      </w:r>
      <w:r w:rsidRPr="00394DEA">
        <w:rPr>
          <w:rFonts w:cs="Times New Roman"/>
          <w:sz w:val="26"/>
          <w:szCs w:val="26"/>
        </w:rPr>
        <w:t>А.Н. Томазова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lastRenderedPageBreak/>
        <w:t xml:space="preserve">Приложение 1 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 xml:space="preserve">к распоряжению 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>заместителя Главы города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>от __________ № _______</w:t>
      </w:r>
    </w:p>
    <w:p w:rsidR="00394DEA" w:rsidRPr="00394DEA" w:rsidRDefault="00394DEA" w:rsidP="00394DEA">
      <w:pPr>
        <w:rPr>
          <w:sz w:val="27"/>
          <w:szCs w:val="27"/>
        </w:rPr>
      </w:pPr>
    </w:p>
    <w:p w:rsidR="00394DEA" w:rsidRPr="00394DEA" w:rsidRDefault="00394DEA" w:rsidP="00394DEA">
      <w:pPr>
        <w:suppressAutoHyphens/>
        <w:rPr>
          <w:sz w:val="27"/>
          <w:szCs w:val="27"/>
        </w:rPr>
      </w:pPr>
    </w:p>
    <w:p w:rsidR="00394DEA" w:rsidRPr="00394DEA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График </w:t>
      </w:r>
    </w:p>
    <w:p w:rsidR="00415533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работы комиссии по проверке готовности </w:t>
      </w:r>
    </w:p>
    <w:p w:rsidR="00415533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организаций отдыха детей и их оздоровления, подведомственных департаменту образования, а также частных образовательных организаций, с которыми </w:t>
      </w:r>
    </w:p>
    <w:p w:rsidR="00394DEA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Администрацией города заключены соглашения </w:t>
      </w:r>
    </w:p>
    <w:p w:rsidR="00394DEA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о предоставлении субсидий, расположенных на территории города Сургута, </w:t>
      </w:r>
    </w:p>
    <w:p w:rsidR="00394DEA" w:rsidRPr="00394DEA" w:rsidRDefault="00394DEA" w:rsidP="00394DEA">
      <w:pPr>
        <w:jc w:val="center"/>
        <w:rPr>
          <w:sz w:val="27"/>
          <w:szCs w:val="27"/>
        </w:rPr>
      </w:pPr>
      <w:r w:rsidRPr="00394DEA">
        <w:rPr>
          <w:sz w:val="27"/>
          <w:szCs w:val="27"/>
        </w:rPr>
        <w:t>к приему детей в период летних школьных каникул 2020 года</w:t>
      </w:r>
    </w:p>
    <w:p w:rsidR="00394DEA" w:rsidRPr="00394DEA" w:rsidRDefault="00394DEA" w:rsidP="00394DEA">
      <w:pPr>
        <w:rPr>
          <w:b/>
          <w:bCs/>
          <w:sz w:val="27"/>
          <w:szCs w:val="27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2693"/>
      </w:tblGrid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№ п/п</w:t>
            </w:r>
          </w:p>
        </w:tc>
        <w:tc>
          <w:tcPr>
            <w:tcW w:w="425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Наименование организации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отдыха детей и их оздоровления, подлежащей проверке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Сроки работы лагеря</w:t>
            </w:r>
          </w:p>
        </w:tc>
        <w:tc>
          <w:tcPr>
            <w:tcW w:w="2693" w:type="dxa"/>
          </w:tcPr>
          <w:p w:rsid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Адрес организации отдыха детей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 их оздоровления</w:t>
            </w:r>
          </w:p>
        </w:tc>
      </w:tr>
      <w:tr w:rsidR="00394DEA" w:rsidRPr="00394DEA" w:rsidTr="00394DEA">
        <w:tc>
          <w:tcPr>
            <w:tcW w:w="9639" w:type="dxa"/>
            <w:gridSpan w:val="4"/>
            <w:vAlign w:val="center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 xml:space="preserve"> Проверка осуществляется 12.05.2020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 xml:space="preserve">общеобразовательное учреждение 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>Сургутский естественно-научный лицей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Просвещения,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50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45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>проезд Взлетный,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</w:t>
            </w:r>
            <w:r w:rsidRPr="00394DEA">
              <w:rPr>
                <w:color w:val="000000"/>
                <w:sz w:val="27"/>
                <w:szCs w:val="27"/>
              </w:rPr>
              <w:t xml:space="preserve"> 3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4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Федорова,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6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«Сургутская технологическая школа»</w:t>
            </w:r>
            <w:r>
              <w:rPr>
                <w:sz w:val="27"/>
                <w:szCs w:val="27"/>
              </w:rPr>
              <w:t xml:space="preserve"> </w:t>
            </w:r>
            <w:r w:rsidRPr="00394DEA">
              <w:rPr>
                <w:sz w:val="27"/>
                <w:szCs w:val="27"/>
              </w:rPr>
              <w:t>(1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проезд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Первопроходцев,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«Сургутская технологическая школа»</w:t>
            </w:r>
            <w:r>
              <w:rPr>
                <w:sz w:val="27"/>
                <w:szCs w:val="27"/>
              </w:rPr>
              <w:t xml:space="preserve"> </w:t>
            </w:r>
            <w:r w:rsidRPr="00394DEA">
              <w:rPr>
                <w:sz w:val="27"/>
                <w:szCs w:val="27"/>
              </w:rPr>
              <w:t>(2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Пролетарский,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14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6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лицей имени генерал-майора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Хисматулина Василия Ивановича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Комсомольский,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29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7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44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проезд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Пролетарский,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5/1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школа № 31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Иосифа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Каролинского,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18</w:t>
            </w: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>Проверка осуществляется 13.05.2020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9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автономное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образовательное учреждение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дополнительного образования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«Технополис»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Мелик-Карамова,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4/1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10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7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проезд Дружбы,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12а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11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01.08.2020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проезд Дружбы,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11а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12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школа № 10 с углубленным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изучением отдельных предметов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проспект Ленина,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30/1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 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13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гимназия «Лаборатория Салахова»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Энергетиков,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51</w:t>
            </w: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>Проверка осуществляется 14.05.2020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14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начальная школа № 30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Энтузиастов,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15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школа № 46 с углубленным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изучением отдельных предметов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Чехова,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5/2</w:t>
            </w:r>
            <w:r w:rsidRPr="00394DEA">
              <w:rPr>
                <w:sz w:val="27"/>
                <w:szCs w:val="27"/>
              </w:rPr>
              <w:br/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16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№ 32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Мира,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23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17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начальная школа «Прогимназия»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Лермонтова,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дом 8/2 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18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Общество с ограниченной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ответственностью «Центр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инновационных технологий»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Лермонтова, </w:t>
            </w:r>
          </w:p>
          <w:p w:rsidR="00394DEA" w:rsidRPr="00394DEA" w:rsidRDefault="00394DEA" w:rsidP="00394DEA">
            <w:pPr>
              <w:rPr>
                <w:i/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8/2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lastRenderedPageBreak/>
              <w:t>19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27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Мира,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23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20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лицей № 1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Энтузиастов,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 дом 61а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21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3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Энтузиастов,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22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6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Энтузиастов,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49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>Проверка осуществляется 15.05.2020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23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1 (1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Декабристов,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8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24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1 (2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проезд Дружбы,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12а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25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5 (1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Пушкина,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15/1</w:t>
            </w:r>
          </w:p>
        </w:tc>
      </w:tr>
      <w:tr w:rsidR="00394DEA" w:rsidRPr="00394DEA" w:rsidTr="00394DEA">
        <w:trPr>
          <w:trHeight w:val="1150"/>
        </w:trPr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5 (2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Маяковского,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34а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27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школа № </w:t>
            </w:r>
            <w:r w:rsidRPr="00394DEA">
              <w:t> </w:t>
            </w:r>
            <w:r w:rsidRPr="00394DEA">
              <w:rPr>
                <w:sz w:val="27"/>
                <w:szCs w:val="27"/>
              </w:rPr>
              <w:t>15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Пушкина,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15а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28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начальная школа «Перспектива»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30 лет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Победы, дом 39/1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Региональное отделение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общероссийской общественно-государственной организации «Добровольное общество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содействия армии, авиации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и флоту России» Ханты-Мансийского автономного округа – Югры 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30 лет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Победы, дом 31</w:t>
            </w: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lastRenderedPageBreak/>
              <w:t>Проверка осуществляется 18.05.2020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30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школа № 12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Григория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Кукуевицкого,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12/3;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Дзержинского,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6б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31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Частное учреждение дополнительного профессионального </w:t>
            </w:r>
          </w:p>
          <w:p w:rsidR="00394DEA" w:rsidRPr="00394DEA" w:rsidRDefault="00394DEA" w:rsidP="00CF0CB7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образования Центр гуманитарного образования «Лингва»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Дзержинского,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2/1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32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26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Бахилова,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33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гимназия № 2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Декабристов,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дом 5/1 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34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25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Декабристов,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8</w:t>
            </w:r>
          </w:p>
        </w:tc>
      </w:tr>
      <w:tr w:rsidR="00394DEA" w:rsidRPr="00394DEA" w:rsidTr="00394DEA">
        <w:trPr>
          <w:trHeight w:val="1991"/>
        </w:trPr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35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Казенное общеобразовательное учреждение Ханты-Мансийского автономного округа – </w:t>
            </w:r>
            <w:proofErr w:type="gramStart"/>
            <w:r w:rsidRPr="00394DEA">
              <w:rPr>
                <w:sz w:val="27"/>
                <w:szCs w:val="27"/>
              </w:rPr>
              <w:t>Югры  «</w:t>
            </w:r>
            <w:proofErr w:type="gramEnd"/>
            <w:r w:rsidRPr="00394DEA">
              <w:rPr>
                <w:sz w:val="27"/>
                <w:szCs w:val="27"/>
              </w:rPr>
              <w:t xml:space="preserve">Сургутская школа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для обучающихся с ограниченными возможностями здоровья»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Декабристов,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16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36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Автономная некоммерческая </w:t>
            </w:r>
          </w:p>
          <w:p w:rsidR="00394DEA" w:rsidRPr="00394DEA" w:rsidRDefault="00394DEA" w:rsidP="00CF0CB7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организация дополнительного </w:t>
            </w:r>
            <w:r w:rsidR="00CF0CB7">
              <w:rPr>
                <w:sz w:val="27"/>
                <w:szCs w:val="27"/>
              </w:rPr>
              <w:t xml:space="preserve">профессионального </w:t>
            </w:r>
            <w:r w:rsidRPr="00394DEA">
              <w:rPr>
                <w:sz w:val="27"/>
                <w:szCs w:val="27"/>
              </w:rPr>
              <w:t>образования «Институт развития компетенций»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Майская,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дом 10 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37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24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проспект Ленина,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35/2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38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>общеобразовательное учреждение лицей № 3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50 лет ВЛКСМ,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6в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39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Частное учреждение дополнительного профессионального </w:t>
            </w:r>
          </w:p>
          <w:p w:rsidR="00394DEA" w:rsidRPr="00394DEA" w:rsidRDefault="00394DEA" w:rsidP="00CF0CB7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образования Центр гуманитарного образования «Лингва»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Мира,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30/1</w:t>
            </w: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lastRenderedPageBreak/>
              <w:t>Проверка осуществляется 19.05.2020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40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школа № 22 имени Геннадия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Федотовича Пономарева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Замятинская,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4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41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29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Крылова,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29/1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42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20 (1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Толстого,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20а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43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общеобразовательное учреждение средняя общеобразовательная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школа № 20 (2 корпус)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Мечникова,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44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школа № 9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Крылова,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28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45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школа № 9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415533" w:rsidRDefault="00415533" w:rsidP="00394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Семе</w:t>
            </w:r>
            <w:r w:rsidR="00394DEA" w:rsidRPr="00394DEA">
              <w:rPr>
                <w:sz w:val="27"/>
                <w:szCs w:val="27"/>
              </w:rPr>
              <w:t xml:space="preserve">на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Билецкого,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8</w:t>
            </w:r>
          </w:p>
        </w:tc>
      </w:tr>
      <w:tr w:rsidR="00394DEA" w:rsidRPr="00394DEA" w:rsidTr="00394DEA">
        <w:tc>
          <w:tcPr>
            <w:tcW w:w="9639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>Проверка осуществляется 20.05.2020</w:t>
            </w:r>
          </w:p>
        </w:tc>
      </w:tr>
      <w:tr w:rsidR="00394DEA" w:rsidRPr="00394DEA" w:rsidTr="00394DEA">
        <w:trPr>
          <w:trHeight w:val="1404"/>
        </w:trPr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46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Энергетиков,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47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18 имени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Виталия Яковлевича Алексеева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Энергетиков,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5/1</w:t>
            </w:r>
          </w:p>
        </w:tc>
      </w:tr>
      <w:tr w:rsidR="00394DEA" w:rsidRPr="00394DEA" w:rsidTr="00394DEA">
        <w:tc>
          <w:tcPr>
            <w:tcW w:w="567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48</w:t>
            </w:r>
          </w:p>
        </w:tc>
        <w:tc>
          <w:tcPr>
            <w:tcW w:w="4253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Частное учреждение дополнительного профессионального </w:t>
            </w:r>
          </w:p>
          <w:p w:rsidR="00394DEA" w:rsidRPr="00394DEA" w:rsidRDefault="00394DEA" w:rsidP="00CF0CB7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образования Центр гуманитарного образования «Лингва»</w:t>
            </w:r>
          </w:p>
        </w:tc>
        <w:tc>
          <w:tcPr>
            <w:tcW w:w="2126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Федорова,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59</w:t>
            </w:r>
          </w:p>
        </w:tc>
      </w:tr>
      <w:tr w:rsidR="00394DEA" w:rsidRPr="00394DEA" w:rsidTr="00394DEA">
        <w:tc>
          <w:tcPr>
            <w:tcW w:w="567" w:type="dxa"/>
            <w:tcBorders>
              <w:bottom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 xml:space="preserve">Муниципальное бюджетное </w:t>
            </w:r>
          </w:p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color w:val="000000"/>
                <w:sz w:val="27"/>
                <w:szCs w:val="27"/>
              </w:rPr>
              <w:t>общеобразовательное учреждение гимназия имени Ф.К. Салманова</w:t>
            </w:r>
          </w:p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</w:p>
          <w:p w:rsidR="00394DEA" w:rsidRDefault="00394DEA" w:rsidP="00394DEA">
            <w:pPr>
              <w:rPr>
                <w:color w:val="000000"/>
                <w:sz w:val="27"/>
                <w:szCs w:val="27"/>
              </w:rPr>
            </w:pP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проспект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Комсомольский,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дом 13/1 </w:t>
            </w:r>
          </w:p>
        </w:tc>
      </w:tr>
      <w:tr w:rsidR="00394DEA" w:rsidRPr="00394DEA" w:rsidTr="00394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lastRenderedPageBreak/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общеобразовательное учреждение средняя общеобразовательная школа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Федорова,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63</w:t>
            </w:r>
          </w:p>
        </w:tc>
      </w:tr>
      <w:tr w:rsidR="00394DEA" w:rsidRPr="00394DEA" w:rsidTr="00394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автономное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образовательное учреждение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дополнительного образования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«Центр плавания «Дельфин»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20.08.2020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29.08.2020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</w:t>
            </w:r>
          </w:p>
          <w:p w:rsidR="00394DEA" w:rsidRPr="00394DEA" w:rsidRDefault="00394DEA" w:rsidP="00415533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Мелик-Карамова, дом 60а</w:t>
            </w:r>
          </w:p>
        </w:tc>
      </w:tr>
    </w:tbl>
    <w:p w:rsidR="00394DEA" w:rsidRPr="00394DEA" w:rsidRDefault="00394DEA" w:rsidP="00394DEA">
      <w:pPr>
        <w:ind w:firstLine="5954"/>
        <w:rPr>
          <w:sz w:val="27"/>
          <w:szCs w:val="27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  <w:highlight w:val="yellow"/>
        </w:rPr>
      </w:pP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lastRenderedPageBreak/>
        <w:t xml:space="preserve">Приложение 2 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 xml:space="preserve">к распоряжению 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>заместителя Главы города</w:t>
      </w:r>
    </w:p>
    <w:p w:rsidR="00394DEA" w:rsidRPr="00394DEA" w:rsidRDefault="00394DEA" w:rsidP="00394DEA">
      <w:pPr>
        <w:ind w:firstLine="5954"/>
        <w:rPr>
          <w:szCs w:val="28"/>
        </w:rPr>
      </w:pPr>
      <w:r w:rsidRPr="00394DEA">
        <w:rPr>
          <w:szCs w:val="28"/>
        </w:rPr>
        <w:t>от __________ № ___________</w:t>
      </w:r>
    </w:p>
    <w:p w:rsidR="00394DEA" w:rsidRPr="00394DEA" w:rsidRDefault="00394DEA" w:rsidP="00394DEA">
      <w:pPr>
        <w:ind w:firstLine="5954"/>
        <w:rPr>
          <w:szCs w:val="28"/>
        </w:rPr>
      </w:pPr>
    </w:p>
    <w:p w:rsidR="00394DEA" w:rsidRPr="00394DEA" w:rsidRDefault="00394DEA" w:rsidP="00394DEA">
      <w:pPr>
        <w:ind w:firstLine="5954"/>
        <w:rPr>
          <w:szCs w:val="28"/>
        </w:rPr>
      </w:pPr>
    </w:p>
    <w:p w:rsidR="00394DEA" w:rsidRPr="00394DEA" w:rsidRDefault="00394DEA" w:rsidP="00394DEA">
      <w:pPr>
        <w:suppressAutoHyphens/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График </w:t>
      </w:r>
    </w:p>
    <w:p w:rsidR="00394DEA" w:rsidRPr="00394DEA" w:rsidRDefault="00394DEA" w:rsidP="00394DEA">
      <w:pPr>
        <w:suppressAutoHyphens/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работы комиссии по проверке готовности организаций отдыха детей </w:t>
      </w:r>
    </w:p>
    <w:p w:rsidR="00394DEA" w:rsidRPr="00394DEA" w:rsidRDefault="00394DEA" w:rsidP="00394DEA">
      <w:pPr>
        <w:suppressAutoHyphens/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и их оздоровления, подведомственных комитету культуры и туризма, </w:t>
      </w:r>
    </w:p>
    <w:p w:rsidR="00394DEA" w:rsidRPr="00394DEA" w:rsidRDefault="00394DEA" w:rsidP="00394DEA">
      <w:pPr>
        <w:suppressAutoHyphens/>
        <w:jc w:val="center"/>
        <w:rPr>
          <w:sz w:val="27"/>
          <w:szCs w:val="27"/>
        </w:rPr>
      </w:pPr>
      <w:r w:rsidRPr="00394DEA">
        <w:rPr>
          <w:sz w:val="27"/>
          <w:szCs w:val="27"/>
        </w:rPr>
        <w:t xml:space="preserve">отделу молодёжной политики, расположенных на территории города Сургута, </w:t>
      </w:r>
    </w:p>
    <w:p w:rsidR="00394DEA" w:rsidRPr="00394DEA" w:rsidRDefault="00394DEA" w:rsidP="00394DEA">
      <w:pPr>
        <w:suppressAutoHyphens/>
        <w:jc w:val="center"/>
        <w:rPr>
          <w:sz w:val="27"/>
          <w:szCs w:val="27"/>
        </w:rPr>
      </w:pPr>
      <w:r w:rsidRPr="00394DEA">
        <w:rPr>
          <w:sz w:val="27"/>
          <w:szCs w:val="27"/>
        </w:rPr>
        <w:t>к приему детей в период летних школьных каникул 2020 года</w:t>
      </w:r>
    </w:p>
    <w:p w:rsidR="00394DEA" w:rsidRPr="00394DEA" w:rsidRDefault="00394DEA" w:rsidP="00394DEA">
      <w:pPr>
        <w:rPr>
          <w:b/>
          <w:bCs/>
          <w:sz w:val="16"/>
          <w:szCs w:val="16"/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551"/>
      </w:tblGrid>
      <w:tr w:rsidR="00394DEA" w:rsidRPr="00394DEA" w:rsidTr="00394DEA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№ п/п</w:t>
            </w:r>
          </w:p>
        </w:tc>
        <w:tc>
          <w:tcPr>
            <w:tcW w:w="4678" w:type="dxa"/>
          </w:tcPr>
          <w:p w:rsid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Наименование организации отдыха детей и их оздоровления,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подлежащей проверке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Сроки работы лагеря</w:t>
            </w:r>
          </w:p>
        </w:tc>
        <w:tc>
          <w:tcPr>
            <w:tcW w:w="2551" w:type="dxa"/>
          </w:tcPr>
          <w:p w:rsid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Адрес организации отдыха детей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 их оздоровления</w:t>
            </w:r>
          </w:p>
        </w:tc>
      </w:tr>
      <w:tr w:rsidR="00394DEA" w:rsidRPr="00394DEA" w:rsidTr="00942F7F">
        <w:tc>
          <w:tcPr>
            <w:tcW w:w="9781" w:type="dxa"/>
            <w:gridSpan w:val="4"/>
            <w:vAlign w:val="center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sz w:val="27"/>
                <w:szCs w:val="27"/>
              </w:rPr>
              <w:t>Проверка осуществляется 21.05.2020</w:t>
            </w:r>
          </w:p>
        </w:tc>
      </w:tr>
      <w:tr w:rsidR="00394DEA" w:rsidRPr="00394DEA" w:rsidTr="00394DEA">
        <w:trPr>
          <w:trHeight w:val="1012"/>
        </w:trPr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учреждение дополнительного образования «</w:t>
            </w:r>
            <w:r w:rsidRPr="00394DEA">
              <w:rPr>
                <w:color w:val="000000"/>
                <w:sz w:val="27"/>
                <w:szCs w:val="27"/>
              </w:rPr>
              <w:t xml:space="preserve">Детская школа искусств № </w:t>
            </w:r>
            <w:r w:rsidRPr="00394DEA">
              <w:rPr>
                <w:sz w:val="27"/>
                <w:szCs w:val="27"/>
              </w:rPr>
              <w:t>3»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551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Федорова,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дом 68а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учреждение дополнительного </w:t>
            </w:r>
          </w:p>
          <w:p w:rsidR="00394DEA" w:rsidRDefault="00394DEA" w:rsidP="00394DEA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образования</w:t>
            </w:r>
            <w:r w:rsidRPr="00394DEA">
              <w:rPr>
                <w:rFonts w:eastAsia="Calibri"/>
                <w:color w:val="000000"/>
                <w:sz w:val="27"/>
                <w:szCs w:val="27"/>
              </w:rPr>
              <w:t xml:space="preserve"> «Детская </w:t>
            </w:r>
          </w:p>
          <w:p w:rsidR="00394DEA" w:rsidRDefault="00394DEA" w:rsidP="00394DEA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394DEA">
              <w:rPr>
                <w:rFonts w:eastAsia="Calibri"/>
                <w:color w:val="000000"/>
                <w:sz w:val="27"/>
                <w:szCs w:val="27"/>
              </w:rPr>
              <w:t xml:space="preserve">художественная школа № 1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rFonts w:eastAsia="Calibri"/>
                <w:color w:val="000000"/>
                <w:sz w:val="27"/>
                <w:szCs w:val="27"/>
              </w:rPr>
              <w:t xml:space="preserve">им. </w:t>
            </w:r>
            <w:r w:rsidRPr="00394DEA">
              <w:rPr>
                <w:sz w:val="27"/>
                <w:szCs w:val="27"/>
              </w:rPr>
              <w:t xml:space="preserve">Л. А. </w:t>
            </w:r>
            <w:r w:rsidRPr="00394DEA">
              <w:rPr>
                <w:rFonts w:eastAsia="Calibri"/>
                <w:color w:val="000000"/>
                <w:sz w:val="27"/>
                <w:szCs w:val="27"/>
              </w:rPr>
              <w:t>Горды»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551" w:type="dxa"/>
            <w:shd w:val="clear" w:color="auto" w:fill="FFFFFF"/>
          </w:tcPr>
          <w:p w:rsidR="00394DEA" w:rsidRPr="00394DEA" w:rsidRDefault="00394DEA" w:rsidP="00394DEA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394DEA">
              <w:rPr>
                <w:rFonts w:eastAsia="Calibri"/>
                <w:color w:val="000000"/>
                <w:sz w:val="27"/>
                <w:szCs w:val="27"/>
              </w:rPr>
              <w:t xml:space="preserve">улица Энгельса,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rFonts w:eastAsia="Calibri"/>
                <w:color w:val="000000"/>
                <w:sz w:val="27"/>
                <w:szCs w:val="27"/>
              </w:rPr>
              <w:t>дом 7</w:t>
            </w: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3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учреждение дополнительного образования «Детская школа искусств № 1»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29.07.2020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FFFFFF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улица 50 лет ВЛКСМ, дом 6/1</w:t>
            </w: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учреждение дополнительного образования «Детская школа искусств 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им. Г. Кукуевицкого»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551" w:type="dxa"/>
            <w:shd w:val="clear" w:color="auto" w:fill="FFFFFF"/>
          </w:tcPr>
          <w:p w:rsidR="00394DEA" w:rsidRDefault="00394DEA" w:rsidP="00394DEA">
            <w:pPr>
              <w:rPr>
                <w:bCs/>
                <w:iCs/>
                <w:sz w:val="27"/>
                <w:szCs w:val="27"/>
              </w:rPr>
            </w:pPr>
            <w:r w:rsidRPr="00394DEA">
              <w:rPr>
                <w:bCs/>
                <w:iCs/>
                <w:sz w:val="27"/>
                <w:szCs w:val="27"/>
              </w:rPr>
              <w:t xml:space="preserve">улица </w:t>
            </w:r>
          </w:p>
          <w:p w:rsidR="00394DEA" w:rsidRPr="00394DEA" w:rsidRDefault="00394DEA" w:rsidP="00394DEA">
            <w:pPr>
              <w:rPr>
                <w:bCs/>
                <w:iCs/>
                <w:sz w:val="27"/>
                <w:szCs w:val="27"/>
              </w:rPr>
            </w:pPr>
            <w:r w:rsidRPr="00394DEA">
              <w:rPr>
                <w:bCs/>
                <w:iCs/>
                <w:sz w:val="27"/>
                <w:szCs w:val="27"/>
              </w:rPr>
              <w:t>Ленинградская,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bCs/>
                <w:iCs/>
                <w:sz w:val="27"/>
                <w:szCs w:val="27"/>
              </w:rPr>
              <w:t>дом 12</w:t>
            </w: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5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автономное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учреждение дополнительного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образования «Детская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хореографическая школа № 1»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551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Привокзальная,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30</w:t>
            </w: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6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Pr="00394DEA" w:rsidRDefault="00394DEA" w:rsidP="00394DEA">
            <w:pPr>
              <w:rPr>
                <w:color w:val="000000"/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учреждение дополнительного образования «</w:t>
            </w:r>
            <w:r w:rsidRPr="00394DEA">
              <w:rPr>
                <w:color w:val="000000"/>
                <w:sz w:val="27"/>
                <w:szCs w:val="27"/>
              </w:rPr>
              <w:t>Детская школа искусств № 2»</w:t>
            </w:r>
          </w:p>
        </w:tc>
        <w:tc>
          <w:tcPr>
            <w:tcW w:w="1843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03.08.2020 –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26.08.2020</w:t>
            </w:r>
          </w:p>
        </w:tc>
        <w:tc>
          <w:tcPr>
            <w:tcW w:w="2551" w:type="dxa"/>
            <w:shd w:val="clear" w:color="auto" w:fill="FFFFFF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улица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Привокзальная,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дом 32</w:t>
            </w:r>
          </w:p>
        </w:tc>
      </w:tr>
      <w:tr w:rsidR="00394DEA" w:rsidRPr="00394DEA" w:rsidTr="00942F7F">
        <w:tc>
          <w:tcPr>
            <w:tcW w:w="9781" w:type="dxa"/>
            <w:gridSpan w:val="4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rFonts w:eastAsia="Calibri"/>
                <w:color w:val="000000"/>
                <w:sz w:val="27"/>
                <w:szCs w:val="27"/>
              </w:rPr>
              <w:t>Проверка осуществляется 22</w:t>
            </w:r>
            <w:r w:rsidRPr="00394DEA">
              <w:rPr>
                <w:bCs/>
                <w:sz w:val="27"/>
                <w:szCs w:val="27"/>
              </w:rPr>
              <w:t>.05.2020</w:t>
            </w:r>
          </w:p>
        </w:tc>
      </w:tr>
      <w:tr w:rsidR="00394DEA" w:rsidRPr="00394DEA" w:rsidTr="00942F7F">
        <w:tc>
          <w:tcPr>
            <w:tcW w:w="709" w:type="dxa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7</w:t>
            </w:r>
          </w:p>
        </w:tc>
        <w:tc>
          <w:tcPr>
            <w:tcW w:w="4678" w:type="dxa"/>
          </w:tcPr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Муниципальное бюджетное </w:t>
            </w:r>
          </w:p>
          <w:p w:rsid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учреждение «Центр специальной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подготовки «Сибирский легион» имени героя Российской Федерации полковника</w:t>
            </w:r>
            <w:r>
              <w:rPr>
                <w:sz w:val="27"/>
                <w:szCs w:val="27"/>
              </w:rPr>
              <w:t xml:space="preserve"> </w:t>
            </w:r>
            <w:r w:rsidRPr="00394DEA">
              <w:rPr>
                <w:sz w:val="27"/>
                <w:szCs w:val="27"/>
              </w:rPr>
              <w:t xml:space="preserve">Богомолова 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Александра Станиславовича»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06.07.2020 – </w:t>
            </w:r>
          </w:p>
          <w:p w:rsidR="00394DEA" w:rsidRPr="00394DEA" w:rsidRDefault="00394DEA" w:rsidP="00394DEA">
            <w:pPr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15.07.2020</w:t>
            </w:r>
          </w:p>
          <w:p w:rsidR="00394DEA" w:rsidRPr="00394DEA" w:rsidRDefault="00394DEA" w:rsidP="00394DEA">
            <w:pPr>
              <w:shd w:val="clear" w:color="auto" w:fill="FFFFFF" w:themeFill="background1"/>
              <w:jc w:val="center"/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>Сургутский район</w:t>
            </w:r>
          </w:p>
          <w:p w:rsidR="00394DEA" w:rsidRPr="00394DEA" w:rsidRDefault="00394DEA" w:rsidP="00394DEA">
            <w:pPr>
              <w:rPr>
                <w:sz w:val="27"/>
                <w:szCs w:val="27"/>
              </w:rPr>
            </w:pPr>
            <w:r w:rsidRPr="00394DEA">
              <w:rPr>
                <w:sz w:val="27"/>
                <w:szCs w:val="27"/>
              </w:rPr>
              <w:t xml:space="preserve">поселок Барсово </w:t>
            </w:r>
          </w:p>
        </w:tc>
      </w:tr>
    </w:tbl>
    <w:p w:rsidR="007560C1" w:rsidRPr="00394DEA" w:rsidRDefault="007560C1" w:rsidP="00394DEA"/>
    <w:sectPr w:rsidR="007560C1" w:rsidRPr="00394DEA" w:rsidSect="00394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4B" w:rsidRDefault="00AF2D4B">
      <w:r>
        <w:separator/>
      </w:r>
    </w:p>
  </w:endnote>
  <w:endnote w:type="continuationSeparator" w:id="0">
    <w:p w:rsidR="00AF2D4B" w:rsidRDefault="00A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AF2D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AF2D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AF2D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4B" w:rsidRDefault="00AF2D4B">
      <w:r>
        <w:separator/>
      </w:r>
    </w:p>
  </w:footnote>
  <w:footnote w:type="continuationSeparator" w:id="0">
    <w:p w:rsidR="00AF2D4B" w:rsidRDefault="00AF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AF2D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34440046"/>
      <w:docPartObj>
        <w:docPartGallery w:val="Page Numbers (Top of Page)"/>
        <w:docPartUnique/>
      </w:docPartObj>
    </w:sdtPr>
    <w:sdtEndPr/>
    <w:sdtContent>
      <w:p w:rsidR="00F11814" w:rsidRPr="00E11F30" w:rsidRDefault="00B83067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58021A">
          <w:rPr>
            <w:rFonts w:eastAsia="Times New Roman" w:cs="Times New Roman"/>
            <w:noProof/>
            <w:sz w:val="20"/>
            <w:szCs w:val="20"/>
            <w:lang w:eastAsia="ru-RU"/>
          </w:rPr>
          <w:instrText>8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58021A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8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58021A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8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58021A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8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="0058021A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58021A">
          <w:rPr>
            <w:rFonts w:eastAsia="Times New Roman" w:cs="Times New Roman"/>
            <w:noProof/>
            <w:sz w:val="20"/>
            <w:szCs w:val="20"/>
            <w:lang w:val="en-US" w:eastAsia="ru-RU"/>
          </w:rPr>
          <w:t>8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AF2D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AF2D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930"/>
    <w:multiLevelType w:val="hybridMultilevel"/>
    <w:tmpl w:val="EE420360"/>
    <w:lvl w:ilvl="0" w:tplc="BF965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D48A7"/>
    <w:multiLevelType w:val="hybridMultilevel"/>
    <w:tmpl w:val="AF5C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741"/>
    <w:multiLevelType w:val="multilevel"/>
    <w:tmpl w:val="A8763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C4C45C1"/>
    <w:multiLevelType w:val="multilevel"/>
    <w:tmpl w:val="98E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44C3E"/>
    <w:multiLevelType w:val="hybridMultilevel"/>
    <w:tmpl w:val="5B8C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1B93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AB1"/>
    <w:multiLevelType w:val="hybridMultilevel"/>
    <w:tmpl w:val="9D18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5BCE"/>
    <w:multiLevelType w:val="multilevel"/>
    <w:tmpl w:val="676C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97449D8"/>
    <w:multiLevelType w:val="multilevel"/>
    <w:tmpl w:val="258A6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DC02D1B"/>
    <w:multiLevelType w:val="hybridMultilevel"/>
    <w:tmpl w:val="EBD4B792"/>
    <w:lvl w:ilvl="0" w:tplc="DD2699BA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8AF2C52"/>
    <w:multiLevelType w:val="hybridMultilevel"/>
    <w:tmpl w:val="292499F4"/>
    <w:lvl w:ilvl="0" w:tplc="C560ADC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5316"/>
    <w:multiLevelType w:val="hybridMultilevel"/>
    <w:tmpl w:val="6614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17B19"/>
    <w:multiLevelType w:val="multilevel"/>
    <w:tmpl w:val="9822EC2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5A7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668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377"/>
    <w:multiLevelType w:val="hybridMultilevel"/>
    <w:tmpl w:val="FE14E1E4"/>
    <w:lvl w:ilvl="0" w:tplc="7BE47E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F6F5363"/>
    <w:multiLevelType w:val="hybridMultilevel"/>
    <w:tmpl w:val="806E7944"/>
    <w:lvl w:ilvl="0" w:tplc="21E0FD2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76763E"/>
    <w:multiLevelType w:val="hybridMultilevel"/>
    <w:tmpl w:val="DBB2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6E4C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2C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22"/>
  </w:num>
  <w:num w:numId="5">
    <w:abstractNumId w:val="13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26"/>
  </w:num>
  <w:num w:numId="11">
    <w:abstractNumId w:val="25"/>
  </w:num>
  <w:num w:numId="12">
    <w:abstractNumId w:val="6"/>
  </w:num>
  <w:num w:numId="13">
    <w:abstractNumId w:val="15"/>
  </w:num>
  <w:num w:numId="14">
    <w:abstractNumId w:val="1"/>
  </w:num>
  <w:num w:numId="15">
    <w:abstractNumId w:val="24"/>
  </w:num>
  <w:num w:numId="16">
    <w:abstractNumId w:val="21"/>
  </w:num>
  <w:num w:numId="17">
    <w:abstractNumId w:val="14"/>
  </w:num>
  <w:num w:numId="18">
    <w:abstractNumId w:val="4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8"/>
  </w:num>
  <w:num w:numId="24">
    <w:abstractNumId w:val="20"/>
  </w:num>
  <w:num w:numId="25">
    <w:abstractNumId w:val="28"/>
  </w:num>
  <w:num w:numId="26">
    <w:abstractNumId w:val="27"/>
  </w:num>
  <w:num w:numId="27">
    <w:abstractNumId w:val="19"/>
  </w:num>
  <w:num w:numId="28">
    <w:abstractNumId w:val="7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EA"/>
    <w:rsid w:val="00101205"/>
    <w:rsid w:val="00157B53"/>
    <w:rsid w:val="00394DEA"/>
    <w:rsid w:val="00415533"/>
    <w:rsid w:val="004869ED"/>
    <w:rsid w:val="004C1036"/>
    <w:rsid w:val="0058021A"/>
    <w:rsid w:val="007560C1"/>
    <w:rsid w:val="00A5590F"/>
    <w:rsid w:val="00AF2D4B"/>
    <w:rsid w:val="00B83067"/>
    <w:rsid w:val="00CF0CB7"/>
    <w:rsid w:val="00D80BB2"/>
    <w:rsid w:val="00E223C7"/>
    <w:rsid w:val="00F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5557"/>
  <w15:chartTrackingRefBased/>
  <w15:docId w15:val="{6385F2D1-C074-45D5-B9B5-225E961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4D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DEA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394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4DE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94DE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8">
    <w:name w:val="page number"/>
    <w:basedOn w:val="a0"/>
    <w:rsid w:val="00394DEA"/>
  </w:style>
  <w:style w:type="paragraph" w:customStyle="1" w:styleId="a9">
    <w:name w:val="Текст (лев. подпись)"/>
    <w:basedOn w:val="a"/>
    <w:next w:val="a"/>
    <w:rsid w:val="00394D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Текст (прав. подпись)"/>
    <w:basedOn w:val="a"/>
    <w:next w:val="a"/>
    <w:rsid w:val="00394DE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Balloon Text"/>
    <w:basedOn w:val="a"/>
    <w:link w:val="ac"/>
    <w:semiHidden/>
    <w:rsid w:val="00394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94D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394DEA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Гипертекстовая ссылка"/>
    <w:uiPriority w:val="99"/>
    <w:rsid w:val="00394DEA"/>
    <w:rPr>
      <w:color w:val="106BBE"/>
    </w:rPr>
  </w:style>
  <w:style w:type="character" w:customStyle="1" w:styleId="af">
    <w:name w:val="Цветовое выделение"/>
    <w:uiPriority w:val="99"/>
    <w:rsid w:val="00394DEA"/>
    <w:rPr>
      <w:b/>
      <w:bCs/>
      <w:color w:val="26282F"/>
    </w:rPr>
  </w:style>
  <w:style w:type="paragraph" w:styleId="2">
    <w:name w:val="Body Text 2"/>
    <w:basedOn w:val="a"/>
    <w:link w:val="20"/>
    <w:rsid w:val="00394DEA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4D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Document Map"/>
    <w:basedOn w:val="a"/>
    <w:link w:val="af1"/>
    <w:rsid w:val="00394DEA"/>
    <w:pPr>
      <w:shd w:val="clear" w:color="auto" w:fill="00008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0"/>
    <w:rsid w:val="00394DE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"/>
    <w:basedOn w:val="a"/>
    <w:link w:val="af3"/>
    <w:rsid w:val="00394DEA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394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394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94DEA"/>
  </w:style>
  <w:style w:type="paragraph" w:styleId="af5">
    <w:name w:val="List Paragraph"/>
    <w:basedOn w:val="a"/>
    <w:uiPriority w:val="34"/>
    <w:qFormat/>
    <w:rsid w:val="00394D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Обычный (веб)1"/>
    <w:basedOn w:val="a"/>
    <w:rsid w:val="00394DEA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rsid w:val="00394DE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94D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394DEA"/>
    <w:rPr>
      <w:color w:val="0000FF"/>
      <w:u w:val="single"/>
    </w:rPr>
  </w:style>
  <w:style w:type="paragraph" w:customStyle="1" w:styleId="ConsPlusTitle">
    <w:name w:val="ConsPlusTitle"/>
    <w:basedOn w:val="a"/>
    <w:rsid w:val="00394DEA"/>
    <w:pPr>
      <w:autoSpaceDE w:val="0"/>
      <w:autoSpaceDN w:val="0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1931</Words>
  <Characters>11012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3</cp:revision>
  <cp:lastPrinted>2020-07-06T04:29:00Z</cp:lastPrinted>
  <dcterms:created xsi:type="dcterms:W3CDTF">2020-07-09T05:41:00Z</dcterms:created>
  <dcterms:modified xsi:type="dcterms:W3CDTF">2020-07-09T05:42:00Z</dcterms:modified>
</cp:coreProperties>
</file>