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2E" w:rsidRDefault="0051772E" w:rsidP="00656C1A">
      <w:pPr>
        <w:spacing w:line="120" w:lineRule="atLeast"/>
        <w:jc w:val="center"/>
        <w:rPr>
          <w:sz w:val="24"/>
          <w:szCs w:val="24"/>
        </w:rPr>
      </w:pPr>
    </w:p>
    <w:p w:rsidR="0051772E" w:rsidRDefault="0051772E" w:rsidP="00656C1A">
      <w:pPr>
        <w:spacing w:line="120" w:lineRule="atLeast"/>
        <w:jc w:val="center"/>
        <w:rPr>
          <w:sz w:val="24"/>
          <w:szCs w:val="24"/>
        </w:rPr>
      </w:pPr>
    </w:p>
    <w:p w:rsidR="0051772E" w:rsidRPr="00852378" w:rsidRDefault="0051772E" w:rsidP="00656C1A">
      <w:pPr>
        <w:spacing w:line="120" w:lineRule="atLeast"/>
        <w:jc w:val="center"/>
        <w:rPr>
          <w:sz w:val="10"/>
          <w:szCs w:val="10"/>
        </w:rPr>
      </w:pPr>
    </w:p>
    <w:p w:rsidR="0051772E" w:rsidRDefault="0051772E" w:rsidP="00656C1A">
      <w:pPr>
        <w:spacing w:line="120" w:lineRule="atLeast"/>
        <w:jc w:val="center"/>
        <w:rPr>
          <w:sz w:val="10"/>
          <w:szCs w:val="24"/>
        </w:rPr>
      </w:pPr>
    </w:p>
    <w:p w:rsidR="0051772E" w:rsidRPr="005541F0" w:rsidRDefault="0051772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1772E" w:rsidRDefault="0051772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1772E" w:rsidRPr="005541F0" w:rsidRDefault="0051772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1772E" w:rsidRPr="005649E4" w:rsidRDefault="0051772E" w:rsidP="00656C1A">
      <w:pPr>
        <w:spacing w:line="120" w:lineRule="atLeast"/>
        <w:jc w:val="center"/>
        <w:rPr>
          <w:sz w:val="18"/>
          <w:szCs w:val="24"/>
        </w:rPr>
      </w:pPr>
    </w:p>
    <w:p w:rsidR="0051772E" w:rsidRPr="00656C1A" w:rsidRDefault="0051772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1772E" w:rsidRPr="005541F0" w:rsidRDefault="0051772E" w:rsidP="00656C1A">
      <w:pPr>
        <w:spacing w:line="120" w:lineRule="atLeast"/>
        <w:jc w:val="center"/>
        <w:rPr>
          <w:sz w:val="18"/>
          <w:szCs w:val="24"/>
        </w:rPr>
      </w:pPr>
    </w:p>
    <w:p w:rsidR="0051772E" w:rsidRPr="005541F0" w:rsidRDefault="0051772E" w:rsidP="00656C1A">
      <w:pPr>
        <w:spacing w:line="120" w:lineRule="atLeast"/>
        <w:jc w:val="center"/>
        <w:rPr>
          <w:sz w:val="20"/>
          <w:szCs w:val="24"/>
        </w:rPr>
      </w:pPr>
    </w:p>
    <w:p w:rsidR="0051772E" w:rsidRPr="00656C1A" w:rsidRDefault="0051772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1772E" w:rsidRDefault="0051772E" w:rsidP="00656C1A">
      <w:pPr>
        <w:spacing w:line="120" w:lineRule="atLeast"/>
        <w:jc w:val="center"/>
        <w:rPr>
          <w:sz w:val="30"/>
          <w:szCs w:val="24"/>
        </w:rPr>
      </w:pPr>
    </w:p>
    <w:p w:rsidR="0051772E" w:rsidRPr="00656C1A" w:rsidRDefault="0051772E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1772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1772E" w:rsidRPr="00F8214F" w:rsidRDefault="0051772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1772E" w:rsidRPr="00F8214F" w:rsidRDefault="00647F48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1772E" w:rsidRPr="00F8214F" w:rsidRDefault="0051772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1772E" w:rsidRPr="00F8214F" w:rsidRDefault="00647F48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51772E" w:rsidRPr="00A63FB0" w:rsidRDefault="0051772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1772E" w:rsidRPr="00A3761A" w:rsidRDefault="00647F48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51772E" w:rsidRPr="00F8214F" w:rsidRDefault="0051772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1772E" w:rsidRPr="00F8214F" w:rsidRDefault="0051772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1772E" w:rsidRPr="00AB4194" w:rsidRDefault="0051772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1772E" w:rsidRPr="00F8214F" w:rsidRDefault="00647F48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4485</w:t>
            </w:r>
          </w:p>
        </w:tc>
      </w:tr>
    </w:tbl>
    <w:p w:rsidR="0051772E" w:rsidRPr="00C725A6" w:rsidRDefault="0051772E" w:rsidP="00C725A6">
      <w:pPr>
        <w:rPr>
          <w:rFonts w:cs="Times New Roman"/>
          <w:szCs w:val="28"/>
        </w:rPr>
      </w:pPr>
    </w:p>
    <w:p w:rsidR="0051772E" w:rsidRDefault="0051772E" w:rsidP="0051772E">
      <w:pPr>
        <w:rPr>
          <w:rFonts w:eastAsia="Calibri" w:cs="Times New Roman"/>
          <w:color w:val="000000"/>
          <w:szCs w:val="28"/>
        </w:rPr>
      </w:pPr>
      <w:r w:rsidRPr="0051772E">
        <w:rPr>
          <w:rFonts w:eastAsia="Calibri" w:cs="Times New Roman"/>
          <w:szCs w:val="28"/>
        </w:rPr>
        <w:t xml:space="preserve">Об утверждении </w:t>
      </w:r>
      <w:r w:rsidRPr="0051772E">
        <w:rPr>
          <w:rFonts w:eastAsia="Calibri" w:cs="Times New Roman"/>
          <w:color w:val="000000"/>
          <w:szCs w:val="28"/>
        </w:rPr>
        <w:t xml:space="preserve">внесения </w:t>
      </w:r>
    </w:p>
    <w:p w:rsidR="0051772E" w:rsidRDefault="0051772E" w:rsidP="0051772E">
      <w:pPr>
        <w:rPr>
          <w:rFonts w:eastAsia="Calibri" w:cs="Times New Roman"/>
          <w:color w:val="000000"/>
          <w:szCs w:val="28"/>
        </w:rPr>
      </w:pPr>
      <w:r w:rsidRPr="0051772E">
        <w:rPr>
          <w:rFonts w:eastAsia="Calibri" w:cs="Times New Roman"/>
          <w:color w:val="000000"/>
          <w:szCs w:val="28"/>
        </w:rPr>
        <w:t xml:space="preserve">изменений в документацию </w:t>
      </w:r>
    </w:p>
    <w:p w:rsidR="0051772E" w:rsidRPr="0051772E" w:rsidRDefault="0051772E" w:rsidP="0051772E">
      <w:pPr>
        <w:rPr>
          <w:rFonts w:eastAsia="Calibri" w:cs="Times New Roman"/>
          <w:color w:val="000000"/>
          <w:szCs w:val="28"/>
        </w:rPr>
      </w:pPr>
      <w:r w:rsidRPr="0051772E">
        <w:rPr>
          <w:rFonts w:eastAsia="Calibri" w:cs="Times New Roman"/>
          <w:color w:val="000000"/>
          <w:szCs w:val="28"/>
        </w:rPr>
        <w:t>по планировке территории</w:t>
      </w:r>
    </w:p>
    <w:p w:rsidR="0051772E" w:rsidRPr="0051772E" w:rsidRDefault="0051772E" w:rsidP="0051772E">
      <w:pPr>
        <w:rPr>
          <w:rFonts w:eastAsia="Calibri" w:cs="Times New Roman"/>
          <w:color w:val="000000"/>
          <w:szCs w:val="28"/>
        </w:rPr>
      </w:pPr>
      <w:r w:rsidRPr="0051772E">
        <w:rPr>
          <w:rFonts w:eastAsia="Calibri" w:cs="Times New Roman"/>
          <w:szCs w:val="28"/>
        </w:rPr>
        <w:t>Ядра центра в городе Сургуте</w:t>
      </w:r>
    </w:p>
    <w:p w:rsidR="0051772E" w:rsidRPr="0051772E" w:rsidRDefault="0051772E" w:rsidP="0051772E">
      <w:pPr>
        <w:rPr>
          <w:rFonts w:eastAsia="Calibri" w:cs="Times New Roman"/>
          <w:color w:val="000000"/>
          <w:szCs w:val="28"/>
        </w:rPr>
      </w:pPr>
    </w:p>
    <w:p w:rsidR="0051772E" w:rsidRPr="0051772E" w:rsidRDefault="0051772E" w:rsidP="0051772E">
      <w:pPr>
        <w:rPr>
          <w:rFonts w:eastAsia="Calibri" w:cs="Times New Roman"/>
          <w:szCs w:val="28"/>
        </w:rPr>
      </w:pPr>
    </w:p>
    <w:p w:rsidR="0051772E" w:rsidRPr="0051772E" w:rsidRDefault="0051772E" w:rsidP="0051772E">
      <w:pPr>
        <w:ind w:right="-1"/>
        <w:jc w:val="both"/>
        <w:rPr>
          <w:rFonts w:eastAsia="Calibri" w:cs="Times New Roman"/>
          <w:spacing w:val="-4"/>
          <w:szCs w:val="28"/>
        </w:rPr>
      </w:pPr>
      <w:r w:rsidRPr="0051772E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51772E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51772E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полномочий Главы города между высшими должностными лицами </w:t>
      </w:r>
      <w:proofErr w:type="spellStart"/>
      <w:r w:rsidRPr="0051772E">
        <w:rPr>
          <w:rFonts w:eastAsia="Times New Roman" w:cs="Times New Roman"/>
          <w:szCs w:val="28"/>
          <w:lang w:eastAsia="ru-RU"/>
        </w:rPr>
        <w:t>Админист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 w:rsidRPr="0051772E">
        <w:rPr>
          <w:rFonts w:eastAsia="Times New Roman" w:cs="Times New Roman"/>
          <w:szCs w:val="28"/>
          <w:lang w:eastAsia="ru-RU"/>
        </w:rPr>
        <w:t>рации города»</w:t>
      </w:r>
      <w:r w:rsidRPr="0051772E">
        <w:rPr>
          <w:rFonts w:eastAsia="Calibri" w:cs="Times New Roman"/>
          <w:spacing w:val="-4"/>
          <w:szCs w:val="28"/>
        </w:rPr>
        <w:t>, с учетом заключения по результатам публичных слушаний:</w:t>
      </w:r>
    </w:p>
    <w:p w:rsidR="0051772E" w:rsidRPr="0051772E" w:rsidRDefault="0051772E" w:rsidP="0051772E">
      <w:pPr>
        <w:jc w:val="both"/>
        <w:rPr>
          <w:rFonts w:eastAsia="Calibri" w:cs="Times New Roman"/>
          <w:szCs w:val="28"/>
        </w:rPr>
      </w:pPr>
      <w:r w:rsidRPr="0051772E">
        <w:rPr>
          <w:rFonts w:eastAsia="Calibri" w:cs="Times New Roman"/>
          <w:spacing w:val="-4"/>
          <w:szCs w:val="28"/>
        </w:rPr>
        <w:tab/>
      </w:r>
      <w:r w:rsidRPr="0051772E">
        <w:rPr>
          <w:rFonts w:eastAsia="Calibri" w:cs="Times New Roman"/>
          <w:szCs w:val="28"/>
        </w:rPr>
        <w:t>1. Утвердить внесение</w:t>
      </w:r>
      <w:r w:rsidRPr="0051772E">
        <w:rPr>
          <w:rFonts w:eastAsia="Calibri" w:cs="Times New Roman"/>
          <w:color w:val="000000"/>
          <w:szCs w:val="28"/>
        </w:rPr>
        <w:t xml:space="preserve"> изменений </w:t>
      </w:r>
      <w:r w:rsidRPr="0051772E">
        <w:rPr>
          <w:rFonts w:eastAsia="Calibri" w:cs="Times New Roman"/>
          <w:szCs w:val="28"/>
        </w:rPr>
        <w:t xml:space="preserve">в документацию по планировке                                 территории, утвержденную постановлением Администрации города                                        от </w:t>
      </w:r>
      <w:r w:rsidRPr="0051772E">
        <w:rPr>
          <w:rFonts w:eastAsia="Calibri" w:cs="Times New Roman"/>
          <w:color w:val="000000"/>
          <w:szCs w:val="28"/>
        </w:rPr>
        <w:t>27.02.2013 № 1244 «Об утверждении проекта планировки и межевания                                    территории Ядра центра в городе Сургуте» (с измен</w:t>
      </w:r>
      <w:r>
        <w:rPr>
          <w:rFonts w:eastAsia="Calibri" w:cs="Times New Roman"/>
          <w:color w:val="000000"/>
          <w:szCs w:val="28"/>
        </w:rPr>
        <w:t xml:space="preserve">ениями от 25.06.2019 № 4496, </w:t>
      </w:r>
      <w:r w:rsidRPr="0051772E">
        <w:rPr>
          <w:rFonts w:eastAsia="Calibri" w:cs="Times New Roman"/>
          <w:color w:val="000000"/>
          <w:szCs w:val="28"/>
        </w:rPr>
        <w:t>09.12.2021 № 10618)</w:t>
      </w:r>
      <w:r>
        <w:rPr>
          <w:rFonts w:eastAsia="Calibri" w:cs="Times New Roman"/>
          <w:color w:val="000000"/>
          <w:szCs w:val="28"/>
        </w:rPr>
        <w:t>,</w:t>
      </w:r>
      <w:r w:rsidRPr="0051772E">
        <w:rPr>
          <w:rFonts w:eastAsia="Calibri" w:cs="Times New Roman"/>
          <w:szCs w:val="28"/>
        </w:rPr>
        <w:t xml:space="preserve"> в целях формирования земельных участков для строи</w:t>
      </w:r>
      <w:r>
        <w:rPr>
          <w:rFonts w:eastAsia="Calibri" w:cs="Times New Roman"/>
          <w:szCs w:val="28"/>
        </w:rPr>
        <w:t>-</w:t>
      </w:r>
      <w:proofErr w:type="spellStart"/>
      <w:r w:rsidRPr="0051772E">
        <w:rPr>
          <w:rFonts w:eastAsia="Calibri" w:cs="Times New Roman"/>
          <w:szCs w:val="28"/>
        </w:rPr>
        <w:t>тельства</w:t>
      </w:r>
      <w:proofErr w:type="spellEnd"/>
      <w:r w:rsidRPr="0051772E">
        <w:rPr>
          <w:rFonts w:eastAsia="Calibri" w:cs="Times New Roman"/>
          <w:szCs w:val="28"/>
        </w:rPr>
        <w:t xml:space="preserve"> набережной реки Сайма и территории в границах улиц </w:t>
      </w:r>
      <w:proofErr w:type="spellStart"/>
      <w:r w:rsidRPr="0051772E">
        <w:rPr>
          <w:rFonts w:eastAsia="Calibri" w:cs="Times New Roman"/>
          <w:szCs w:val="28"/>
        </w:rPr>
        <w:t>Универ</w:t>
      </w:r>
      <w:r>
        <w:rPr>
          <w:rFonts w:eastAsia="Calibri" w:cs="Times New Roman"/>
          <w:szCs w:val="28"/>
        </w:rPr>
        <w:t>-</w:t>
      </w:r>
      <w:r w:rsidRPr="0051772E">
        <w:rPr>
          <w:rFonts w:eastAsia="Calibri" w:cs="Times New Roman"/>
          <w:szCs w:val="28"/>
        </w:rPr>
        <w:t>ситетская</w:t>
      </w:r>
      <w:proofErr w:type="spellEnd"/>
      <w:r w:rsidRPr="0051772E">
        <w:rPr>
          <w:rFonts w:eastAsia="Calibri" w:cs="Times New Roman"/>
          <w:szCs w:val="28"/>
        </w:rPr>
        <w:t xml:space="preserve">, </w:t>
      </w:r>
      <w:proofErr w:type="spellStart"/>
      <w:r w:rsidRPr="0051772E">
        <w:rPr>
          <w:rFonts w:eastAsia="Calibri" w:cs="Times New Roman"/>
          <w:szCs w:val="28"/>
        </w:rPr>
        <w:t>Саймовская</w:t>
      </w:r>
      <w:proofErr w:type="spellEnd"/>
      <w:r w:rsidRPr="0051772E">
        <w:rPr>
          <w:rFonts w:eastAsia="Calibri" w:cs="Times New Roman"/>
          <w:szCs w:val="28"/>
        </w:rPr>
        <w:t xml:space="preserve"> в части размещения объекта «Театр актера</w:t>
      </w:r>
      <w:r>
        <w:rPr>
          <w:rFonts w:eastAsia="Calibri" w:cs="Times New Roman"/>
          <w:szCs w:val="28"/>
        </w:rPr>
        <w:t xml:space="preserve"> </w:t>
      </w:r>
      <w:r w:rsidRPr="0051772E">
        <w:rPr>
          <w:rFonts w:eastAsia="Calibri" w:cs="Times New Roman"/>
          <w:szCs w:val="28"/>
        </w:rPr>
        <w:t xml:space="preserve">и куклы «Петрушка» </w:t>
      </w:r>
      <w:r w:rsidRPr="0051772E">
        <w:rPr>
          <w:rFonts w:eastAsia="Calibri" w:cs="Times New Roman"/>
          <w:color w:val="000000"/>
          <w:szCs w:val="28"/>
        </w:rPr>
        <w:t>согласно приложениям 1, 2.</w:t>
      </w:r>
    </w:p>
    <w:p w:rsidR="0051772E" w:rsidRPr="0051772E" w:rsidRDefault="0051772E" w:rsidP="0051772E">
      <w:pPr>
        <w:ind w:firstLine="709"/>
        <w:jc w:val="both"/>
        <w:rPr>
          <w:rFonts w:eastAsia="Calibri" w:cs="Times New Roman"/>
          <w:szCs w:val="28"/>
        </w:rPr>
      </w:pPr>
      <w:r w:rsidRPr="0051772E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proofErr w:type="spellStart"/>
      <w:r w:rsidRPr="0051772E">
        <w:rPr>
          <w:rFonts w:eastAsia="Calibri" w:cs="Times New Roman"/>
          <w:szCs w:val="28"/>
        </w:rPr>
        <w:t>www</w:t>
      </w:r>
      <w:proofErr w:type="spellEnd"/>
      <w:r w:rsidRPr="0051772E">
        <w:rPr>
          <w:rFonts w:eastAsia="Calibri" w:cs="Times New Roman"/>
          <w:szCs w:val="28"/>
        </w:rPr>
        <w:t>.</w:t>
      </w:r>
      <w:proofErr w:type="spellStart"/>
      <w:r w:rsidRPr="0051772E">
        <w:rPr>
          <w:rFonts w:eastAsia="Calibri" w:cs="Times New Roman"/>
          <w:szCs w:val="28"/>
          <w:lang w:val="en-US"/>
        </w:rPr>
        <w:t>admsurgut</w:t>
      </w:r>
      <w:proofErr w:type="spellEnd"/>
      <w:r w:rsidRPr="0051772E">
        <w:rPr>
          <w:rFonts w:eastAsia="Calibri" w:cs="Times New Roman"/>
          <w:szCs w:val="28"/>
        </w:rPr>
        <w:t>.</w:t>
      </w:r>
      <w:proofErr w:type="spellStart"/>
      <w:r w:rsidRPr="0051772E">
        <w:rPr>
          <w:rFonts w:eastAsia="Calibri" w:cs="Times New Roman"/>
          <w:szCs w:val="28"/>
          <w:lang w:val="en-US"/>
        </w:rPr>
        <w:t>ru</w:t>
      </w:r>
      <w:proofErr w:type="spellEnd"/>
      <w:r w:rsidRPr="0051772E">
        <w:rPr>
          <w:rFonts w:eastAsia="Calibri" w:cs="Times New Roman"/>
          <w:szCs w:val="28"/>
        </w:rPr>
        <w:t>.</w:t>
      </w:r>
    </w:p>
    <w:p w:rsidR="0051772E" w:rsidRPr="0051772E" w:rsidRDefault="0051772E" w:rsidP="0051772E">
      <w:pPr>
        <w:ind w:firstLine="709"/>
        <w:jc w:val="both"/>
        <w:rPr>
          <w:rFonts w:eastAsia="Calibri" w:cs="Times New Roman"/>
          <w:szCs w:val="28"/>
        </w:rPr>
      </w:pPr>
      <w:r w:rsidRPr="0051772E">
        <w:rPr>
          <w:rFonts w:eastAsia="Calibri" w:cs="Times New Roman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51772E">
        <w:rPr>
          <w:rFonts w:eastAsia="Calibri" w:cs="Times New Roman"/>
          <w:szCs w:val="28"/>
        </w:rPr>
        <w:t>Сургутские</w:t>
      </w:r>
      <w:proofErr w:type="spellEnd"/>
      <w:r w:rsidRPr="0051772E">
        <w:rPr>
          <w:rFonts w:eastAsia="Calibri" w:cs="Times New Roman"/>
          <w:szCs w:val="28"/>
        </w:rPr>
        <w:t xml:space="preserve"> ведомости».</w:t>
      </w:r>
    </w:p>
    <w:p w:rsidR="0051772E" w:rsidRPr="0051772E" w:rsidRDefault="0051772E" w:rsidP="0051772E">
      <w:pPr>
        <w:ind w:firstLine="709"/>
        <w:jc w:val="both"/>
        <w:rPr>
          <w:rFonts w:eastAsia="Calibri" w:cs="Times New Roman"/>
          <w:szCs w:val="28"/>
        </w:rPr>
      </w:pPr>
      <w:r w:rsidRPr="0051772E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51772E" w:rsidRPr="0051772E" w:rsidRDefault="0051772E" w:rsidP="0051772E">
      <w:pPr>
        <w:ind w:firstLine="709"/>
        <w:jc w:val="both"/>
        <w:rPr>
          <w:rFonts w:eastAsia="Calibri" w:cs="Times New Roman"/>
          <w:szCs w:val="28"/>
        </w:rPr>
      </w:pPr>
      <w:r w:rsidRPr="0051772E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51772E" w:rsidRPr="0051772E" w:rsidRDefault="0051772E" w:rsidP="0051772E">
      <w:pPr>
        <w:ind w:firstLine="709"/>
        <w:jc w:val="both"/>
        <w:rPr>
          <w:rFonts w:eastAsia="Calibri" w:cs="Times New Roman"/>
          <w:szCs w:val="28"/>
        </w:rPr>
      </w:pPr>
    </w:p>
    <w:p w:rsidR="0051772E" w:rsidRPr="0051772E" w:rsidRDefault="0051772E" w:rsidP="0051772E">
      <w:pPr>
        <w:ind w:firstLine="709"/>
        <w:rPr>
          <w:rFonts w:eastAsia="Calibri" w:cs="Times New Roman"/>
          <w:szCs w:val="28"/>
        </w:rPr>
      </w:pPr>
    </w:p>
    <w:p w:rsidR="0051772E" w:rsidRPr="0051772E" w:rsidRDefault="0051772E" w:rsidP="0051772E">
      <w:pPr>
        <w:rPr>
          <w:rFonts w:eastAsia="Calibri" w:cs="Times New Roman"/>
          <w:szCs w:val="28"/>
        </w:rPr>
      </w:pPr>
    </w:p>
    <w:p w:rsidR="00EE2AB4" w:rsidRPr="0051772E" w:rsidRDefault="0051772E" w:rsidP="0051772E">
      <w:pPr>
        <w:jc w:val="both"/>
      </w:pPr>
      <w:r w:rsidRPr="0051772E">
        <w:rPr>
          <w:rFonts w:eastAsia="Calibri" w:cs="Times New Roman"/>
          <w:szCs w:val="28"/>
        </w:rPr>
        <w:t xml:space="preserve">Заместитель Главы города                                         </w:t>
      </w:r>
      <w:r>
        <w:rPr>
          <w:rFonts w:eastAsia="Calibri" w:cs="Times New Roman"/>
          <w:szCs w:val="28"/>
        </w:rPr>
        <w:t xml:space="preserve"> </w:t>
      </w:r>
      <w:r w:rsidRPr="0051772E">
        <w:rPr>
          <w:rFonts w:eastAsia="Calibri" w:cs="Times New Roman"/>
          <w:szCs w:val="28"/>
        </w:rPr>
        <w:t xml:space="preserve">                       Г.С. Невоструев</w:t>
      </w:r>
    </w:p>
    <w:sectPr w:rsidR="00EE2AB4" w:rsidRPr="0051772E" w:rsidSect="00517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E4E" w:rsidRDefault="00347E4E">
      <w:r>
        <w:separator/>
      </w:r>
    </w:p>
  </w:endnote>
  <w:endnote w:type="continuationSeparator" w:id="0">
    <w:p w:rsidR="00347E4E" w:rsidRDefault="0034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47F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47F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47F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E4E" w:rsidRDefault="00347E4E">
      <w:r>
        <w:separator/>
      </w:r>
    </w:p>
  </w:footnote>
  <w:footnote w:type="continuationSeparator" w:id="0">
    <w:p w:rsidR="00347E4E" w:rsidRDefault="00347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47F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7198B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72CD1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647F4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47F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2E"/>
    <w:rsid w:val="002622DB"/>
    <w:rsid w:val="00347E4E"/>
    <w:rsid w:val="0051772E"/>
    <w:rsid w:val="005D3688"/>
    <w:rsid w:val="0060034C"/>
    <w:rsid w:val="00647F48"/>
    <w:rsid w:val="00897472"/>
    <w:rsid w:val="009B4FD9"/>
    <w:rsid w:val="00CE6421"/>
    <w:rsid w:val="00D7198B"/>
    <w:rsid w:val="00E72CD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17F77-2DC2-4D1D-8DE9-4EAEAB54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7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5177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1772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177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2E"/>
    <w:rPr>
      <w:rFonts w:ascii="Times New Roman" w:hAnsi="Times New Roman"/>
      <w:sz w:val="28"/>
    </w:rPr>
  </w:style>
  <w:style w:type="character" w:styleId="a8">
    <w:name w:val="page number"/>
    <w:basedOn w:val="a0"/>
    <w:rsid w:val="00517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034A4-0237-4082-8F31-C6AA4C646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2022-06-06T11:19:00Z</cp:lastPrinted>
  <dcterms:created xsi:type="dcterms:W3CDTF">2022-06-09T06:18:00Z</dcterms:created>
  <dcterms:modified xsi:type="dcterms:W3CDTF">2022-06-09T06:18:00Z</dcterms:modified>
</cp:coreProperties>
</file>