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53" w:rsidRDefault="00044553" w:rsidP="00656C1A">
      <w:pPr>
        <w:spacing w:line="120" w:lineRule="atLeast"/>
        <w:jc w:val="center"/>
        <w:rPr>
          <w:sz w:val="24"/>
          <w:szCs w:val="24"/>
        </w:rPr>
      </w:pPr>
    </w:p>
    <w:p w:rsidR="00044553" w:rsidRDefault="00044553" w:rsidP="00656C1A">
      <w:pPr>
        <w:spacing w:line="120" w:lineRule="atLeast"/>
        <w:jc w:val="center"/>
        <w:rPr>
          <w:sz w:val="24"/>
          <w:szCs w:val="24"/>
        </w:rPr>
      </w:pPr>
    </w:p>
    <w:p w:rsidR="00044553" w:rsidRPr="00852378" w:rsidRDefault="00044553" w:rsidP="00656C1A">
      <w:pPr>
        <w:spacing w:line="120" w:lineRule="atLeast"/>
        <w:jc w:val="center"/>
        <w:rPr>
          <w:sz w:val="10"/>
          <w:szCs w:val="10"/>
        </w:rPr>
      </w:pPr>
    </w:p>
    <w:p w:rsidR="00044553" w:rsidRDefault="00044553" w:rsidP="00656C1A">
      <w:pPr>
        <w:spacing w:line="120" w:lineRule="atLeast"/>
        <w:jc w:val="center"/>
        <w:rPr>
          <w:sz w:val="10"/>
          <w:szCs w:val="24"/>
        </w:rPr>
      </w:pPr>
    </w:p>
    <w:p w:rsidR="00044553" w:rsidRPr="005541F0" w:rsidRDefault="0004455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44553" w:rsidRDefault="0004455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44553" w:rsidRPr="005541F0" w:rsidRDefault="0004455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44553" w:rsidRPr="005649E4" w:rsidRDefault="00044553" w:rsidP="00656C1A">
      <w:pPr>
        <w:spacing w:line="120" w:lineRule="atLeast"/>
        <w:jc w:val="center"/>
        <w:rPr>
          <w:sz w:val="18"/>
          <w:szCs w:val="24"/>
        </w:rPr>
      </w:pPr>
    </w:p>
    <w:p w:rsidR="00044553" w:rsidRPr="00656C1A" w:rsidRDefault="0004455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44553" w:rsidRPr="005541F0" w:rsidRDefault="00044553" w:rsidP="00656C1A">
      <w:pPr>
        <w:spacing w:line="120" w:lineRule="atLeast"/>
        <w:jc w:val="center"/>
        <w:rPr>
          <w:sz w:val="18"/>
          <w:szCs w:val="24"/>
        </w:rPr>
      </w:pPr>
    </w:p>
    <w:p w:rsidR="00044553" w:rsidRPr="005541F0" w:rsidRDefault="00044553" w:rsidP="00656C1A">
      <w:pPr>
        <w:spacing w:line="120" w:lineRule="atLeast"/>
        <w:jc w:val="center"/>
        <w:rPr>
          <w:sz w:val="20"/>
          <w:szCs w:val="24"/>
        </w:rPr>
      </w:pPr>
    </w:p>
    <w:p w:rsidR="00044553" w:rsidRPr="00656C1A" w:rsidRDefault="0004455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44553" w:rsidRDefault="00044553" w:rsidP="00656C1A">
      <w:pPr>
        <w:spacing w:line="120" w:lineRule="atLeast"/>
        <w:jc w:val="center"/>
        <w:rPr>
          <w:sz w:val="30"/>
          <w:szCs w:val="24"/>
        </w:rPr>
      </w:pPr>
    </w:p>
    <w:p w:rsidR="00044553" w:rsidRPr="00656C1A" w:rsidRDefault="0004455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4455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44553" w:rsidRPr="00F8214F" w:rsidRDefault="0004455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44553" w:rsidRPr="00F8214F" w:rsidRDefault="000560D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44553" w:rsidRPr="00F8214F" w:rsidRDefault="0004455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44553" w:rsidRPr="00F8214F" w:rsidRDefault="000560D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044553" w:rsidRPr="00A63FB0" w:rsidRDefault="0004455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44553" w:rsidRPr="00A3761A" w:rsidRDefault="000560D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044553" w:rsidRPr="00F8214F" w:rsidRDefault="0004455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44553" w:rsidRPr="00F8214F" w:rsidRDefault="0004455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44553" w:rsidRPr="00AB4194" w:rsidRDefault="0004455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44553" w:rsidRPr="00F8214F" w:rsidRDefault="000560D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887</w:t>
            </w:r>
          </w:p>
        </w:tc>
      </w:tr>
    </w:tbl>
    <w:p w:rsidR="00044553" w:rsidRPr="000C4AB5" w:rsidRDefault="00044553" w:rsidP="00C725A6">
      <w:pPr>
        <w:rPr>
          <w:rFonts w:cs="Times New Roman"/>
          <w:szCs w:val="28"/>
          <w:lang w:val="en-US"/>
        </w:rPr>
      </w:pPr>
    </w:p>
    <w:p w:rsidR="00044553" w:rsidRPr="00044553" w:rsidRDefault="00044553" w:rsidP="00044553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О проведении смотра-конкурса </w:t>
      </w:r>
    </w:p>
    <w:p w:rsidR="00044553" w:rsidRDefault="00044553" w:rsidP="00044553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на лучшее защитное сооружение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br/>
        <w:t xml:space="preserve">гражданской обороны </w:t>
      </w:r>
    </w:p>
    <w:p w:rsidR="00044553" w:rsidRDefault="00044553" w:rsidP="00044553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в муниципальном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образовании </w:t>
      </w:r>
    </w:p>
    <w:p w:rsidR="00044553" w:rsidRPr="00044553" w:rsidRDefault="00044553" w:rsidP="00044553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городской округ Сургут </w:t>
      </w:r>
    </w:p>
    <w:p w:rsidR="00044553" w:rsidRDefault="00044553" w:rsidP="00044553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Ханты-Мансийского автономного </w:t>
      </w:r>
    </w:p>
    <w:p w:rsidR="00044553" w:rsidRPr="00044553" w:rsidRDefault="00044553" w:rsidP="00044553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округа – Югры</w:t>
      </w:r>
    </w:p>
    <w:p w:rsidR="00044553" w:rsidRPr="00044553" w:rsidRDefault="00044553" w:rsidP="00044553">
      <w:pPr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44553" w:rsidRPr="00044553" w:rsidRDefault="00044553" w:rsidP="00044553">
      <w:pPr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В соответствии с Федеральным закон</w:t>
      </w:r>
      <w:r>
        <w:rPr>
          <w:rFonts w:eastAsia="Times New Roman" w:cs="Times New Roman"/>
          <w:bCs/>
          <w:color w:val="000000"/>
          <w:szCs w:val="28"/>
          <w:lang w:eastAsia="ru-RU"/>
        </w:rPr>
        <w:t>о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м от 12.02.1998 № 28-ФЗ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br/>
        <w:t xml:space="preserve">«О гражданской обороне», </w:t>
      </w:r>
      <w:r w:rsidRPr="00044553">
        <w:rPr>
          <w:rFonts w:eastAsia="Times New Roman" w:cs="Times New Roman"/>
          <w:bCs/>
          <w:szCs w:val="28"/>
          <w:lang w:eastAsia="ru-RU"/>
        </w:rPr>
        <w:t>постановлением Правительства Российской Феде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044553">
        <w:rPr>
          <w:rFonts w:eastAsia="Times New Roman" w:cs="Times New Roman"/>
          <w:bCs/>
          <w:szCs w:val="28"/>
          <w:lang w:eastAsia="ru-RU"/>
        </w:rPr>
        <w:t>рации от 29.11.1999 № 1309 «О порядке создания убежищ и иных объектов гражданской обороны»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,</w:t>
      </w:r>
      <w:r w:rsidRPr="00044553">
        <w:rPr>
          <w:rFonts w:eastAsia="Times New Roman" w:cs="Times New Roman"/>
          <w:bCs/>
          <w:szCs w:val="28"/>
          <w:lang w:eastAsia="ru-RU"/>
        </w:rPr>
        <w:t xml:space="preserve"> приказами Министерства Российской Федерации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</w:t>
      </w:r>
      <w:r w:rsidRPr="00044553">
        <w:rPr>
          <w:rFonts w:eastAsia="Times New Roman" w:cs="Times New Roman"/>
          <w:bCs/>
          <w:szCs w:val="28"/>
          <w:lang w:eastAsia="ru-RU"/>
        </w:rPr>
        <w:t xml:space="preserve">по делам гражданской обороны, чрезвычайным ситуациям и ликвидации последствий стихийных бедствий от 05.04.1996 № 225 «О сохранении фонда средств коллективной защиты», от 04.02.2022 № 70 «О проведении смотра-конкурса на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лучшее защитное сооружение гражданской обороны в субъектах Российской Федерации, муниципальных образованиях и организациях», распо</w:t>
      </w:r>
      <w:r>
        <w:rPr>
          <w:rFonts w:eastAsia="Times New Roman" w:cs="Times New Roman"/>
          <w:bCs/>
          <w:color w:val="000000"/>
          <w:szCs w:val="28"/>
          <w:lang w:eastAsia="ru-RU"/>
        </w:rPr>
        <w:t>-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</w:t>
      </w:r>
      <w:r w:rsidRPr="00044553">
        <w:rPr>
          <w:rFonts w:eastAsia="Times New Roman" w:cs="Times New Roman"/>
          <w:bCs/>
          <w:color w:val="000000"/>
          <w:szCs w:val="28"/>
          <w:lang w:eastAsia="ar-SA"/>
        </w:rPr>
        <w:t>в целях</w:t>
      </w:r>
      <w:r w:rsidRPr="00044553">
        <w:rPr>
          <w:rFonts w:eastAsia="Times New Roman" w:cs="Times New Roman"/>
          <w:bCs/>
          <w:szCs w:val="28"/>
          <w:lang w:eastAsia="ru-RU"/>
        </w:rPr>
        <w:t xml:space="preserve">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проведения смотра-конкурса на лучшее защитное сооружение гражданской обороны в муниципальном образовании городской округ Сургут Ханты-Мансийского автономного округа – Югры: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1. Утвердить: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1.1. Положение о проведении смотра-конкурса на лучшее защитное сооружение гражданской обороны в муниципальном образовании городской округ Сургут Ханты-Мансийского автономного округа – Югры согласно приложению 1.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1.2. Состав комиссии по проведению смотра-конкурса на лучшее защитное сооружение гражданской обороны в муниципальном образовании городской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>округ Сургут Ханты-Мансийского автономного округа – Югры согласно прило</w:t>
      </w:r>
      <w:r>
        <w:rPr>
          <w:rFonts w:eastAsia="Times New Roman" w:cs="Times New Roman"/>
          <w:bCs/>
          <w:color w:val="000000"/>
          <w:szCs w:val="28"/>
          <w:lang w:eastAsia="ru-RU"/>
        </w:rPr>
        <w:t>-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жению 2.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2. Рекомендовать руководителям предприятий, учреждений и органи</w:t>
      </w:r>
      <w:r>
        <w:rPr>
          <w:rFonts w:eastAsia="Times New Roman" w:cs="Times New Roman"/>
          <w:bCs/>
          <w:color w:val="000000"/>
          <w:szCs w:val="28"/>
          <w:lang w:eastAsia="ru-RU"/>
        </w:rPr>
        <w:t>-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заций, расположенных на территории города, независимо от ведомственной принадлежности и форм собственности, принять участие в смотре-конкурсе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на лучшее защитное сооружение гражданской обороны в муниципальном образовании городской округ Сургут Ханты-Мансийского автономного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округа – Югры.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3. Возложить на управление по делам гражданской обороны и чрезвы</w:t>
      </w:r>
      <w:r>
        <w:rPr>
          <w:rFonts w:eastAsia="Times New Roman" w:cs="Times New Roman"/>
          <w:bCs/>
          <w:color w:val="000000"/>
          <w:szCs w:val="28"/>
          <w:lang w:eastAsia="ru-RU"/>
        </w:rPr>
        <w:t>-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чайным ситуациям Администрации города организационно-техническое обеспечение деятельности комиссии. 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4. Комиссии по проведению смотра-конкурса на лучшее содержание защитных сооружений гражданской обороны на территории города: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4.1. Провести смотр-конкурс на лучшее защитное сооружение гражданской обороны в муниципальном образовании городской округ Сургут</w:t>
      </w:r>
      <w:r w:rsidRPr="00044553">
        <w:rPr>
          <w:rFonts w:eastAsia="Times New Roman" w:cs="Times New Roman"/>
          <w:bCs/>
          <w:szCs w:val="28"/>
          <w:lang w:eastAsia="ru-RU"/>
        </w:rPr>
        <w:t xml:space="preserve"> </w:t>
      </w:r>
      <w:r w:rsidRPr="00044553">
        <w:rPr>
          <w:rFonts w:eastAsia="Times New Roman" w:cs="Times New Roman"/>
          <w:bCs/>
          <w:szCs w:val="28"/>
          <w:lang w:eastAsia="ru-RU"/>
        </w:rPr>
        <w:br/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Ханты-Мансийского автономного округа – Югры </w:t>
      </w:r>
      <w:r w:rsidRPr="00044553">
        <w:rPr>
          <w:rFonts w:eastAsia="Times New Roman" w:cs="Times New Roman"/>
          <w:bCs/>
          <w:szCs w:val="28"/>
          <w:lang w:eastAsia="ru-RU"/>
        </w:rPr>
        <w:t xml:space="preserve">с 23.05.2022 по 30.05.2022. 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szCs w:val="28"/>
          <w:lang w:eastAsia="ru-RU"/>
        </w:rPr>
        <w:t xml:space="preserve">4.2. Направить до 31.05.2022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 общий отчет о результатах проведения смотра-конкурса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на лучшее защитное сооружение гражданской обороны в муниципальном образовании городской округ Сургут Ханты-Мансийского автономного округа – Югры</w:t>
      </w:r>
      <w:r w:rsidRPr="00044553">
        <w:rPr>
          <w:rFonts w:eastAsia="Times New Roman" w:cs="Times New Roman"/>
          <w:bCs/>
          <w:szCs w:val="28"/>
          <w:lang w:eastAsia="ru-RU"/>
        </w:rPr>
        <w:t>.</w:t>
      </w:r>
    </w:p>
    <w:p w:rsidR="00044553" w:rsidRPr="00044553" w:rsidRDefault="00044553" w:rsidP="0004455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</w:rPr>
      </w:pPr>
      <w:r w:rsidRPr="00044553">
        <w:rPr>
          <w:rFonts w:eastAsia="Times New Roman" w:cs="Times New Roman"/>
          <w:bCs/>
          <w:szCs w:val="28"/>
          <w:lang w:eastAsia="ru-RU"/>
        </w:rPr>
        <w:t xml:space="preserve">5. Департаменту массовых коммуникаций и аналитики </w:t>
      </w:r>
      <w:r w:rsidRPr="00044553">
        <w:rPr>
          <w:rFonts w:eastAsia="Calibri" w:cs="Times New Roman"/>
          <w:bCs/>
          <w:szCs w:val="28"/>
          <w:lang w:eastAsia="ru-RU"/>
        </w:rPr>
        <w:t xml:space="preserve">разместить настоящее постановление на официальном портале Администрации города: </w:t>
      </w:r>
      <w:hyperlink r:id="rId7" w:history="1">
        <w:r w:rsidRPr="00044553">
          <w:rPr>
            <w:rFonts w:eastAsia="Calibri" w:cs="Times New Roman"/>
            <w:bCs/>
            <w:szCs w:val="28"/>
            <w:lang w:eastAsia="ru-RU"/>
          </w:rPr>
          <w:t>www.admsurgut.ru</w:t>
        </w:r>
      </w:hyperlink>
      <w:r w:rsidRPr="00044553">
        <w:rPr>
          <w:rFonts w:eastAsia="Calibri" w:cs="Times New Roman"/>
          <w:bCs/>
        </w:rPr>
        <w:t>.</w:t>
      </w:r>
    </w:p>
    <w:p w:rsidR="00044553" w:rsidRPr="00044553" w:rsidRDefault="00044553" w:rsidP="000445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044553">
        <w:rPr>
          <w:rFonts w:eastAsia="Calibri" w:cs="Times New Roman"/>
          <w:bCs/>
        </w:rPr>
        <w:t xml:space="preserve">6. Настоящие постановление вступает в силу с момента его издания. </w:t>
      </w:r>
    </w:p>
    <w:p w:rsidR="00044553" w:rsidRPr="00044553" w:rsidRDefault="00044553" w:rsidP="0004455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4553">
        <w:rPr>
          <w:rFonts w:eastAsia="Times New Roman" w:cs="Times New Roman"/>
          <w:bCs/>
          <w:szCs w:val="28"/>
          <w:lang w:eastAsia="ru-RU"/>
        </w:rPr>
        <w:t xml:space="preserve">7. Контроль за выполнением распоряжения оставляю за собой. </w:t>
      </w:r>
      <w:r w:rsidRPr="00044553">
        <w:rPr>
          <w:rFonts w:eastAsia="Times New Roman" w:cs="Times New Roman"/>
          <w:bCs/>
          <w:color w:val="22272F"/>
          <w:szCs w:val="28"/>
          <w:shd w:val="clear" w:color="auto" w:fill="FFFFFF"/>
          <w:lang w:eastAsia="ru-RU"/>
        </w:rPr>
        <w:t> </w:t>
      </w:r>
    </w:p>
    <w:p w:rsidR="00044553" w:rsidRPr="00044553" w:rsidRDefault="00044553" w:rsidP="0004455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044553" w:rsidRPr="00044553" w:rsidRDefault="00044553" w:rsidP="0004455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044553" w:rsidRPr="00044553" w:rsidRDefault="00044553" w:rsidP="00044553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44553" w:rsidRPr="00044553" w:rsidRDefault="00044553" w:rsidP="00044553">
      <w:pPr>
        <w:rPr>
          <w:rFonts w:eastAsia="Times New Roman" w:cs="Times New Roman"/>
          <w:color w:val="000000"/>
          <w:szCs w:val="28"/>
          <w:lang w:eastAsia="ru-RU"/>
        </w:rPr>
        <w:sectPr w:rsidR="00044553" w:rsidRPr="00044553" w:rsidSect="00882859">
          <w:headerReference w:type="even" r:id="rId8"/>
          <w:headerReference w:type="default" r:id="rId9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  <w:r w:rsidRPr="00044553">
        <w:rPr>
          <w:rFonts w:eastAsia="Times New Roman" w:cs="Times New Roman"/>
          <w:color w:val="000000"/>
          <w:szCs w:val="28"/>
          <w:lang w:eastAsia="ru-RU"/>
        </w:rPr>
        <w:t xml:space="preserve">Заместитель Главы города                                                                  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В.В. Криворот</w:t>
      </w:r>
    </w:p>
    <w:p w:rsidR="00044553" w:rsidRPr="00044553" w:rsidRDefault="00044553" w:rsidP="00044553">
      <w:pPr>
        <w:widowControl w:val="0"/>
        <w:tabs>
          <w:tab w:val="left" w:pos="6521"/>
        </w:tabs>
        <w:autoSpaceDE w:val="0"/>
        <w:autoSpaceDN w:val="0"/>
        <w:adjustRightInd w:val="0"/>
        <w:ind w:left="567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>Приложение 1</w:t>
      </w:r>
    </w:p>
    <w:p w:rsidR="00044553" w:rsidRPr="00044553" w:rsidRDefault="00044553" w:rsidP="00044553">
      <w:pPr>
        <w:widowControl w:val="0"/>
        <w:tabs>
          <w:tab w:val="left" w:pos="6237"/>
        </w:tabs>
        <w:autoSpaceDE w:val="0"/>
        <w:autoSpaceDN w:val="0"/>
        <w:adjustRightInd w:val="0"/>
        <w:ind w:left="567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к распоряжению </w:t>
      </w:r>
    </w:p>
    <w:p w:rsidR="00044553" w:rsidRPr="00044553" w:rsidRDefault="00044553" w:rsidP="00044553">
      <w:pPr>
        <w:widowControl w:val="0"/>
        <w:autoSpaceDE w:val="0"/>
        <w:autoSpaceDN w:val="0"/>
        <w:adjustRightInd w:val="0"/>
        <w:ind w:left="567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Администрации города</w:t>
      </w:r>
    </w:p>
    <w:p w:rsidR="00044553" w:rsidRPr="00044553" w:rsidRDefault="00044553" w:rsidP="00044553">
      <w:pPr>
        <w:widowControl w:val="0"/>
        <w:tabs>
          <w:tab w:val="left" w:pos="6521"/>
        </w:tabs>
        <w:autoSpaceDE w:val="0"/>
        <w:autoSpaceDN w:val="0"/>
        <w:adjustRightInd w:val="0"/>
        <w:ind w:left="567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от ____________ № ______ </w:t>
      </w:r>
    </w:p>
    <w:p w:rsidR="00044553" w:rsidRPr="00044553" w:rsidRDefault="00044553" w:rsidP="00044553">
      <w:pPr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44553" w:rsidRPr="00044553" w:rsidRDefault="00044553" w:rsidP="00044553">
      <w:pPr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44553" w:rsidRPr="00044553" w:rsidRDefault="00044553" w:rsidP="00044553">
      <w:pPr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Положение</w:t>
      </w:r>
    </w:p>
    <w:p w:rsidR="00044553" w:rsidRPr="00044553" w:rsidRDefault="00044553" w:rsidP="00044553">
      <w:pPr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о проведении смотра-конкурса на лучшее защитное сооружение гражданской обороны в муниципальном образовании городской округ Сургут</w:t>
      </w:r>
    </w:p>
    <w:p w:rsidR="00044553" w:rsidRPr="00044553" w:rsidRDefault="00044553" w:rsidP="00044553">
      <w:pPr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Ханты-Мансийского автономного округа – Югры</w:t>
      </w:r>
    </w:p>
    <w:p w:rsidR="00044553" w:rsidRPr="00044553" w:rsidRDefault="00044553" w:rsidP="00044553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</w:p>
    <w:p w:rsidR="00044553" w:rsidRPr="00044553" w:rsidRDefault="00044553" w:rsidP="0004455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Раздел I. Общие положения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1. Настоящее положение о проведении смотра-конкурса на лучшее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br/>
        <w:t xml:space="preserve">защитное сооружение гражданской обороны в муниципальном образовании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br/>
        <w:t>городской округ Сургут Ханты-Мансийского автономного округа – Югры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 (далее – смотр-конкурс) разработано в соответствии с федеральным закон</w:t>
      </w:r>
      <w:r>
        <w:rPr>
          <w:rFonts w:eastAsia="Times New Roman" w:cs="Times New Roman"/>
          <w:bCs/>
          <w:color w:val="000000"/>
          <w:szCs w:val="28"/>
          <w:lang w:eastAsia="ru-RU"/>
        </w:rPr>
        <w:t>о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м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br/>
        <w:t>от 12.02.1998 № 28-ФЗ «О гражданской обороне», постановлением Правитель</w:t>
      </w:r>
      <w:r>
        <w:rPr>
          <w:rFonts w:eastAsia="Times New Roman" w:cs="Times New Roman"/>
          <w:bCs/>
          <w:color w:val="000000"/>
          <w:szCs w:val="28"/>
          <w:lang w:eastAsia="ru-RU"/>
        </w:rPr>
        <w:t>-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ства Российской Федерации от 29.11.1999 № 1309 «О порядке создания убежищ и иных объектов гражданской обороны», </w:t>
      </w:r>
      <w:r w:rsidRPr="00044553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>приказами Министерства Российской Федерации по делам гражданской обороны,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 чрезвычайным ситуациям и ликви</w:t>
      </w:r>
      <w:r>
        <w:rPr>
          <w:rFonts w:eastAsia="Times New Roman" w:cs="Times New Roman"/>
          <w:bCs/>
          <w:color w:val="000000"/>
          <w:szCs w:val="28"/>
          <w:lang w:eastAsia="ru-RU"/>
        </w:rPr>
        <w:t>-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дации последствий стихийных бедствий от 05.04.1996 № 225 «О сохранении фонда средств коллективной защиты», от 15.12.2002 № 583 «Об утверждении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и ведении в действие Правил эксплуа</w:t>
      </w:r>
      <w:r w:rsidRPr="00044553">
        <w:rPr>
          <w:rFonts w:eastAsia="Times New Roman" w:cs="Times New Roman"/>
          <w:bCs/>
          <w:color w:val="000000"/>
          <w:spacing w:val="-6"/>
          <w:szCs w:val="28"/>
          <w:lang w:eastAsia="ru-RU"/>
        </w:rPr>
        <w:t xml:space="preserve">тации защитных сооружений гражданской обороны»,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от 04.02.2022 № 70 «О проведении смотра-конкурса на лучшее защитное сооружение гражданской обороны в субъектах Российской Федерации, муниципальных образованиях и организациях».  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2. В смотре-конкурсе участвуют организации, предприятия, учреждения, независимо от ведомственной принадлежности и форм собственности (далее – организации), имеющие на балансе защитные сооружения гражданской обороны (далее – ЗС ГО), расположенные на территории муниципального образования городской округ Сургут.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Раздел II. Цели смотра-конкурса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Смотр-конкурс проводится в целях: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- сохранения имеющегося фонда ЗС ГО, обеспечения требуемых условий                    их содержания и эксплуатации, поддержания в постоянной готовности                         к использованию по предназначению;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- выявления нарушений правил эксплуатации, содержания и использо</w:t>
      </w:r>
      <w:r>
        <w:rPr>
          <w:rFonts w:eastAsia="Times New Roman" w:cs="Times New Roman"/>
          <w:bCs/>
          <w:color w:val="000000"/>
          <w:szCs w:val="28"/>
          <w:lang w:eastAsia="ru-RU"/>
        </w:rPr>
        <w:t>-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вания ЗС ГО;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- обеспечения постоянного учета ЗС ГО и оценки их готовности к приему укрываемых;</w:t>
      </w:r>
    </w:p>
    <w:p w:rsid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- обобщения и распространения передового опыта работы по вопросам                     содержания, эксплуатации и использования ЗС ГО среди организаций, имеющих на балансе ЗС ГО.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Раздел </w:t>
      </w:r>
      <w:r w:rsidRPr="00044553">
        <w:rPr>
          <w:rFonts w:eastAsia="Times New Roman" w:cs="Times New Roman"/>
          <w:bCs/>
          <w:color w:val="000000"/>
          <w:szCs w:val="28"/>
          <w:lang w:val="en-US" w:eastAsia="ru-RU"/>
        </w:rPr>
        <w:t>III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. Условия проведения смотра-конкурса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1. Смотр-конкурс на лучшее ЗС ГО и оценка их готовности к приему укрываемых проводится ежегодно.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2. Представленные на смотр-конкурс ЗС ГО организациями, эксплуати-                    рующими убежища должны соответствовать нормам инженерно-технических мероприятий гражданской обороны и требованиям правил эксплуатации.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3. Не допускаются к участию в смотре-конкурсе ЗС ГО, требующие                             капитального ремонта и не соответствующие нормам инженерно-технических мероприятий гражданской обороны.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Раздел </w:t>
      </w:r>
      <w:r w:rsidRPr="00044553">
        <w:rPr>
          <w:rFonts w:eastAsia="Times New Roman" w:cs="Times New Roman"/>
          <w:bCs/>
          <w:color w:val="000000"/>
          <w:szCs w:val="28"/>
          <w:lang w:val="en-US" w:eastAsia="ru-RU"/>
        </w:rPr>
        <w:t>IV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. Организация проведения смотра-конкурса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FF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1. Состав комиссии по проведению смотра-конкурса утверждается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br/>
        <w:t xml:space="preserve">распоряжением Администрации города. </w:t>
      </w:r>
      <w:r w:rsidRPr="00044553">
        <w:rPr>
          <w:rFonts w:eastAsia="Times New Roman" w:cs="Times New Roman"/>
          <w:bCs/>
          <w:color w:val="FF0000"/>
          <w:szCs w:val="28"/>
          <w:lang w:eastAsia="ru-RU"/>
        </w:rPr>
        <w:t xml:space="preserve"> 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2. В состав комиссии по проведению смотра-конкурса в установленном                 порядке включаются представители управления по делам гражданской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 обороны и чрезвычайным ситуациям Администрации города, отдела надзорной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br/>
        <w:t xml:space="preserve">деятельности и профилактической работы по городу Сургуту Главного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br/>
        <w:t xml:space="preserve">управления Министерства Российской Федерации по делам гражданской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br/>
        <w:t xml:space="preserve">обороны, чрезвычайным ситуациям и ликвидации последствий стихийных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br/>
        <w:t>бедствий по Ханты-Мансийскому автономному округу – Югре</w:t>
      </w:r>
      <w:r w:rsidRPr="00044553">
        <w:rPr>
          <w:rFonts w:eastAsia="Times New Roman" w:cs="Times New Roman"/>
          <w:bCs/>
          <w:color w:val="000000"/>
          <w:spacing w:val="2"/>
          <w:szCs w:val="28"/>
          <w:lang w:eastAsia="ru-RU"/>
        </w:rPr>
        <w:t>.</w:t>
      </w:r>
    </w:p>
    <w:p w:rsidR="00044553" w:rsidRPr="00044553" w:rsidRDefault="00044553" w:rsidP="00044553">
      <w:pPr>
        <w:tabs>
          <w:tab w:val="left" w:pos="900"/>
          <w:tab w:val="left" w:pos="3960"/>
        </w:tabs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3. Комиссия по проведению смотра-конкурса в своей работе руковод</w:t>
      </w:r>
      <w:r>
        <w:rPr>
          <w:rFonts w:eastAsia="Times New Roman" w:cs="Times New Roman"/>
          <w:bCs/>
          <w:color w:val="000000"/>
          <w:szCs w:val="28"/>
          <w:lang w:eastAsia="ru-RU"/>
        </w:rPr>
        <w:t>-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ствуется требованиями: СНиП II-11-77 от 01.06.2014 «Защитные сооружения </w:t>
      </w:r>
      <w:r w:rsidRPr="00044553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>гражданской обороны», СНиП 3.01.09-84 «Приемка в эксплуатацию законченных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 строительством защитных сооружений</w:t>
      </w:r>
      <w:r w:rsidRPr="00044553">
        <w:rPr>
          <w:rFonts w:eastAsia="Times New Roman" w:cs="Times New Roman"/>
          <w:bCs/>
          <w:color w:val="FF0000"/>
          <w:szCs w:val="28"/>
          <w:lang w:eastAsia="ru-RU"/>
        </w:rPr>
        <w:t xml:space="preserve">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и их содержание в мирное время», приказов Министерства Российской Федерации по делам гражданской обороны, чрезвычайным ситуациям и ликвидации последствий </w:t>
      </w:r>
      <w:r w:rsidRPr="00044553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 xml:space="preserve">стихийных бедствий </w:t>
      </w:r>
      <w:r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 xml:space="preserve">                        </w:t>
      </w:r>
      <w:r w:rsidRPr="00044553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>от 15.12.2002 № 583 «Об утверждении и введении в действие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044553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 xml:space="preserve">Правил эксплуатации защитных сооружений гражданской обороны» (далее ‒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приказ МЧС России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  </w:t>
      </w:r>
      <w:r w:rsidRPr="00044553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>от 15.12.2002 № 583), от 21.07.2005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 № 575 «Об утверждении Порядка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br/>
        <w:t xml:space="preserve">содержания и использования защитных сооружений гражданской обороны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br/>
        <w:t>в мирное время».</w:t>
      </w:r>
    </w:p>
    <w:p w:rsidR="00044553" w:rsidRPr="00044553" w:rsidRDefault="00044553" w:rsidP="00044553">
      <w:pPr>
        <w:tabs>
          <w:tab w:val="left" w:pos="900"/>
          <w:tab w:val="left" w:pos="3960"/>
        </w:tabs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44553" w:rsidRPr="00044553" w:rsidRDefault="00044553" w:rsidP="00044553">
      <w:pPr>
        <w:tabs>
          <w:tab w:val="left" w:pos="900"/>
          <w:tab w:val="left" w:pos="3960"/>
        </w:tabs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Раздел </w:t>
      </w:r>
      <w:r w:rsidRPr="00044553">
        <w:rPr>
          <w:rFonts w:eastAsia="Times New Roman" w:cs="Times New Roman"/>
          <w:bCs/>
          <w:color w:val="000000"/>
          <w:szCs w:val="28"/>
          <w:lang w:val="en-US" w:eastAsia="ru-RU"/>
        </w:rPr>
        <w:t>V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. Порядок проведения смотра-конкурса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1. В ходе смотра-конкурса оценивается эксплуатация ЗС ГО в мирное время, выполнение всех требований по техническому состоянию и обеспечению  пригодности помещений и переводу их в установленные сроки на режим защит</w:t>
      </w:r>
      <w:r>
        <w:rPr>
          <w:rFonts w:eastAsia="Times New Roman" w:cs="Times New Roman"/>
          <w:bCs/>
          <w:color w:val="000000"/>
          <w:szCs w:val="28"/>
          <w:lang w:eastAsia="ru-RU"/>
        </w:rPr>
        <w:t>-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ного сооружения, к созданию необходимых условий для пребывания людей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в убежищах в военное время.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2. Смотр-конкурс организовывается и проводится в отношении ЗС ГО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br/>
        <w:t>с учетом их вместимости, разделенных на следующие группы:</w:t>
      </w:r>
    </w:p>
    <w:p w:rsidR="00044553" w:rsidRPr="00044553" w:rsidRDefault="00044553" w:rsidP="00044553">
      <w:pPr>
        <w:ind w:firstLine="709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- I группа – защитные сооружения вместимостью до 150 человек; </w:t>
      </w:r>
    </w:p>
    <w:p w:rsidR="00044553" w:rsidRPr="00044553" w:rsidRDefault="00044553" w:rsidP="00044553">
      <w:pPr>
        <w:ind w:firstLine="709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- II группа – защитные сооружения вместимостью от 150 до 600 человек; 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- III группа – защитные сооружения вместимостью от 600 и более человек.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3. Результаты смотра-конкурса отражаются в протоколе осмотра ЗС ГО.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4. Победители смотра-конкурса на лучшее содержание ЗС ГО опреде</w:t>
      </w:r>
      <w:r>
        <w:rPr>
          <w:rFonts w:eastAsia="Times New Roman" w:cs="Times New Roman"/>
          <w:bCs/>
          <w:color w:val="000000"/>
          <w:szCs w:val="28"/>
          <w:lang w:eastAsia="ru-RU"/>
        </w:rPr>
        <w:t>-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ляются </w:t>
      </w:r>
      <w:r w:rsidRPr="00044553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>по наибольшей набранной сумме баллов – максимальное количество баллов 3</w:t>
      </w:r>
      <w:r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 xml:space="preserve"> </w:t>
      </w:r>
      <w:r w:rsidRPr="00044553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>000.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5. При наличии недостатков из максимального количества баллов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br/>
        <w:t>вычитается сумма баллов, снижающая оценку защитного сооружения, согласно            таблиц</w:t>
      </w:r>
      <w:r>
        <w:rPr>
          <w:rFonts w:eastAsia="Times New Roman" w:cs="Times New Roman"/>
          <w:bCs/>
          <w:color w:val="000000"/>
          <w:szCs w:val="28"/>
          <w:lang w:eastAsia="ru-RU"/>
        </w:rPr>
        <w:t>е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 оценок.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6. Лучшими на смотре-конкурсе считаются ЗС ГО, имеющие наибольшее количество баллов. 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7. В каждой группе определяется лучшее ЗС ГО и распределяются 1, 2                            и 3 места по набранной сумме баллов.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8. Организации, ЗС ГО которых по сумме баллов заняли 1 – 3 места, могут быть поощрены по решению Главы города.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9. По итогам городского смотра-конкурса ЗС ГО, занявшие первые места       в каждой группе, представляются для участия в смотре-конкурсе на лучшее                 содержание ЗС ГО по Ханты-Мансийскому автономному округу – Югре.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10. По итогам смотра-</w:t>
      </w:r>
      <w:r>
        <w:rPr>
          <w:rFonts w:eastAsia="Times New Roman" w:cs="Times New Roman"/>
          <w:bCs/>
          <w:color w:val="000000"/>
          <w:szCs w:val="28"/>
          <w:lang w:eastAsia="ru-RU"/>
        </w:rPr>
        <w:t>конкурса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 управление по делам гражданской обороны и чрезвычайным ситуациям Администрации города организует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и проводит мероприятия по обобщению, распространению и внедрению передового опыта по содержанию и эксплуа</w:t>
      </w:r>
      <w:r w:rsidRPr="00044553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>тации защитных сооружений среди организаций, эксплуатирующих ЗС ГО, распо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ложенных на территории города.</w:t>
      </w:r>
    </w:p>
    <w:p w:rsidR="00044553" w:rsidRPr="00044553" w:rsidRDefault="00044553" w:rsidP="00044553">
      <w:pPr>
        <w:ind w:firstLine="709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44553" w:rsidRPr="00044553" w:rsidRDefault="00044553" w:rsidP="00044553">
      <w:pPr>
        <w:ind w:firstLine="709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Оценка</w:t>
      </w:r>
    </w:p>
    <w:p w:rsidR="00044553" w:rsidRPr="00044553" w:rsidRDefault="00044553" w:rsidP="00044553">
      <w:pPr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состояния защитного сооружения гражданской обороны</w:t>
      </w:r>
    </w:p>
    <w:p w:rsidR="00044553" w:rsidRPr="00044553" w:rsidRDefault="00044553" w:rsidP="00044553">
      <w:pPr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 при проведении смотра-конкурса</w:t>
      </w:r>
    </w:p>
    <w:p w:rsidR="00044553" w:rsidRPr="00044553" w:rsidRDefault="00044553" w:rsidP="00044553">
      <w:pPr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(максимальное количество баллов – 3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000)</w:t>
      </w:r>
    </w:p>
    <w:p w:rsidR="00044553" w:rsidRPr="00044553" w:rsidRDefault="00044553" w:rsidP="00044553">
      <w:pPr>
        <w:rPr>
          <w:rFonts w:eastAsia="Times New Roman" w:cs="Times New Roman"/>
          <w:b/>
          <w:bCs/>
          <w:color w:val="000000"/>
          <w:sz w:val="16"/>
          <w:szCs w:val="28"/>
          <w:lang w:eastAsia="ru-RU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2409"/>
      </w:tblGrid>
      <w:tr w:rsidR="00044553" w:rsidRPr="00044553" w:rsidTr="001441B8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Основные недостатки, снижающие готовность ЗС ГО</w:t>
            </w:r>
          </w:p>
          <w:p w:rsidR="00044553" w:rsidRPr="00044553" w:rsidRDefault="00044553" w:rsidP="0004455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Количество</w:t>
            </w:r>
          </w:p>
          <w:p w:rsidR="00044553" w:rsidRPr="00044553" w:rsidRDefault="00044553" w:rsidP="0004455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баллов,</w:t>
            </w:r>
          </w:p>
          <w:p w:rsidR="00044553" w:rsidRPr="00044553" w:rsidRDefault="00044553" w:rsidP="0004455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снижающие оценку состояния</w:t>
            </w:r>
          </w:p>
          <w:p w:rsidR="00044553" w:rsidRPr="00044553" w:rsidRDefault="00044553" w:rsidP="0004455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ЗС ГО</w:t>
            </w:r>
          </w:p>
        </w:tc>
      </w:tr>
      <w:tr w:rsidR="00044553" w:rsidRPr="00044553" w:rsidTr="001441B8">
        <w:trPr>
          <w:trHeight w:val="580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При оценке герметичности убежища и состояния ограждающих конструкций </w:t>
            </w: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br/>
              <w:t>и защитных устройств</w:t>
            </w:r>
          </w:p>
        </w:tc>
      </w:tr>
      <w:tr w:rsidR="00044553" w:rsidRPr="00044553" w:rsidTr="001441B8">
        <w:trPr>
          <w:trHeight w:val="2610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ind w:right="-71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Герметичность убежища не обеспечена, величина эксплуатационного подпора меньше, чем предусмотрено проектом.</w:t>
            </w:r>
          </w:p>
          <w:p w:rsidR="00044553" w:rsidRPr="00044553" w:rsidRDefault="00044553" w:rsidP="00044553">
            <w:pPr>
              <w:ind w:right="-71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В этом случае остальные показатели не оцениваются, </w:t>
            </w:r>
          </w:p>
          <w:p w:rsidR="00044553" w:rsidRPr="00044553" w:rsidRDefault="00044553" w:rsidP="00044553">
            <w:pPr>
              <w:ind w:right="-71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убежище выставляется для участия в конкурсе только </w:t>
            </w:r>
          </w:p>
          <w:p w:rsidR="00044553" w:rsidRPr="00044553" w:rsidRDefault="00044553" w:rsidP="00044553">
            <w:pPr>
              <w:ind w:right="-71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после устранения выявленных неисправностей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у</w:t>
            </w: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бежище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выставляется 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для участия 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в конкурсе 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только после 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устранения 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выявленных 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неисправностей</w:t>
            </w:r>
          </w:p>
        </w:tc>
      </w:tr>
      <w:tr w:rsidR="00044553" w:rsidRPr="00044553" w:rsidTr="001441B8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В защитных конструкциях (стенах, перекрытии) </w:t>
            </w:r>
          </w:p>
          <w:p w:rsid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имеются проемы, не предусмотренные проектом, 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а также при отделке помещений использованы сгораемые синтетические материалы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500</w:t>
            </w:r>
          </w:p>
        </w:tc>
      </w:tr>
      <w:tr w:rsidR="00044553" w:rsidRPr="00044553" w:rsidTr="001441B8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Неисправны защитные и защитно-герметические ворота, двери, ставни (перекос полотна, неисправность затворов), нет уплотнителей резины, нет в наличие клиньев 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под двери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10 (за каждую дверь, ставень)</w:t>
            </w:r>
          </w:p>
        </w:tc>
      </w:tr>
      <w:tr w:rsidR="00044553" w:rsidRPr="00044553" w:rsidTr="001441B8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Неисправны противовзрывные устройства: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- малогабаритная защитная секция;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- унифицированная защитная секция;</w:t>
            </w:r>
          </w:p>
          <w:p w:rsid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- клапан избыточного давления, установлены 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не герметично, сопряженные детали не смазаны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10 (за каждое устройство)</w:t>
            </w:r>
          </w:p>
        </w:tc>
      </w:tr>
      <w:tr w:rsidR="00044553" w:rsidRPr="00044553" w:rsidTr="001441B8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Герметические клапаны 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не</w:t>
            </w: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исправны, закрываются 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с применением инструмента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20 (за каждый 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клапан)</w:t>
            </w:r>
          </w:p>
        </w:tc>
      </w:tr>
      <w:tr w:rsidR="00044553" w:rsidRPr="00044553" w:rsidTr="001441B8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Отсутствует маркировка на дверях, воротах, ставнях 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и другом оборудовании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5 (за каждое наименование)</w:t>
            </w:r>
          </w:p>
        </w:tc>
      </w:tr>
      <w:tr w:rsidR="00044553" w:rsidRPr="00044553" w:rsidTr="001441B8">
        <w:trPr>
          <w:trHeight w:val="33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Помещения убежища влажные, имеют протечки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30</w:t>
            </w:r>
          </w:p>
        </w:tc>
      </w:tr>
      <w:tr w:rsidR="00044553" w:rsidRPr="00044553" w:rsidTr="001441B8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Планово-предупредительный ремонт сооружения 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и/или техническое обслуживание не проводится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50</w:t>
            </w:r>
          </w:p>
        </w:tc>
      </w:tr>
      <w:tr w:rsidR="00044553" w:rsidRPr="00044553" w:rsidTr="001441B8"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При оценке состояния инженерно-технического обслуживания </w:t>
            </w:r>
          </w:p>
        </w:tc>
      </w:tr>
      <w:tr w:rsidR="00044553" w:rsidRPr="00044553" w:rsidTr="001441B8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Срок эксплуатации фильтров поглотителей истек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(свыше 20</w:t>
            </w: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лет)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60 (за каждый 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комплект)</w:t>
            </w:r>
          </w:p>
        </w:tc>
      </w:tr>
      <w:tr w:rsidR="00044553" w:rsidRPr="00044553" w:rsidTr="001441B8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Фильтровентиляционное оборудование содержится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с нарушением правил эксплуатации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30</w:t>
            </w:r>
          </w:p>
        </w:tc>
      </w:tr>
      <w:tr w:rsidR="00044553" w:rsidRPr="00044553" w:rsidTr="001441B8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Отсутствуют отдельные виды оборудования, предусмотренные проектом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60 (за каждый </w:t>
            </w:r>
          </w:p>
          <w:p w:rsidR="00044553" w:rsidRPr="00044553" w:rsidRDefault="00044553" w:rsidP="00044553">
            <w:pPr>
              <w:ind w:left="-11" w:right="-144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агрегат)</w:t>
            </w:r>
          </w:p>
        </w:tc>
      </w:tr>
      <w:tr w:rsidR="00044553" w:rsidRPr="00044553" w:rsidTr="001441B8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Воздуховоды, трубы имеют коррозию, окраска элементов инженерных систем внутри ЗС ГО не соответствуют установленному цвету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15</w:t>
            </w:r>
          </w:p>
        </w:tc>
      </w:tr>
      <w:tr w:rsidR="00044553" w:rsidRPr="00044553" w:rsidTr="001441B8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Емкость запасов воды имеет нарушение теплоизоляции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10</w:t>
            </w:r>
          </w:p>
        </w:tc>
      </w:tr>
      <w:tr w:rsidR="00044553" w:rsidRPr="00044553" w:rsidTr="001441B8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Не</w:t>
            </w: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исправны: унитаз, раковина, писсуар, запорная 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арматура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20 (за каждый 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прибор)</w:t>
            </w:r>
          </w:p>
        </w:tc>
      </w:tr>
      <w:tr w:rsidR="00044553" w:rsidRPr="00044553" w:rsidTr="001441B8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Оборудование, предназначенное для жизнеобеспечения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pacing w:val="-4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pacing w:val="-4"/>
                <w:szCs w:val="28"/>
                <w:lang w:eastAsia="ru-RU"/>
              </w:rPr>
              <w:t>в автономном режиме, находится в неисправном состоянии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200</w:t>
            </w:r>
          </w:p>
        </w:tc>
      </w:tr>
      <w:tr w:rsidR="00044553" w:rsidRPr="00044553" w:rsidTr="001441B8"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Примечание: 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н</w:t>
            </w: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аличи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оборудования, предназначенного для жизнеобеспечения убежища </w:t>
            </w:r>
            <w:r w:rsidRPr="00044553">
              <w:rPr>
                <w:rFonts w:eastAsia="Times New Roman" w:cs="Times New Roman"/>
                <w:bCs/>
                <w:color w:val="000000"/>
                <w:spacing w:val="-4"/>
                <w:szCs w:val="28"/>
                <w:lang w:eastAsia="ru-RU"/>
              </w:rPr>
              <w:t>в автономном режиме, обязательно (согласно проектной докумен</w:t>
            </w:r>
            <w:r>
              <w:rPr>
                <w:rFonts w:eastAsia="Times New Roman" w:cs="Times New Roman"/>
                <w:bCs/>
                <w:color w:val="000000"/>
                <w:spacing w:val="-4"/>
                <w:szCs w:val="28"/>
                <w:lang w:eastAsia="ru-RU"/>
              </w:rPr>
              <w:t>-</w:t>
            </w:r>
            <w:r w:rsidRPr="00044553">
              <w:rPr>
                <w:rFonts w:eastAsia="Times New Roman" w:cs="Times New Roman"/>
                <w:bCs/>
                <w:color w:val="000000"/>
                <w:spacing w:val="-4"/>
                <w:szCs w:val="28"/>
                <w:lang w:eastAsia="ru-RU"/>
              </w:rPr>
              <w:t>тации)</w:t>
            </w:r>
          </w:p>
        </w:tc>
      </w:tr>
      <w:tr w:rsidR="00044553" w:rsidRPr="00044553" w:rsidTr="001441B8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Отсутствует противопожарное имущество </w:t>
            </w:r>
          </w:p>
          <w:p w:rsid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(ручной пенный или углекислотный огнетушитель, 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FF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ящик с песком, передвижная углекислотная установка)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20 (за каждое наименование)</w:t>
            </w:r>
          </w:p>
        </w:tc>
      </w:tr>
      <w:tr w:rsidR="00044553" w:rsidRPr="00044553" w:rsidTr="001441B8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Отсутствуют измерительные приборы (тягонапоромер, психрометр, термометр)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10 (за каждый 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прибор)</w:t>
            </w:r>
          </w:p>
        </w:tc>
      </w:tr>
      <w:tr w:rsidR="00044553" w:rsidRPr="00044553" w:rsidTr="001441B8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Отсутствует телефонная связь с пунктом управления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50</w:t>
            </w:r>
          </w:p>
        </w:tc>
      </w:tr>
      <w:tr w:rsidR="00044553" w:rsidRPr="00044553" w:rsidTr="001441B8"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При оценке технической и эксплуатационной документации</w:t>
            </w:r>
          </w:p>
        </w:tc>
      </w:tr>
      <w:tr w:rsidR="00044553" w:rsidRPr="00044553" w:rsidTr="001441B8"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В защитном сооружении отсутствуют:</w:t>
            </w:r>
          </w:p>
        </w:tc>
      </w:tr>
      <w:tr w:rsidR="00044553" w:rsidRPr="00044553" w:rsidTr="001441B8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График приведения защитного сооружения в готовность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50</w:t>
            </w:r>
          </w:p>
        </w:tc>
      </w:tr>
      <w:tr w:rsidR="00044553" w:rsidRPr="00044553" w:rsidTr="001441B8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Паспорт защитного сооружения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553" w:rsidRPr="00044553" w:rsidRDefault="00044553" w:rsidP="0004455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20</w:t>
            </w:r>
          </w:p>
        </w:tc>
      </w:tr>
    </w:tbl>
    <w:p w:rsidR="00044553" w:rsidRPr="00044553" w:rsidRDefault="00044553" w:rsidP="00044553">
      <w:pPr>
        <w:rPr>
          <w:rFonts w:eastAsia="Times New Roman" w:cs="Times New Roman"/>
          <w:bCs/>
          <w:color w:val="000000"/>
          <w:sz w:val="6"/>
          <w:szCs w:val="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7"/>
        <w:gridCol w:w="22"/>
        <w:gridCol w:w="2331"/>
      </w:tblGrid>
      <w:tr w:rsidR="00044553" w:rsidRPr="00044553" w:rsidTr="001441B8">
        <w:tc>
          <w:tcPr>
            <w:tcW w:w="7258" w:type="dxa"/>
            <w:shd w:val="clear" w:color="auto" w:fill="auto"/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Журнал содержания и табеля оснащения защитного сооружения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44553" w:rsidRPr="00044553" w:rsidRDefault="00044553" w:rsidP="0004455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10</w:t>
            </w:r>
          </w:p>
        </w:tc>
      </w:tr>
      <w:tr w:rsidR="00044553" w:rsidRPr="00044553" w:rsidTr="001441B8">
        <w:tc>
          <w:tcPr>
            <w:tcW w:w="7258" w:type="dxa"/>
            <w:shd w:val="clear" w:color="auto" w:fill="auto"/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Журнал проверки состояния защитного сооружения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44553" w:rsidRPr="00044553" w:rsidRDefault="00044553" w:rsidP="0004455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10</w:t>
            </w:r>
          </w:p>
        </w:tc>
      </w:tr>
      <w:tr w:rsidR="00044553" w:rsidRPr="00044553" w:rsidTr="001441B8">
        <w:tc>
          <w:tcPr>
            <w:tcW w:w="7258" w:type="dxa"/>
            <w:shd w:val="clear" w:color="auto" w:fill="auto"/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Правила поведения укрываемых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44553" w:rsidRPr="00044553" w:rsidRDefault="00044553" w:rsidP="0004455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10</w:t>
            </w:r>
          </w:p>
        </w:tc>
      </w:tr>
      <w:tr w:rsidR="00044553" w:rsidRPr="00044553" w:rsidTr="001441B8">
        <w:tc>
          <w:tcPr>
            <w:tcW w:w="7258" w:type="dxa"/>
            <w:shd w:val="clear" w:color="auto" w:fill="auto"/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План внешних и внутренних инженерных сетей </w:t>
            </w: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br/>
              <w:t>с указанием отключающих устройств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10 (по каждой 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из сетей)</w:t>
            </w:r>
          </w:p>
        </w:tc>
      </w:tr>
      <w:tr w:rsidR="00044553" w:rsidRPr="00044553" w:rsidTr="001441B8">
        <w:tc>
          <w:tcPr>
            <w:tcW w:w="7258" w:type="dxa"/>
            <w:shd w:val="clear" w:color="auto" w:fill="auto"/>
          </w:tcPr>
          <w:p w:rsid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План защитного сооружения с указанием всех помещений и находящегося в них оборудования 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и путей эвакуации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44553" w:rsidRPr="00044553" w:rsidRDefault="00044553" w:rsidP="0004455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10</w:t>
            </w:r>
          </w:p>
        </w:tc>
      </w:tr>
      <w:tr w:rsidR="00044553" w:rsidRPr="00044553" w:rsidTr="001441B8">
        <w:tc>
          <w:tcPr>
            <w:tcW w:w="7258" w:type="dxa"/>
            <w:shd w:val="clear" w:color="auto" w:fill="auto"/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Инструкции по эксплуатации фильтровентиляционного 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и другого инженерного оборудования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10 (по каждой 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из систем)</w:t>
            </w:r>
          </w:p>
        </w:tc>
      </w:tr>
      <w:tr w:rsidR="00044553" w:rsidRPr="00044553" w:rsidTr="001441B8">
        <w:tc>
          <w:tcPr>
            <w:tcW w:w="9639" w:type="dxa"/>
            <w:gridSpan w:val="3"/>
            <w:shd w:val="clear" w:color="auto" w:fill="auto"/>
          </w:tcPr>
          <w:p w:rsidR="00044553" w:rsidRPr="00044553" w:rsidRDefault="00044553" w:rsidP="00044553">
            <w:pPr>
              <w:jc w:val="both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При оценке готовности личного состава формирований по обслуживанию 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защитных сооружений</w:t>
            </w:r>
          </w:p>
        </w:tc>
      </w:tr>
      <w:tr w:rsidR="00044553" w:rsidRPr="00044553" w:rsidTr="001441B8">
        <w:tc>
          <w:tcPr>
            <w:tcW w:w="7258" w:type="dxa"/>
            <w:shd w:val="clear" w:color="auto" w:fill="auto"/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Формирования по обслуживанию ЗС ГО созданы 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с нарушением требований, утвержденных приказом  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МЧС России от 15.12.2002 № 583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44553" w:rsidRPr="00044553" w:rsidRDefault="00044553" w:rsidP="0004455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100</w:t>
            </w:r>
          </w:p>
        </w:tc>
      </w:tr>
      <w:tr w:rsidR="00044553" w:rsidRPr="00044553" w:rsidTr="001441B8">
        <w:tc>
          <w:tcPr>
            <w:tcW w:w="7258" w:type="dxa"/>
            <w:shd w:val="clear" w:color="auto" w:fill="auto"/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Личный состав недостаточно подготовлен к выполнению мероприятий по приведению защитного сооружения 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в готовность к приему укрываемых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44553" w:rsidRPr="00044553" w:rsidRDefault="00044553" w:rsidP="0004455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150</w:t>
            </w:r>
          </w:p>
        </w:tc>
      </w:tr>
      <w:tr w:rsidR="00044553" w:rsidRPr="00044553" w:rsidTr="001441B8">
        <w:tc>
          <w:tcPr>
            <w:tcW w:w="7258" w:type="dxa"/>
            <w:shd w:val="clear" w:color="auto" w:fill="auto"/>
          </w:tcPr>
          <w:p w:rsidR="00044553" w:rsidRPr="00044553" w:rsidRDefault="00044553" w:rsidP="00044553">
            <w:pPr>
              <w:ind w:right="-103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Группы (звенья) по обслуживанию ЗС ГО не в полной мере обеспечены средствами индивидуальной защиты, </w:t>
            </w:r>
          </w:p>
          <w:p w:rsidR="00044553" w:rsidRPr="00044553" w:rsidRDefault="00044553" w:rsidP="00044553">
            <w:pPr>
              <w:ind w:right="-103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радиационной химической разведки, специальной </w:t>
            </w:r>
          </w:p>
          <w:p w:rsidR="00044553" w:rsidRPr="00044553" w:rsidRDefault="00044553" w:rsidP="00044553">
            <w:pPr>
              <w:ind w:right="-103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обработки, связи, медицинским имуществом </w:t>
            </w:r>
          </w:p>
          <w:p w:rsidR="00044553" w:rsidRPr="00044553" w:rsidRDefault="00044553" w:rsidP="00044553">
            <w:pPr>
              <w:ind w:right="-103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и инструментом согласно нормам, установленным 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приказом МЧС России от 15.12.2002 № 583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44553" w:rsidRPr="00044553" w:rsidRDefault="00044553" w:rsidP="0004455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100</w:t>
            </w:r>
          </w:p>
        </w:tc>
      </w:tr>
      <w:tr w:rsidR="00044553" w:rsidRPr="00044553" w:rsidTr="001441B8">
        <w:tc>
          <w:tcPr>
            <w:tcW w:w="9639" w:type="dxa"/>
            <w:gridSpan w:val="3"/>
            <w:shd w:val="clear" w:color="auto" w:fill="auto"/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При оценке готовности к заполнению защитных сооружений укрываемыми</w:t>
            </w:r>
          </w:p>
        </w:tc>
      </w:tr>
      <w:tr w:rsidR="00044553" w:rsidRPr="00044553" w:rsidTr="001441B8">
        <w:tc>
          <w:tcPr>
            <w:tcW w:w="7280" w:type="dxa"/>
            <w:gridSpan w:val="2"/>
            <w:shd w:val="clear" w:color="auto" w:fill="auto"/>
          </w:tcPr>
          <w:p w:rsid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Подходы к защитным сооружениям не расчищены, 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входы заграждены</w:t>
            </w:r>
          </w:p>
        </w:tc>
        <w:tc>
          <w:tcPr>
            <w:tcW w:w="2359" w:type="dxa"/>
            <w:shd w:val="clear" w:color="auto" w:fill="auto"/>
          </w:tcPr>
          <w:p w:rsidR="00044553" w:rsidRPr="00044553" w:rsidRDefault="00044553" w:rsidP="0004455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100</w:t>
            </w:r>
          </w:p>
        </w:tc>
      </w:tr>
      <w:tr w:rsidR="00044553" w:rsidRPr="00044553" w:rsidTr="001441B8">
        <w:tc>
          <w:tcPr>
            <w:tcW w:w="7280" w:type="dxa"/>
            <w:gridSpan w:val="2"/>
            <w:shd w:val="clear" w:color="auto" w:fill="auto"/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Ключи хранятся с нарушением требований приказа  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МЧС России от 15.12.2002 № 583. 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pacing w:val="-6"/>
                <w:szCs w:val="28"/>
                <w:lang w:eastAsia="ru-RU"/>
              </w:rPr>
              <w:t>На дверях убежищ нет надписей с указанием мест хранения</w:t>
            </w: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ключе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й</w:t>
            </w:r>
          </w:p>
        </w:tc>
        <w:tc>
          <w:tcPr>
            <w:tcW w:w="2359" w:type="dxa"/>
            <w:shd w:val="clear" w:color="auto" w:fill="auto"/>
          </w:tcPr>
          <w:p w:rsidR="00044553" w:rsidRPr="00044553" w:rsidRDefault="00044553" w:rsidP="0004455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300</w:t>
            </w:r>
          </w:p>
        </w:tc>
      </w:tr>
      <w:tr w:rsidR="00044553" w:rsidRPr="00044553" w:rsidTr="001441B8">
        <w:tc>
          <w:tcPr>
            <w:tcW w:w="9639" w:type="dxa"/>
            <w:gridSpan w:val="3"/>
            <w:shd w:val="clear" w:color="auto" w:fill="auto"/>
          </w:tcPr>
          <w:p w:rsid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При оценке рациональности использования защитного сооружения 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для нужд народного хозяйства и обслуживания населения</w:t>
            </w:r>
          </w:p>
        </w:tc>
      </w:tr>
      <w:tr w:rsidR="00044553" w:rsidRPr="00044553" w:rsidTr="001441B8">
        <w:tc>
          <w:tcPr>
            <w:tcW w:w="7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Не выполняются все требования, обеспечивающие пригодность помещений к переводу их в установленные сроки на режим защитного сооружения (материальные ценности хранятся без стеллажей, которые могут быть использованы для сидения и лежания укрываемых, отсутствуют средства механизации для освобождения помещений)</w:t>
            </w:r>
          </w:p>
        </w:tc>
        <w:tc>
          <w:tcPr>
            <w:tcW w:w="2359" w:type="dxa"/>
            <w:tcBorders>
              <w:left w:val="single" w:sz="4" w:space="0" w:color="auto"/>
            </w:tcBorders>
            <w:shd w:val="clear" w:color="auto" w:fill="auto"/>
          </w:tcPr>
          <w:p w:rsidR="00044553" w:rsidRPr="00044553" w:rsidRDefault="00044553" w:rsidP="0004455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100</w:t>
            </w:r>
          </w:p>
        </w:tc>
      </w:tr>
      <w:tr w:rsidR="00044553" w:rsidRPr="00044553" w:rsidTr="001441B8">
        <w:tc>
          <w:tcPr>
            <w:tcW w:w="7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Защитное сооружение не используется в соответствии</w:t>
            </w:r>
          </w:p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с проектным предназначением в народнохозяйственных целях </w:t>
            </w:r>
          </w:p>
        </w:tc>
        <w:tc>
          <w:tcPr>
            <w:tcW w:w="2359" w:type="dxa"/>
            <w:tcBorders>
              <w:left w:val="single" w:sz="4" w:space="0" w:color="auto"/>
            </w:tcBorders>
            <w:shd w:val="clear" w:color="auto" w:fill="auto"/>
          </w:tcPr>
          <w:p w:rsidR="00044553" w:rsidRPr="00044553" w:rsidRDefault="00044553" w:rsidP="0004455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50</w:t>
            </w:r>
          </w:p>
        </w:tc>
      </w:tr>
      <w:tr w:rsidR="00044553" w:rsidRPr="00044553" w:rsidTr="001441B8">
        <w:tc>
          <w:tcPr>
            <w:tcW w:w="9639" w:type="dxa"/>
            <w:gridSpan w:val="3"/>
            <w:shd w:val="clear" w:color="auto" w:fill="auto"/>
          </w:tcPr>
          <w:p w:rsidR="00044553" w:rsidRPr="00044553" w:rsidRDefault="00044553" w:rsidP="0004455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Примечание: 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</w:t>
            </w: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ри наличии сборно-разборных нар начисляются дополни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-</w:t>
            </w:r>
            <w:r w:rsidRPr="0004455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тельно 50 балов (с приложением фотографий, подтверждающих наличие указанного элемента)</w:t>
            </w:r>
          </w:p>
        </w:tc>
      </w:tr>
    </w:tbl>
    <w:p w:rsidR="00044553" w:rsidRPr="00044553" w:rsidRDefault="00044553" w:rsidP="00044553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В случае равного количества баллов предпочтение отдается ЗС ГО,                          получившим большее количество баллов по оценке герметичности убежища                          и состояния ограждающих конструкций и защитных устройств.</w:t>
      </w:r>
    </w:p>
    <w:p w:rsidR="00044553" w:rsidRDefault="00044553" w:rsidP="00044553">
      <w:pPr>
        <w:rPr>
          <w:rFonts w:eastAsia="Times New Roman" w:cs="Times New Roman"/>
          <w:bCs/>
          <w:color w:val="000000"/>
          <w:szCs w:val="28"/>
          <w:lang w:eastAsia="ru-RU"/>
        </w:rPr>
        <w:sectPr w:rsidR="00044553" w:rsidSect="0004455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044553" w:rsidRPr="00044553" w:rsidRDefault="00044553" w:rsidP="0004455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                                     Приложение 2</w:t>
      </w:r>
    </w:p>
    <w:p w:rsidR="00044553" w:rsidRPr="00044553" w:rsidRDefault="00044553" w:rsidP="00044553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к распоряжению </w:t>
      </w:r>
    </w:p>
    <w:p w:rsidR="00044553" w:rsidRPr="00044553" w:rsidRDefault="00044553" w:rsidP="00044553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Администрации города</w:t>
      </w:r>
    </w:p>
    <w:p w:rsidR="00044553" w:rsidRPr="00044553" w:rsidRDefault="00044553" w:rsidP="00044553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от ____________ № ________ </w:t>
      </w:r>
    </w:p>
    <w:p w:rsidR="00044553" w:rsidRPr="00044553" w:rsidRDefault="00044553" w:rsidP="00044553">
      <w:pPr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44553" w:rsidRPr="00044553" w:rsidRDefault="00044553" w:rsidP="00044553">
      <w:pPr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44553" w:rsidRPr="00044553" w:rsidRDefault="00044553" w:rsidP="00044553">
      <w:pPr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Состав комиссии</w:t>
      </w:r>
    </w:p>
    <w:p w:rsidR="00044553" w:rsidRPr="00044553" w:rsidRDefault="00044553" w:rsidP="00044553">
      <w:pPr>
        <w:tabs>
          <w:tab w:val="left" w:pos="6804"/>
        </w:tabs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по проведению смотра-конкурса на лучшее защитное сооружение</w:t>
      </w:r>
    </w:p>
    <w:p w:rsidR="00044553" w:rsidRPr="00044553" w:rsidRDefault="00044553" w:rsidP="00044553">
      <w:pPr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гражданской обороны в муниципальном образовании городской округ Сургут</w:t>
      </w:r>
    </w:p>
    <w:p w:rsidR="00044553" w:rsidRPr="00044553" w:rsidRDefault="00044553" w:rsidP="00044553">
      <w:pPr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Ханты-Мансийского автономного округа – Югры</w:t>
      </w:r>
    </w:p>
    <w:p w:rsidR="00044553" w:rsidRPr="00044553" w:rsidRDefault="00044553" w:rsidP="00044553">
      <w:pPr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Начальник управления по делам гражданской обороны и чрезвычайным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br/>
        <w:t>ситуациям Администрации города, председатель комиссии.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Начальник отдела по защите населения и территории города от чрезвы</w:t>
      </w:r>
      <w:r>
        <w:rPr>
          <w:rFonts w:eastAsia="Times New Roman" w:cs="Times New Roman"/>
          <w:bCs/>
          <w:color w:val="000000"/>
          <w:szCs w:val="28"/>
          <w:lang w:eastAsia="ru-RU"/>
        </w:rPr>
        <w:t>-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чайных ситуаций управления по делам гражданской обороны и чрезвычайным ситуациям Администрации города, заместитель председателя комиссии.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10"/>
          <w:lang w:eastAsia="ru-RU"/>
        </w:rPr>
      </w:pPr>
      <w:r w:rsidRPr="00044553">
        <w:rPr>
          <w:rFonts w:eastAsia="Times New Roman" w:cs="Times New Roman"/>
          <w:bCs/>
          <w:color w:val="000000"/>
          <w:szCs w:val="10"/>
          <w:lang w:eastAsia="ru-RU"/>
        </w:rPr>
        <w:t>Члены комиссии: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10"/>
          <w:lang w:eastAsia="ru-RU"/>
        </w:rPr>
      </w:pPr>
    </w:p>
    <w:p w:rsid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10"/>
          <w:lang w:eastAsia="ru-RU"/>
        </w:rPr>
      </w:pPr>
      <w:r w:rsidRPr="00044553">
        <w:rPr>
          <w:rFonts w:eastAsia="Times New Roman" w:cs="Times New Roman"/>
          <w:bCs/>
          <w:color w:val="000000"/>
          <w:szCs w:val="10"/>
          <w:lang w:eastAsia="ru-RU"/>
        </w:rPr>
        <w:t xml:space="preserve">-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главный специалист отдела по защите населения и территории города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br/>
        <w:t>от чрезвычайных ситуаций управления по делам гражданской обороны                        и чрезвычайным ситуациям</w:t>
      </w:r>
      <w:r w:rsidRPr="00044553">
        <w:rPr>
          <w:rFonts w:eastAsia="Times New Roman" w:cs="Times New Roman"/>
          <w:bCs/>
          <w:color w:val="000000"/>
          <w:szCs w:val="10"/>
          <w:lang w:eastAsia="ru-RU"/>
        </w:rPr>
        <w:t xml:space="preserve"> Администрации города;</w:t>
      </w: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10"/>
          <w:lang w:eastAsia="ru-RU"/>
        </w:rPr>
      </w:pPr>
    </w:p>
    <w:p w:rsidR="00044553" w:rsidRPr="00044553" w:rsidRDefault="00044553" w:rsidP="00044553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- заместитель начальника отдела надзорной деятельности и профилак</w:t>
      </w:r>
      <w:r>
        <w:rPr>
          <w:rFonts w:eastAsia="Times New Roman" w:cs="Times New Roman"/>
          <w:bCs/>
          <w:color w:val="000000"/>
          <w:szCs w:val="28"/>
          <w:lang w:eastAsia="ru-RU"/>
        </w:rPr>
        <w:t>-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тической работы по городу Сургуту управления надзорной деятельности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       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 xml:space="preserve">и профилактической работы Главного управления МЧС России </w:t>
      </w:r>
      <w:r>
        <w:rPr>
          <w:rFonts w:eastAsia="Times New Roman" w:cs="Times New Roman"/>
          <w:bCs/>
          <w:color w:val="000000"/>
          <w:szCs w:val="28"/>
          <w:lang w:eastAsia="ru-RU"/>
        </w:rPr>
        <w:t>по Ханты-</w:t>
      </w:r>
      <w:r w:rsidRPr="00044553">
        <w:rPr>
          <w:rFonts w:eastAsia="Times New Roman" w:cs="Times New Roman"/>
          <w:bCs/>
          <w:color w:val="000000"/>
          <w:szCs w:val="28"/>
          <w:lang w:eastAsia="ru-RU"/>
        </w:rPr>
        <w:t>Мансийскому автономному округу – Югре (по согласованию).</w:t>
      </w:r>
    </w:p>
    <w:p w:rsidR="00044553" w:rsidRPr="00044553" w:rsidRDefault="00044553" w:rsidP="00044553">
      <w:pPr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44553" w:rsidRPr="00044553" w:rsidRDefault="00044553" w:rsidP="00044553">
      <w:pPr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44553" w:rsidRPr="00044553" w:rsidRDefault="00044553" w:rsidP="00044553">
      <w:pPr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44553" w:rsidRPr="00044553" w:rsidRDefault="00044553" w:rsidP="00044553">
      <w:pPr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EE2AB4" w:rsidRPr="00044553" w:rsidRDefault="00EE2AB4" w:rsidP="00044553"/>
    <w:sectPr w:rsidR="00EE2AB4" w:rsidRPr="00044553" w:rsidSect="00044553"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EE" w:rsidRDefault="00777CEE" w:rsidP="00044553">
      <w:r>
        <w:separator/>
      </w:r>
    </w:p>
  </w:endnote>
  <w:endnote w:type="continuationSeparator" w:id="0">
    <w:p w:rsidR="00777CEE" w:rsidRDefault="00777CEE" w:rsidP="0004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560D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560D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560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EE" w:rsidRDefault="00777CEE" w:rsidP="00044553">
      <w:r>
        <w:separator/>
      </w:r>
    </w:p>
  </w:footnote>
  <w:footnote w:type="continuationSeparator" w:id="0">
    <w:p w:rsidR="00777CEE" w:rsidRDefault="00777CEE" w:rsidP="00044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53" w:rsidRPr="009D039E" w:rsidRDefault="00044553" w:rsidP="009D039E">
    <w:pPr>
      <w:pStyle w:val="a4"/>
      <w:tabs>
        <w:tab w:val="clear" w:pos="4677"/>
        <w:tab w:val="clear" w:pos="9355"/>
        <w:tab w:val="left" w:pos="4456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53" w:rsidRPr="00882859" w:rsidRDefault="00044553" w:rsidP="00882859">
    <w:pPr>
      <w:pStyle w:val="a4"/>
      <w:jc w:val="center"/>
    </w:pPr>
    <w:r w:rsidRPr="00882859">
      <w:fldChar w:fldCharType="begin"/>
    </w:r>
    <w:r w:rsidRPr="00882859">
      <w:instrText>PAGE   \* MERGEFORMAT</w:instrText>
    </w:r>
    <w:r w:rsidRPr="00882859">
      <w:fldChar w:fldCharType="separate"/>
    </w:r>
    <w:r w:rsidR="000560DA">
      <w:rPr>
        <w:noProof/>
      </w:rPr>
      <w:t>2</w:t>
    </w:r>
    <w:r w:rsidRPr="00882859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560DA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8425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25EED">
          <w:rPr>
            <w:rStyle w:val="a8"/>
            <w:noProof/>
            <w:sz w:val="20"/>
          </w:rPr>
          <w:instrText>9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25EED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25EED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25EED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C25EED">
          <w:rPr>
            <w:noProof/>
            <w:sz w:val="20"/>
            <w:lang w:val="en-US"/>
          </w:rPr>
          <w:t>8</w:t>
        </w:r>
        <w:r w:rsidRPr="004A12EB">
          <w:rPr>
            <w:sz w:val="20"/>
          </w:rPr>
          <w:fldChar w:fldCharType="end"/>
        </w:r>
      </w:p>
    </w:sdtContent>
  </w:sdt>
  <w:p w:rsidR="006E704F" w:rsidRDefault="000560DA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072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44553" w:rsidRPr="00044553" w:rsidRDefault="00044553">
        <w:pPr>
          <w:pStyle w:val="a4"/>
          <w:jc w:val="center"/>
          <w:rPr>
            <w:sz w:val="20"/>
            <w:szCs w:val="20"/>
          </w:rPr>
        </w:pPr>
        <w:r w:rsidRPr="00044553">
          <w:rPr>
            <w:sz w:val="20"/>
            <w:szCs w:val="20"/>
          </w:rPr>
          <w:fldChar w:fldCharType="begin"/>
        </w:r>
        <w:r w:rsidRPr="00044553">
          <w:rPr>
            <w:sz w:val="20"/>
            <w:szCs w:val="20"/>
          </w:rPr>
          <w:instrText>PAGE   \* MERGEFORMAT</w:instrText>
        </w:r>
        <w:r w:rsidRPr="00044553">
          <w:rPr>
            <w:sz w:val="20"/>
            <w:szCs w:val="20"/>
          </w:rPr>
          <w:fldChar w:fldCharType="separate"/>
        </w:r>
        <w:r w:rsidR="00C25EED">
          <w:rPr>
            <w:noProof/>
            <w:sz w:val="20"/>
            <w:szCs w:val="20"/>
          </w:rPr>
          <w:t>9</w:t>
        </w:r>
        <w:r w:rsidRPr="00044553">
          <w:rPr>
            <w:sz w:val="20"/>
            <w:szCs w:val="20"/>
          </w:rPr>
          <w:fldChar w:fldCharType="end"/>
        </w:r>
      </w:p>
    </w:sdtContent>
  </w:sdt>
  <w:p w:rsidR="00DF6BBC" w:rsidRDefault="000560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53"/>
    <w:rsid w:val="00044553"/>
    <w:rsid w:val="000560DA"/>
    <w:rsid w:val="002622DB"/>
    <w:rsid w:val="00374E31"/>
    <w:rsid w:val="00484255"/>
    <w:rsid w:val="005D3688"/>
    <w:rsid w:val="0060034C"/>
    <w:rsid w:val="00777CEE"/>
    <w:rsid w:val="00897472"/>
    <w:rsid w:val="00C25EED"/>
    <w:rsid w:val="00CE6421"/>
    <w:rsid w:val="00E4119C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14EBC-EE25-434F-818C-113B2C81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5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455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445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4553"/>
    <w:rPr>
      <w:rFonts w:ascii="Times New Roman" w:hAnsi="Times New Roman"/>
      <w:sz w:val="28"/>
    </w:rPr>
  </w:style>
  <w:style w:type="character" w:styleId="a8">
    <w:name w:val="page number"/>
    <w:basedOn w:val="a0"/>
    <w:rsid w:val="0004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2D79E-3138-4188-8930-AAA938F5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2418</Words>
  <Characters>13789</Characters>
  <Application>Microsoft Office Word</Application>
  <DocSecurity>0</DocSecurity>
  <Lines>114</Lines>
  <Paragraphs>32</Paragraphs>
  <ScaleCrop>false</ScaleCrop>
  <Company/>
  <LinksUpToDate>false</LinksUpToDate>
  <CharactersWithSpaces>16175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2022-05-23T04:53:00Z</cp:lastPrinted>
  <dcterms:created xsi:type="dcterms:W3CDTF">2022-05-24T12:00:00Z</dcterms:created>
  <dcterms:modified xsi:type="dcterms:W3CDTF">2022-05-24T12:00:00Z</dcterms:modified>
</cp:coreProperties>
</file>