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69" w:rsidRDefault="00583469" w:rsidP="00656C1A">
      <w:pPr>
        <w:spacing w:line="120" w:lineRule="atLeast"/>
        <w:jc w:val="center"/>
        <w:rPr>
          <w:sz w:val="24"/>
          <w:szCs w:val="24"/>
        </w:rPr>
      </w:pPr>
    </w:p>
    <w:p w:rsidR="00583469" w:rsidRDefault="00583469" w:rsidP="00656C1A">
      <w:pPr>
        <w:spacing w:line="120" w:lineRule="atLeast"/>
        <w:jc w:val="center"/>
        <w:rPr>
          <w:sz w:val="24"/>
          <w:szCs w:val="24"/>
        </w:rPr>
      </w:pPr>
    </w:p>
    <w:p w:rsidR="00583469" w:rsidRPr="00852378" w:rsidRDefault="00583469" w:rsidP="00656C1A">
      <w:pPr>
        <w:spacing w:line="120" w:lineRule="atLeast"/>
        <w:jc w:val="center"/>
        <w:rPr>
          <w:sz w:val="10"/>
          <w:szCs w:val="10"/>
        </w:rPr>
      </w:pPr>
    </w:p>
    <w:p w:rsidR="00583469" w:rsidRDefault="00583469" w:rsidP="00656C1A">
      <w:pPr>
        <w:spacing w:line="120" w:lineRule="atLeast"/>
        <w:jc w:val="center"/>
        <w:rPr>
          <w:sz w:val="10"/>
          <w:szCs w:val="24"/>
        </w:rPr>
      </w:pPr>
    </w:p>
    <w:p w:rsidR="00583469" w:rsidRPr="005541F0" w:rsidRDefault="005834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83469" w:rsidRDefault="005834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83469" w:rsidRPr="005541F0" w:rsidRDefault="0058346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83469" w:rsidRPr="005649E4" w:rsidRDefault="00583469" w:rsidP="00656C1A">
      <w:pPr>
        <w:spacing w:line="120" w:lineRule="atLeast"/>
        <w:jc w:val="center"/>
        <w:rPr>
          <w:sz w:val="18"/>
          <w:szCs w:val="24"/>
        </w:rPr>
      </w:pPr>
    </w:p>
    <w:p w:rsidR="00583469" w:rsidRPr="00656C1A" w:rsidRDefault="0058346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83469" w:rsidRPr="005541F0" w:rsidRDefault="00583469" w:rsidP="00656C1A">
      <w:pPr>
        <w:spacing w:line="120" w:lineRule="atLeast"/>
        <w:jc w:val="center"/>
        <w:rPr>
          <w:sz w:val="18"/>
          <w:szCs w:val="24"/>
        </w:rPr>
      </w:pPr>
    </w:p>
    <w:p w:rsidR="00583469" w:rsidRPr="005541F0" w:rsidRDefault="00583469" w:rsidP="00656C1A">
      <w:pPr>
        <w:spacing w:line="120" w:lineRule="atLeast"/>
        <w:jc w:val="center"/>
        <w:rPr>
          <w:sz w:val="20"/>
          <w:szCs w:val="24"/>
        </w:rPr>
      </w:pPr>
    </w:p>
    <w:p w:rsidR="00583469" w:rsidRPr="00656C1A" w:rsidRDefault="0058346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83469" w:rsidRDefault="00583469" w:rsidP="00656C1A">
      <w:pPr>
        <w:spacing w:line="120" w:lineRule="atLeast"/>
        <w:jc w:val="center"/>
        <w:rPr>
          <w:sz w:val="30"/>
          <w:szCs w:val="24"/>
        </w:rPr>
      </w:pPr>
    </w:p>
    <w:p w:rsidR="00583469" w:rsidRPr="00656C1A" w:rsidRDefault="00583469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8346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83469" w:rsidRPr="00F8214F" w:rsidRDefault="005834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83469" w:rsidRPr="00F8214F" w:rsidRDefault="00791E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83469" w:rsidRPr="00F8214F" w:rsidRDefault="0058346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83469" w:rsidRPr="00F8214F" w:rsidRDefault="00791E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583469" w:rsidRPr="00A63FB0" w:rsidRDefault="0058346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83469" w:rsidRPr="00A3761A" w:rsidRDefault="00791E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583469" w:rsidRPr="00F8214F" w:rsidRDefault="0058346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83469" w:rsidRPr="00F8214F" w:rsidRDefault="0058346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83469" w:rsidRPr="00AB4194" w:rsidRDefault="005834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83469" w:rsidRPr="00F8214F" w:rsidRDefault="00791E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924</w:t>
            </w:r>
          </w:p>
        </w:tc>
      </w:tr>
    </w:tbl>
    <w:p w:rsidR="00583469" w:rsidRDefault="00583469" w:rsidP="00C725A6">
      <w:pPr>
        <w:rPr>
          <w:rFonts w:cs="Times New Roman"/>
          <w:szCs w:val="28"/>
          <w:lang w:val="en-US"/>
        </w:rPr>
      </w:pPr>
    </w:p>
    <w:p w:rsidR="00583469" w:rsidRDefault="00583469" w:rsidP="00583469">
      <w:pPr>
        <w:jc w:val="both"/>
      </w:pPr>
      <w:r>
        <w:t xml:space="preserve">О наделении Бюджетной комиссии </w:t>
      </w:r>
    </w:p>
    <w:p w:rsidR="00583469" w:rsidRDefault="00583469" w:rsidP="00583469">
      <w:pPr>
        <w:jc w:val="both"/>
      </w:pPr>
      <w:r>
        <w:t xml:space="preserve">при Главе города полномочиями </w:t>
      </w:r>
    </w:p>
    <w:p w:rsidR="00583469" w:rsidRDefault="00583469" w:rsidP="00583469">
      <w:pPr>
        <w:jc w:val="both"/>
      </w:pPr>
      <w:r>
        <w:t xml:space="preserve">по рассмотрению и согласованию </w:t>
      </w:r>
    </w:p>
    <w:p w:rsidR="00583469" w:rsidRDefault="00583469" w:rsidP="00583469">
      <w:pPr>
        <w:jc w:val="both"/>
      </w:pPr>
      <w:r>
        <w:t xml:space="preserve">предложений по внесению </w:t>
      </w:r>
    </w:p>
    <w:p w:rsidR="00583469" w:rsidRDefault="00583469" w:rsidP="00583469">
      <w:pPr>
        <w:jc w:val="both"/>
      </w:pPr>
      <w:r>
        <w:t xml:space="preserve">изменений в сводную бюджетную </w:t>
      </w:r>
    </w:p>
    <w:p w:rsidR="00583469" w:rsidRDefault="00583469" w:rsidP="00583469">
      <w:pPr>
        <w:jc w:val="both"/>
      </w:pPr>
      <w:r>
        <w:t xml:space="preserve">роспись бюджета города Сургута </w:t>
      </w:r>
    </w:p>
    <w:p w:rsidR="00583469" w:rsidRDefault="00583469" w:rsidP="00583469">
      <w:pPr>
        <w:jc w:val="both"/>
      </w:pPr>
      <w:r>
        <w:t xml:space="preserve">на 2022 год по основаниям, </w:t>
      </w:r>
    </w:p>
    <w:p w:rsidR="00583469" w:rsidRDefault="00583469" w:rsidP="00583469">
      <w:pPr>
        <w:jc w:val="both"/>
      </w:pPr>
      <w:r>
        <w:t xml:space="preserve">установленным частью 26 статьи 10 </w:t>
      </w:r>
    </w:p>
    <w:p w:rsidR="00583469" w:rsidRDefault="00583469" w:rsidP="00583469">
      <w:pPr>
        <w:jc w:val="both"/>
      </w:pPr>
      <w:r>
        <w:t xml:space="preserve">Федерального закона от 29.11.2021 </w:t>
      </w:r>
    </w:p>
    <w:p w:rsidR="00583469" w:rsidRDefault="00583469" w:rsidP="00583469">
      <w:pPr>
        <w:jc w:val="both"/>
      </w:pPr>
      <w:r>
        <w:t xml:space="preserve">№ 384-ФЗ «О внесении изменений </w:t>
      </w:r>
    </w:p>
    <w:p w:rsidR="00583469" w:rsidRDefault="00583469" w:rsidP="00583469">
      <w:pPr>
        <w:jc w:val="both"/>
      </w:pPr>
      <w:r>
        <w:t xml:space="preserve">в Бюджетный кодекс Российской </w:t>
      </w:r>
    </w:p>
    <w:p w:rsidR="00583469" w:rsidRDefault="00583469" w:rsidP="00583469">
      <w:pPr>
        <w:jc w:val="both"/>
      </w:pPr>
      <w:r>
        <w:t xml:space="preserve">Федерации и отдельные </w:t>
      </w:r>
    </w:p>
    <w:p w:rsidR="00583469" w:rsidRDefault="00583469" w:rsidP="00583469">
      <w:pPr>
        <w:jc w:val="both"/>
      </w:pPr>
      <w:r>
        <w:t xml:space="preserve">законодательные акты Российской </w:t>
      </w:r>
    </w:p>
    <w:p w:rsidR="00583469" w:rsidRDefault="00583469" w:rsidP="00583469">
      <w:pPr>
        <w:jc w:val="both"/>
      </w:pPr>
      <w:r>
        <w:t xml:space="preserve">Федерации и установлении </w:t>
      </w:r>
    </w:p>
    <w:p w:rsidR="00583469" w:rsidRDefault="00583469" w:rsidP="00583469">
      <w:pPr>
        <w:jc w:val="both"/>
      </w:pPr>
      <w:r>
        <w:t xml:space="preserve">особенностей исполнения бюджетов </w:t>
      </w:r>
    </w:p>
    <w:p w:rsidR="00583469" w:rsidRDefault="00583469" w:rsidP="00583469">
      <w:pPr>
        <w:jc w:val="both"/>
      </w:pPr>
      <w:r>
        <w:t xml:space="preserve">бюджетной системы Российской </w:t>
      </w:r>
    </w:p>
    <w:p w:rsidR="00583469" w:rsidRPr="00583469" w:rsidRDefault="00583469" w:rsidP="00583469">
      <w:pPr>
        <w:jc w:val="both"/>
        <w:rPr>
          <w:rFonts w:cs="Times New Roman"/>
          <w:szCs w:val="28"/>
        </w:rPr>
      </w:pPr>
      <w:r>
        <w:t>Федерации в 2022 году»</w:t>
      </w:r>
    </w:p>
    <w:p w:rsidR="00583469" w:rsidRPr="00583469" w:rsidRDefault="00583469" w:rsidP="00583469">
      <w:pPr>
        <w:ind w:firstLine="709"/>
        <w:jc w:val="both"/>
        <w:rPr>
          <w:rFonts w:cs="Times New Roman"/>
          <w:szCs w:val="28"/>
        </w:rPr>
      </w:pPr>
    </w:p>
    <w:p w:rsidR="00583469" w:rsidRDefault="00583469" w:rsidP="00583469">
      <w:pPr>
        <w:ind w:firstLine="709"/>
        <w:jc w:val="both"/>
      </w:pPr>
    </w:p>
    <w:p w:rsidR="00583469" w:rsidRDefault="00583469" w:rsidP="00583469">
      <w:pPr>
        <w:ind w:firstLine="709"/>
        <w:jc w:val="both"/>
      </w:pPr>
      <w:r>
        <w:t xml:space="preserve">В соответствии с частью 26 статьи 10 Федерального закона от 29.11.2021 № 384-ФЗ «О внесении изменений в Бюджетный кодекс Российской Федерации и отдельные законодательные акты Российской Федерации и установлении                  </w:t>
      </w:r>
      <w:r w:rsidRPr="00583469">
        <w:rPr>
          <w:spacing w:val="-4"/>
        </w:rPr>
        <w:t>особенностей исполнения бюджетов бюджетной системы Российской Федерации</w:t>
      </w:r>
      <w:r>
        <w:t xml:space="preserve">       в 2022 году», распоряжениями Администрации города от 30.12.2005 № 3686                 «Об утверждении Регламента Администрации города», от 22.06.2012 № 1703                  «О Бюджетной комиссии при Главе города»: </w:t>
      </w:r>
    </w:p>
    <w:p w:rsidR="00583469" w:rsidRDefault="00583469" w:rsidP="00583469">
      <w:pPr>
        <w:ind w:firstLine="709"/>
        <w:jc w:val="both"/>
      </w:pPr>
      <w:r>
        <w:t>1. Наделить Бюджетную комиссию при Главе города, созданную в соответствии с распоряжением Администрации города от 22.06.2012 № 1703                                 «О бюджетной комиссии при Главе города», полномочиями по рассмотрению                     и согласованию предложений по внесению изменений в сводную бюджетную роспись бюджета города Сургута на 2022 год без внесения изменений в решение Думы города от 22.12.2021 № 51-</w:t>
      </w:r>
      <w:r>
        <w:rPr>
          <w:lang w:val="en-US"/>
        </w:rPr>
        <w:t>VII</w:t>
      </w:r>
      <w:r>
        <w:t xml:space="preserve"> ДГ «О бюджете городского округа Сургут </w:t>
      </w:r>
      <w:r>
        <w:lastRenderedPageBreak/>
        <w:t xml:space="preserve">Ханты-Мансийского автономного округа – Югры на 2022 год и плановый период </w:t>
      </w:r>
      <w:r w:rsidRPr="00583469">
        <w:rPr>
          <w:spacing w:val="-4"/>
        </w:rPr>
        <w:t>2023 – 2024 годов» по основаниям, установленным частью 26 статьи 10 Федерального</w:t>
      </w:r>
      <w:r>
        <w:t xml:space="preserve"> закона от 29.11.2021 № 384-ФЗ «О внесении изменений в Бюджетный                     кодекс Российской Федерации и отдельные законодательные акты Российской Федерации и установлении особенностей исполнения бюджетов бюджетной                   системы Российской Федерации в 2022 году».</w:t>
      </w:r>
    </w:p>
    <w:p w:rsidR="00583469" w:rsidRDefault="00583469" w:rsidP="00583469">
      <w:pPr>
        <w:ind w:firstLine="709"/>
        <w:jc w:val="both"/>
      </w:pPr>
      <w:r>
        <w:t xml:space="preserve">2. Департаменту финансов Администрации города при подготовке проекта </w:t>
      </w:r>
      <w:r w:rsidRPr="00583469">
        <w:rPr>
          <w:spacing w:val="-6"/>
        </w:rPr>
        <w:t>муниципального правового акта, являющегося основанием для внесения изменений</w:t>
      </w:r>
      <w:r>
        <w:t xml:space="preserve"> в сводную бюджетную роспись бюджета города на 2022 год без внесения                          изменений в решение Думы города от </w:t>
      </w:r>
      <w:r>
        <w:rPr>
          <w:szCs w:val="28"/>
        </w:rPr>
        <w:t>22.12.2021 № 51-</w:t>
      </w:r>
      <w:r>
        <w:rPr>
          <w:szCs w:val="28"/>
          <w:lang w:val="en-US"/>
        </w:rPr>
        <w:t>VII</w:t>
      </w:r>
      <w:r>
        <w:rPr>
          <w:szCs w:val="28"/>
        </w:rPr>
        <w:t xml:space="preserve"> ДГ «О бюджете                     </w:t>
      </w:r>
      <w:r w:rsidRPr="00583469">
        <w:rPr>
          <w:spacing w:val="-4"/>
          <w:szCs w:val="28"/>
        </w:rPr>
        <w:t xml:space="preserve">городского округа Сургут Ханты-Мансийского автономного округа – Югры </w:t>
      </w:r>
      <w:r>
        <w:rPr>
          <w:spacing w:val="-4"/>
          <w:szCs w:val="28"/>
        </w:rPr>
        <w:t xml:space="preserve">                         </w:t>
      </w:r>
      <w:r w:rsidRPr="00583469">
        <w:rPr>
          <w:spacing w:val="-4"/>
          <w:szCs w:val="28"/>
        </w:rPr>
        <w:t>на 2022 год</w:t>
      </w:r>
      <w:r>
        <w:rPr>
          <w:szCs w:val="28"/>
        </w:rPr>
        <w:t xml:space="preserve"> и плановый период 2023 – 2024 годов», в соответствии с частью 26 статьи 10 </w:t>
      </w:r>
      <w:r w:rsidRPr="00583469">
        <w:rPr>
          <w:spacing w:val="-6"/>
        </w:rPr>
        <w:t xml:space="preserve">Федерального закона от 29.11.2021 № 384-ФЗ «О внесении изменений </w:t>
      </w:r>
      <w:r>
        <w:rPr>
          <w:spacing w:val="-6"/>
        </w:rPr>
        <w:t xml:space="preserve">                  </w:t>
      </w:r>
      <w:r w:rsidRPr="00583469">
        <w:rPr>
          <w:spacing w:val="-6"/>
        </w:rPr>
        <w:t>в Бюджетный</w:t>
      </w:r>
      <w:r>
        <w:t xml:space="preserve">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учитывать решение Бюджетной комиссии при Главе города.</w:t>
      </w:r>
    </w:p>
    <w:p w:rsidR="00583469" w:rsidRDefault="00583469" w:rsidP="00583469">
      <w:pPr>
        <w:ind w:firstLine="709"/>
        <w:jc w:val="both"/>
        <w:rPr>
          <w:szCs w:val="28"/>
        </w:rPr>
      </w:pPr>
      <w:r>
        <w:t>3. Департаменту массовых коммуникаций и аналитики разместить                        настоящее распоряжение на официальном портале Администрации города: www.admsurgut.ru.</w:t>
      </w:r>
    </w:p>
    <w:p w:rsidR="00583469" w:rsidRDefault="00583469" w:rsidP="00583469">
      <w:pPr>
        <w:tabs>
          <w:tab w:val="left" w:pos="851"/>
        </w:tabs>
        <w:ind w:firstLine="709"/>
        <w:jc w:val="both"/>
      </w:pPr>
      <w:r>
        <w:t>4. Настоящее распоряжение вступает в силу с момента его издания.</w:t>
      </w:r>
    </w:p>
    <w:p w:rsidR="00583469" w:rsidRDefault="00583469" w:rsidP="00583469">
      <w:pPr>
        <w:tabs>
          <w:tab w:val="left" w:pos="851"/>
        </w:tabs>
        <w:ind w:firstLine="709"/>
        <w:jc w:val="both"/>
      </w:pPr>
      <w:r>
        <w:t>5. Контроль за выполнением распоряжения возложить на заместителя Главы города, курирующего сферу бюджета и финансов.</w:t>
      </w:r>
    </w:p>
    <w:p w:rsidR="00583469" w:rsidRDefault="00583469" w:rsidP="00583469">
      <w:pPr>
        <w:jc w:val="both"/>
      </w:pPr>
    </w:p>
    <w:p w:rsidR="00583469" w:rsidRDefault="00583469" w:rsidP="00583469">
      <w:pPr>
        <w:jc w:val="both"/>
      </w:pPr>
    </w:p>
    <w:p w:rsidR="00583469" w:rsidRDefault="00583469" w:rsidP="00583469"/>
    <w:p w:rsidR="00583469" w:rsidRDefault="00583469" w:rsidP="00583469"/>
    <w:p w:rsidR="00583469" w:rsidRDefault="00583469" w:rsidP="00583469"/>
    <w:p w:rsidR="00583469" w:rsidRDefault="00583469" w:rsidP="00583469"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А.С. Филатов</w:t>
      </w:r>
    </w:p>
    <w:p w:rsidR="00226A5C" w:rsidRPr="00583469" w:rsidRDefault="00226A5C" w:rsidP="00583469"/>
    <w:sectPr w:rsidR="00226A5C" w:rsidRPr="00583469" w:rsidSect="00583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9D" w:rsidRDefault="00015E9D" w:rsidP="006A432C">
      <w:r>
        <w:separator/>
      </w:r>
    </w:p>
  </w:endnote>
  <w:endnote w:type="continuationSeparator" w:id="0">
    <w:p w:rsidR="00015E9D" w:rsidRDefault="00015E9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9D" w:rsidRDefault="00015E9D" w:rsidP="006A432C">
      <w:r>
        <w:separator/>
      </w:r>
    </w:p>
  </w:footnote>
  <w:footnote w:type="continuationSeparator" w:id="0">
    <w:p w:rsidR="00015E9D" w:rsidRDefault="00015E9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F0A8B"/>
    <w:multiLevelType w:val="multilevel"/>
    <w:tmpl w:val="7980AE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69"/>
    <w:rsid w:val="00015E9D"/>
    <w:rsid w:val="00197962"/>
    <w:rsid w:val="00226A5C"/>
    <w:rsid w:val="00243839"/>
    <w:rsid w:val="002F0431"/>
    <w:rsid w:val="00583469"/>
    <w:rsid w:val="006A432C"/>
    <w:rsid w:val="006A73EC"/>
    <w:rsid w:val="00791E04"/>
    <w:rsid w:val="008F6C34"/>
    <w:rsid w:val="00B1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83469"/>
    <w:pPr>
      <w:keepNext/>
      <w:jc w:val="both"/>
      <w:outlineLvl w:val="1"/>
    </w:pPr>
    <w:rPr>
      <w:rFonts w:eastAsia="Times New Roman" w:cs="Times New Roman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583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58346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583469"/>
    <w:pPr>
      <w:ind w:left="720" w:firstLine="709"/>
      <w:contextualSpacing/>
      <w:jc w:val="both"/>
    </w:pPr>
    <w:rPr>
      <w:rFonts w:eastAsia="Calibri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2022-06-01T10:43:00Z</dcterms:created>
  <dcterms:modified xsi:type="dcterms:W3CDTF">2022-06-01T10:43:00Z</dcterms:modified>
</cp:coreProperties>
</file>