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D4" w:rsidRDefault="00505CD4" w:rsidP="00656C1A">
      <w:pPr>
        <w:spacing w:line="120" w:lineRule="atLeast"/>
        <w:jc w:val="center"/>
        <w:rPr>
          <w:sz w:val="24"/>
          <w:szCs w:val="24"/>
        </w:rPr>
      </w:pPr>
    </w:p>
    <w:p w:rsidR="00505CD4" w:rsidRDefault="00505CD4" w:rsidP="00656C1A">
      <w:pPr>
        <w:spacing w:line="120" w:lineRule="atLeast"/>
        <w:jc w:val="center"/>
        <w:rPr>
          <w:sz w:val="24"/>
          <w:szCs w:val="24"/>
        </w:rPr>
      </w:pPr>
    </w:p>
    <w:p w:rsidR="00505CD4" w:rsidRPr="00852378" w:rsidRDefault="00505CD4" w:rsidP="00656C1A">
      <w:pPr>
        <w:spacing w:line="120" w:lineRule="atLeast"/>
        <w:jc w:val="center"/>
        <w:rPr>
          <w:sz w:val="10"/>
          <w:szCs w:val="10"/>
        </w:rPr>
      </w:pPr>
    </w:p>
    <w:p w:rsidR="00505CD4" w:rsidRDefault="00505CD4" w:rsidP="00656C1A">
      <w:pPr>
        <w:spacing w:line="120" w:lineRule="atLeast"/>
        <w:jc w:val="center"/>
        <w:rPr>
          <w:sz w:val="10"/>
          <w:szCs w:val="24"/>
        </w:rPr>
      </w:pPr>
    </w:p>
    <w:p w:rsidR="00505CD4" w:rsidRPr="005541F0" w:rsidRDefault="00505C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05CD4" w:rsidRDefault="00505C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05CD4" w:rsidRPr="005541F0" w:rsidRDefault="00505CD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05CD4" w:rsidRPr="005649E4" w:rsidRDefault="00505CD4" w:rsidP="00656C1A">
      <w:pPr>
        <w:spacing w:line="120" w:lineRule="atLeast"/>
        <w:jc w:val="center"/>
        <w:rPr>
          <w:sz w:val="18"/>
          <w:szCs w:val="24"/>
        </w:rPr>
      </w:pPr>
    </w:p>
    <w:p w:rsidR="00505CD4" w:rsidRPr="00656C1A" w:rsidRDefault="00505CD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05CD4" w:rsidRPr="005541F0" w:rsidRDefault="00505CD4" w:rsidP="00656C1A">
      <w:pPr>
        <w:spacing w:line="120" w:lineRule="atLeast"/>
        <w:jc w:val="center"/>
        <w:rPr>
          <w:sz w:val="18"/>
          <w:szCs w:val="24"/>
        </w:rPr>
      </w:pPr>
    </w:p>
    <w:p w:rsidR="00505CD4" w:rsidRPr="005541F0" w:rsidRDefault="00505CD4" w:rsidP="00656C1A">
      <w:pPr>
        <w:spacing w:line="120" w:lineRule="atLeast"/>
        <w:jc w:val="center"/>
        <w:rPr>
          <w:sz w:val="20"/>
          <w:szCs w:val="24"/>
        </w:rPr>
      </w:pPr>
    </w:p>
    <w:p w:rsidR="00505CD4" w:rsidRPr="00656C1A" w:rsidRDefault="00505CD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05CD4" w:rsidRDefault="00505CD4" w:rsidP="00656C1A">
      <w:pPr>
        <w:spacing w:line="120" w:lineRule="atLeast"/>
        <w:jc w:val="center"/>
        <w:rPr>
          <w:sz w:val="30"/>
          <w:szCs w:val="24"/>
        </w:rPr>
      </w:pPr>
    </w:p>
    <w:p w:rsidR="00505CD4" w:rsidRPr="00656C1A" w:rsidRDefault="00505CD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05CD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05CD4" w:rsidRPr="00F8214F" w:rsidRDefault="00505C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05CD4" w:rsidRPr="00F8214F" w:rsidRDefault="00534BD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05CD4" w:rsidRPr="00F8214F" w:rsidRDefault="00505CD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05CD4" w:rsidRPr="00F8214F" w:rsidRDefault="00534BD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05CD4" w:rsidRPr="00A63FB0" w:rsidRDefault="00505CD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05CD4" w:rsidRPr="00A3761A" w:rsidRDefault="00534BD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505CD4" w:rsidRPr="00F8214F" w:rsidRDefault="00505CD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05CD4" w:rsidRPr="00F8214F" w:rsidRDefault="00505CD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05CD4" w:rsidRPr="00AB4194" w:rsidRDefault="00505C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05CD4" w:rsidRPr="00F8214F" w:rsidRDefault="00534BD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968</w:t>
            </w:r>
          </w:p>
        </w:tc>
      </w:tr>
    </w:tbl>
    <w:p w:rsidR="00505CD4" w:rsidRPr="000C4AB5" w:rsidRDefault="00505CD4" w:rsidP="00C725A6">
      <w:pPr>
        <w:rPr>
          <w:rFonts w:cs="Times New Roman"/>
          <w:szCs w:val="28"/>
          <w:lang w:val="en-US"/>
        </w:rPr>
      </w:pPr>
    </w:p>
    <w:p w:rsidR="00505CD4" w:rsidRPr="00505CD4" w:rsidRDefault="00505CD4" w:rsidP="00505CD4">
      <w:pPr>
        <w:rPr>
          <w:rFonts w:eastAsia="Calibri" w:cs="Times New Roman"/>
          <w:szCs w:val="28"/>
        </w:rPr>
      </w:pPr>
      <w:r w:rsidRPr="00505CD4">
        <w:rPr>
          <w:rFonts w:eastAsia="Calibri" w:cs="Times New Roman"/>
          <w:szCs w:val="28"/>
        </w:rPr>
        <w:t>О внесении изменения</w:t>
      </w:r>
    </w:p>
    <w:p w:rsidR="00505CD4" w:rsidRPr="00505CD4" w:rsidRDefault="00505CD4" w:rsidP="00505CD4">
      <w:pPr>
        <w:rPr>
          <w:rFonts w:eastAsia="Calibri" w:cs="Times New Roman"/>
          <w:bCs/>
          <w:szCs w:val="28"/>
        </w:rPr>
      </w:pPr>
      <w:r w:rsidRPr="00505CD4">
        <w:rPr>
          <w:rFonts w:eastAsia="Calibri" w:cs="Times New Roman"/>
          <w:szCs w:val="28"/>
        </w:rPr>
        <w:t>в р</w:t>
      </w:r>
      <w:r w:rsidRPr="00505CD4">
        <w:rPr>
          <w:rFonts w:eastAsia="Calibri" w:cs="Times New Roman"/>
          <w:bCs/>
          <w:szCs w:val="28"/>
        </w:rPr>
        <w:t xml:space="preserve">аспоряжение Администрации </w:t>
      </w:r>
    </w:p>
    <w:p w:rsidR="00505CD4" w:rsidRPr="00505CD4" w:rsidRDefault="00505CD4" w:rsidP="00505CD4">
      <w:pPr>
        <w:rPr>
          <w:rFonts w:eastAsia="Calibri" w:cs="Times New Roman"/>
          <w:bCs/>
          <w:szCs w:val="28"/>
        </w:rPr>
      </w:pPr>
      <w:r w:rsidRPr="00505CD4">
        <w:rPr>
          <w:rFonts w:eastAsia="Calibri" w:cs="Times New Roman"/>
          <w:bCs/>
          <w:szCs w:val="28"/>
        </w:rPr>
        <w:t>города от 12.01.2012 № 20</w:t>
      </w:r>
    </w:p>
    <w:p w:rsidR="00505CD4" w:rsidRPr="00505CD4" w:rsidRDefault="00505CD4" w:rsidP="00505CD4">
      <w:pPr>
        <w:rPr>
          <w:rFonts w:eastAsia="Calibri" w:cs="Arial"/>
          <w:bCs/>
        </w:rPr>
      </w:pPr>
      <w:r w:rsidRPr="00505CD4">
        <w:rPr>
          <w:rFonts w:eastAsia="Calibri" w:cs="Times New Roman"/>
          <w:bCs/>
          <w:szCs w:val="28"/>
        </w:rPr>
        <w:t>«</w:t>
      </w:r>
      <w:r w:rsidRPr="00505CD4">
        <w:rPr>
          <w:rFonts w:eastAsia="Calibri" w:cs="Arial"/>
          <w:bCs/>
        </w:rPr>
        <w:t xml:space="preserve">О перечне документов (сведений), </w:t>
      </w:r>
    </w:p>
    <w:p w:rsidR="00505CD4" w:rsidRPr="00505CD4" w:rsidRDefault="00505CD4" w:rsidP="00505CD4">
      <w:pPr>
        <w:rPr>
          <w:rFonts w:eastAsia="Calibri" w:cs="Arial"/>
          <w:bCs/>
        </w:rPr>
      </w:pPr>
      <w:r w:rsidRPr="00505CD4">
        <w:rPr>
          <w:rFonts w:eastAsia="Calibri" w:cs="Arial"/>
          <w:bCs/>
        </w:rPr>
        <w:t xml:space="preserve">обмен которыми между структурными </w:t>
      </w:r>
    </w:p>
    <w:p w:rsidR="00505CD4" w:rsidRPr="00505CD4" w:rsidRDefault="00505CD4" w:rsidP="00505CD4">
      <w:pPr>
        <w:rPr>
          <w:rFonts w:eastAsia="Calibri" w:cs="Arial"/>
          <w:bCs/>
        </w:rPr>
      </w:pPr>
      <w:r w:rsidRPr="00505CD4">
        <w:rPr>
          <w:rFonts w:eastAsia="Calibri" w:cs="Arial"/>
          <w:bCs/>
        </w:rPr>
        <w:t xml:space="preserve">подразделениями Администрации </w:t>
      </w:r>
    </w:p>
    <w:p w:rsidR="00505CD4" w:rsidRPr="00505CD4" w:rsidRDefault="00505CD4" w:rsidP="00505CD4">
      <w:pPr>
        <w:rPr>
          <w:rFonts w:eastAsia="Calibri" w:cs="Arial"/>
          <w:bCs/>
        </w:rPr>
      </w:pPr>
      <w:r w:rsidRPr="00505CD4">
        <w:rPr>
          <w:rFonts w:eastAsia="Calibri" w:cs="Arial"/>
          <w:bCs/>
        </w:rPr>
        <w:t xml:space="preserve">города и органами, организациями </w:t>
      </w:r>
    </w:p>
    <w:p w:rsidR="00505CD4" w:rsidRPr="00505CD4" w:rsidRDefault="00505CD4" w:rsidP="00505CD4">
      <w:pPr>
        <w:rPr>
          <w:rFonts w:eastAsia="Calibri" w:cs="Arial"/>
          <w:bCs/>
        </w:rPr>
      </w:pPr>
      <w:r w:rsidRPr="00505CD4">
        <w:rPr>
          <w:rFonts w:eastAsia="Calibri" w:cs="Arial"/>
          <w:bCs/>
        </w:rPr>
        <w:t xml:space="preserve">при оказании муниципальных услуг </w:t>
      </w:r>
    </w:p>
    <w:p w:rsidR="00505CD4" w:rsidRPr="00505CD4" w:rsidRDefault="00505CD4" w:rsidP="00505CD4">
      <w:pPr>
        <w:widowControl w:val="0"/>
        <w:jc w:val="both"/>
        <w:rPr>
          <w:rFonts w:eastAsia="Calibri" w:cs="Arial"/>
          <w:bCs/>
        </w:rPr>
      </w:pPr>
      <w:r w:rsidRPr="00505CD4">
        <w:rPr>
          <w:rFonts w:eastAsia="Calibri" w:cs="Arial"/>
          <w:bCs/>
        </w:rPr>
        <w:t xml:space="preserve">и исполнении муниципальных </w:t>
      </w:r>
    </w:p>
    <w:p w:rsidR="00505CD4" w:rsidRPr="00505CD4" w:rsidRDefault="00505CD4" w:rsidP="00505CD4">
      <w:pPr>
        <w:widowControl w:val="0"/>
        <w:jc w:val="both"/>
        <w:rPr>
          <w:rFonts w:eastAsia="Calibri" w:cs="Arial"/>
          <w:bCs/>
        </w:rPr>
      </w:pPr>
      <w:r w:rsidRPr="00505CD4">
        <w:rPr>
          <w:rFonts w:eastAsia="Calibri" w:cs="Arial"/>
          <w:bCs/>
        </w:rPr>
        <w:t xml:space="preserve">функций осуществляется </w:t>
      </w:r>
    </w:p>
    <w:p w:rsidR="00505CD4" w:rsidRPr="00505CD4" w:rsidRDefault="00505CD4" w:rsidP="00505CD4">
      <w:pPr>
        <w:widowControl w:val="0"/>
        <w:jc w:val="both"/>
        <w:rPr>
          <w:rFonts w:eastAsia="Times New Roman" w:cs="Times New Roman"/>
          <w:szCs w:val="28"/>
        </w:rPr>
      </w:pPr>
      <w:r w:rsidRPr="00505CD4">
        <w:rPr>
          <w:rFonts w:eastAsia="Calibri" w:cs="Arial"/>
          <w:bCs/>
        </w:rPr>
        <w:t>в электронном виде</w:t>
      </w:r>
      <w:r w:rsidRPr="00505CD4">
        <w:rPr>
          <w:rFonts w:eastAsia="Calibri" w:cs="Times New Roman"/>
          <w:szCs w:val="28"/>
        </w:rPr>
        <w:t>»</w:t>
      </w:r>
    </w:p>
    <w:p w:rsidR="00505CD4" w:rsidRPr="00505CD4" w:rsidRDefault="00505CD4" w:rsidP="00505CD4">
      <w:pPr>
        <w:ind w:firstLine="851"/>
        <w:jc w:val="both"/>
        <w:rPr>
          <w:rFonts w:eastAsia="Calibri" w:cs="Times New Roman"/>
          <w:szCs w:val="28"/>
        </w:rPr>
      </w:pPr>
    </w:p>
    <w:p w:rsidR="00505CD4" w:rsidRPr="00505CD4" w:rsidRDefault="00505CD4" w:rsidP="00505CD4">
      <w:pPr>
        <w:ind w:firstLine="851"/>
        <w:jc w:val="both"/>
        <w:rPr>
          <w:rFonts w:eastAsia="Calibri" w:cs="Times New Roman"/>
          <w:szCs w:val="28"/>
        </w:rPr>
      </w:pPr>
    </w:p>
    <w:p w:rsidR="00505CD4" w:rsidRPr="00505CD4" w:rsidRDefault="00505CD4" w:rsidP="00505CD4">
      <w:pPr>
        <w:ind w:firstLine="709"/>
        <w:jc w:val="both"/>
        <w:rPr>
          <w:rFonts w:eastAsia="Calibri" w:cs="Times New Roman"/>
          <w:szCs w:val="28"/>
        </w:rPr>
      </w:pPr>
      <w:r w:rsidRPr="00505CD4">
        <w:rPr>
          <w:rFonts w:eastAsia="Calibri" w:cs="Times New Roman"/>
          <w:szCs w:val="28"/>
        </w:rPr>
        <w:t xml:space="preserve">В соответствии </w:t>
      </w:r>
      <w:r w:rsidRPr="00505CD4">
        <w:rPr>
          <w:rFonts w:eastAsia="Calibri" w:cs="Times New Roman"/>
          <w:bCs/>
          <w:szCs w:val="28"/>
        </w:rPr>
        <w:t xml:space="preserve">постановлением </w:t>
      </w:r>
      <w:r w:rsidRPr="00505CD4">
        <w:rPr>
          <w:rFonts w:eastAsia="Calibri" w:cs="Times New Roman"/>
          <w:szCs w:val="28"/>
        </w:rPr>
        <w:t>Администрации города от 14.10.2021 № 8890 «</w:t>
      </w:r>
      <w:r w:rsidRPr="00505CD4">
        <w:rPr>
          <w:rFonts w:eastAsia="Calibri" w:cs="Times New Roman"/>
        </w:rPr>
        <w:t xml:space="preserve">Об утверждении реестра муниципальных услуг городского округа Сургут Ханты-Мансийского автономного округа – Югры», </w:t>
      </w:r>
      <w:r w:rsidRPr="00505CD4">
        <w:rPr>
          <w:rFonts w:eastAsia="Calibri" w:cs="Times New Roman"/>
          <w:szCs w:val="28"/>
        </w:rPr>
        <w:t>распоряжениями Администрации города от 30.12.2005 №</w:t>
      </w:r>
      <w:r>
        <w:rPr>
          <w:rFonts w:eastAsia="Calibri" w:cs="Times New Roman"/>
          <w:szCs w:val="28"/>
        </w:rPr>
        <w:t xml:space="preserve"> </w:t>
      </w:r>
      <w:r w:rsidRPr="00505CD4">
        <w:rPr>
          <w:rFonts w:eastAsia="Calibri" w:cs="Times New Roman"/>
          <w:szCs w:val="28"/>
        </w:rPr>
        <w:t>3686 «Об утверждении Регламента Администрации города», от 21.04.2021 №</w:t>
      </w:r>
      <w:r>
        <w:rPr>
          <w:rFonts w:eastAsia="Calibri" w:cs="Times New Roman"/>
          <w:szCs w:val="28"/>
        </w:rPr>
        <w:t xml:space="preserve"> </w:t>
      </w:r>
      <w:r w:rsidRPr="00505CD4">
        <w:rPr>
          <w:rFonts w:eastAsia="Calibri" w:cs="Times New Roman"/>
          <w:szCs w:val="28"/>
        </w:rPr>
        <w:t>552 «О распределении отдельных полномочий Главы города между высшими должностными лицами Админист</w:t>
      </w:r>
      <w:r>
        <w:rPr>
          <w:rFonts w:eastAsia="Calibri" w:cs="Times New Roman"/>
          <w:szCs w:val="28"/>
        </w:rPr>
        <w:t>-</w:t>
      </w:r>
      <w:r w:rsidRPr="00505CD4">
        <w:rPr>
          <w:rFonts w:eastAsia="Calibri" w:cs="Times New Roman"/>
          <w:szCs w:val="28"/>
        </w:rPr>
        <w:t>рации города»:</w:t>
      </w:r>
    </w:p>
    <w:p w:rsidR="00505CD4" w:rsidRPr="00505CD4" w:rsidRDefault="00505CD4" w:rsidP="00505CD4">
      <w:pPr>
        <w:ind w:firstLine="709"/>
        <w:jc w:val="both"/>
        <w:rPr>
          <w:rFonts w:eastAsia="Calibri" w:cs="Times New Roman"/>
          <w:bCs/>
          <w:szCs w:val="28"/>
        </w:rPr>
      </w:pPr>
      <w:r w:rsidRPr="00505CD4">
        <w:rPr>
          <w:rFonts w:eastAsia="Calibri" w:cs="Times New Roman"/>
          <w:szCs w:val="28"/>
        </w:rPr>
        <w:t xml:space="preserve">1. Внести в </w:t>
      </w:r>
      <w:r w:rsidRPr="00505CD4">
        <w:rPr>
          <w:rFonts w:eastAsia="Times New Roman" w:cs="Times New Roman"/>
          <w:szCs w:val="28"/>
        </w:rPr>
        <w:t>распоряжение</w:t>
      </w:r>
      <w:r w:rsidRPr="00505CD4">
        <w:rPr>
          <w:rFonts w:eastAsia="Calibri" w:cs="Times New Roman"/>
          <w:szCs w:val="28"/>
        </w:rPr>
        <w:t xml:space="preserve"> Администрации города </w:t>
      </w:r>
      <w:r w:rsidRPr="00505CD4">
        <w:rPr>
          <w:rFonts w:eastAsia="Calibri" w:cs="Times New Roman"/>
          <w:bCs/>
          <w:szCs w:val="28"/>
        </w:rPr>
        <w:t xml:space="preserve">от 12.01.2012 № 20 </w:t>
      </w:r>
      <w:r w:rsidRPr="00505CD4">
        <w:rPr>
          <w:rFonts w:eastAsia="Calibri" w:cs="Times New Roman"/>
          <w:bCs/>
          <w:szCs w:val="28"/>
        </w:rPr>
        <w:br/>
        <w:t>«</w:t>
      </w:r>
      <w:r w:rsidRPr="00505CD4">
        <w:rPr>
          <w:rFonts w:eastAsia="Calibri" w:cs="Arial"/>
          <w:bCs/>
          <w:szCs w:val="28"/>
        </w:rPr>
        <w:t xml:space="preserve">О перечне документов (сведений), обмен которыми между структурными подразделениями Администрации города и органами, организациями </w:t>
      </w:r>
      <w:r>
        <w:rPr>
          <w:rFonts w:eastAsia="Calibri" w:cs="Arial"/>
          <w:bCs/>
          <w:szCs w:val="28"/>
        </w:rPr>
        <w:t xml:space="preserve">                                </w:t>
      </w:r>
      <w:r w:rsidRPr="00505CD4">
        <w:rPr>
          <w:rFonts w:eastAsia="Calibri" w:cs="Arial"/>
          <w:bCs/>
          <w:szCs w:val="28"/>
        </w:rPr>
        <w:t xml:space="preserve">при оказании муниципальных услуг и исполнении муниципальных </w:t>
      </w:r>
      <w:r>
        <w:rPr>
          <w:rFonts w:eastAsia="Calibri" w:cs="Arial"/>
          <w:bCs/>
          <w:szCs w:val="28"/>
        </w:rPr>
        <w:t xml:space="preserve">                          </w:t>
      </w:r>
      <w:r w:rsidRPr="00505CD4">
        <w:rPr>
          <w:rFonts w:eastAsia="Calibri" w:cs="Arial"/>
          <w:bCs/>
          <w:szCs w:val="28"/>
        </w:rPr>
        <w:t>функций осуществляется в электронном виде</w:t>
      </w:r>
      <w:r w:rsidRPr="00505CD4">
        <w:rPr>
          <w:rFonts w:eastAsia="Calibri" w:cs="Times New Roman"/>
          <w:szCs w:val="28"/>
        </w:rPr>
        <w:t xml:space="preserve">» (с изменениями </w:t>
      </w:r>
      <w:r w:rsidRPr="00505CD4">
        <w:rPr>
          <w:rFonts w:eastAsia="Times New Roman" w:cs="Times New Roman"/>
          <w:szCs w:val="28"/>
        </w:rPr>
        <w:t>от 12.03.2012</w:t>
      </w:r>
      <w:r>
        <w:rPr>
          <w:rFonts w:eastAsia="Times New Roman" w:cs="Times New Roman"/>
          <w:szCs w:val="28"/>
        </w:rPr>
        <w:t xml:space="preserve">               </w:t>
      </w:r>
      <w:r w:rsidRPr="00505CD4">
        <w:rPr>
          <w:rFonts w:eastAsia="Times New Roman" w:cs="Times New Roman"/>
          <w:szCs w:val="28"/>
        </w:rPr>
        <w:t xml:space="preserve"> № 580</w:t>
      </w:r>
      <w:r w:rsidRPr="00505CD4">
        <w:rPr>
          <w:rFonts w:eastAsia="Calibri" w:cs="Times New Roman"/>
          <w:szCs w:val="28"/>
        </w:rPr>
        <w:t>, 30.04.2013 № 1553, 18.10.2017 № 1831, 26.03.2021 № 439, 23.07.2021</w:t>
      </w:r>
      <w:r>
        <w:rPr>
          <w:rFonts w:eastAsia="Calibri" w:cs="Times New Roman"/>
          <w:szCs w:val="28"/>
        </w:rPr>
        <w:t xml:space="preserve">                   </w:t>
      </w:r>
      <w:r w:rsidRPr="00505CD4">
        <w:rPr>
          <w:rFonts w:eastAsia="Calibri" w:cs="Times New Roman"/>
          <w:szCs w:val="28"/>
        </w:rPr>
        <w:t xml:space="preserve"> № 1177, 09.12.2021 № 2151, 06.04.2022 № 587, 21.04.2022 № 700) изменение, изложив приложение к р</w:t>
      </w:r>
      <w:r w:rsidRPr="00505CD4">
        <w:rPr>
          <w:rFonts w:eastAsia="Calibri" w:cs="Times New Roman"/>
          <w:bCs/>
          <w:szCs w:val="28"/>
        </w:rPr>
        <w:t xml:space="preserve">аспоряжению в новой редакции согласно приложению </w:t>
      </w:r>
      <w:r w:rsidRPr="00505CD4">
        <w:rPr>
          <w:rFonts w:eastAsia="Calibri" w:cs="Times New Roman"/>
          <w:bCs/>
          <w:szCs w:val="28"/>
        </w:rPr>
        <w:br/>
        <w:t>к настоящему распоряжению.</w:t>
      </w:r>
    </w:p>
    <w:p w:rsidR="00505CD4" w:rsidRPr="00505CD4" w:rsidRDefault="00505CD4" w:rsidP="00505C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5CD4">
        <w:rPr>
          <w:rFonts w:eastAsia="Times New Roman" w:cs="Times New Roman"/>
          <w:szCs w:val="28"/>
          <w:lang w:eastAsia="ru-RU"/>
        </w:rPr>
        <w:t>2. Д</w:t>
      </w:r>
      <w:r w:rsidRPr="00505CD4">
        <w:rPr>
          <w:rFonts w:eastAsia="Calibri" w:cs="Times New Roman"/>
          <w:szCs w:val="28"/>
        </w:rPr>
        <w:t>епартаменту массовых коммуникаций и аналитики</w:t>
      </w:r>
      <w:r w:rsidRPr="00505CD4">
        <w:rPr>
          <w:rFonts w:eastAsia="Times New Roman" w:cs="Times New Roman"/>
          <w:szCs w:val="28"/>
          <w:lang w:eastAsia="ru-RU"/>
        </w:rPr>
        <w:t xml:space="preserve"> разместить настоящее распоряжение на официальном портале Администрации города: www.admsurgut.ru.</w:t>
      </w:r>
    </w:p>
    <w:p w:rsidR="00505CD4" w:rsidRPr="00505CD4" w:rsidRDefault="00505CD4" w:rsidP="00505CD4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05CD4">
        <w:rPr>
          <w:rFonts w:eastAsia="Times New Roman" w:cs="Times New Roman"/>
          <w:szCs w:val="28"/>
          <w:lang w:eastAsia="ru-RU"/>
        </w:rPr>
        <w:lastRenderedPageBreak/>
        <w:t>3. Муниципальному казенному учреждению «Наш город» опубликовать настоящее распоряжение в газете «Сургутские ведомости».</w:t>
      </w:r>
    </w:p>
    <w:p w:rsidR="00505CD4" w:rsidRPr="00505CD4" w:rsidRDefault="00505CD4" w:rsidP="00505CD4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5CD4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505CD4" w:rsidRDefault="00505CD4" w:rsidP="00505CD4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5"/>
      <w:r w:rsidRPr="00505CD4">
        <w:rPr>
          <w:rFonts w:eastAsia="Calibri" w:cs="Times New Roman"/>
          <w:szCs w:val="28"/>
        </w:rPr>
        <w:t xml:space="preserve">5. </w:t>
      </w:r>
      <w:bookmarkEnd w:id="5"/>
      <w:r w:rsidRPr="00505CD4">
        <w:rPr>
          <w:rFonts w:eastAsia="Calibri" w:cs="Times New Roman"/>
          <w:szCs w:val="28"/>
        </w:rPr>
        <w:t xml:space="preserve">Контроль за выполнением распоряжения </w:t>
      </w:r>
      <w:r w:rsidRPr="00505CD4">
        <w:rPr>
          <w:rFonts w:eastAsia="Times New Roman" w:cs="Times New Roman"/>
          <w:szCs w:val="28"/>
          <w:lang w:eastAsia="ru-RU"/>
        </w:rPr>
        <w:t>возложить на заместителя Главы города, курирующего сферу экономики.</w:t>
      </w:r>
    </w:p>
    <w:p w:rsidR="00505CD4" w:rsidRDefault="00505CD4" w:rsidP="00505CD4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05CD4" w:rsidRDefault="00505CD4" w:rsidP="00505CD4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05CD4" w:rsidRPr="00505CD4" w:rsidRDefault="00505CD4" w:rsidP="00505CD4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05CD4" w:rsidRPr="00505CD4" w:rsidRDefault="00505CD4" w:rsidP="00505CD4">
      <w:pPr>
        <w:jc w:val="both"/>
        <w:rPr>
          <w:rFonts w:eastAsia="Calibri" w:cs="Times New Roman"/>
          <w:szCs w:val="28"/>
        </w:rPr>
      </w:pPr>
      <w:r w:rsidRPr="00505CD4">
        <w:rPr>
          <w:rFonts w:eastAsia="Calibri" w:cs="Times New Roman"/>
        </w:rPr>
        <w:t xml:space="preserve">Заместитель Главы города                                                                        </w:t>
      </w:r>
      <w:r w:rsidRPr="00505CD4">
        <w:rPr>
          <w:rFonts w:eastAsia="Times New Roman" w:cs="Times New Roman"/>
          <w:bCs/>
          <w:szCs w:val="28"/>
          <w:lang w:eastAsia="ru-RU"/>
        </w:rPr>
        <w:t>Л.М. Батракова</w:t>
      </w:r>
    </w:p>
    <w:p w:rsidR="00505CD4" w:rsidRPr="00505CD4" w:rsidRDefault="00505CD4" w:rsidP="00505CD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P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05CD4" w:rsidRDefault="00505CD4" w:rsidP="00505CD4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  <w:sectPr w:rsidR="00505CD4" w:rsidSect="00505CD4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05CD4" w:rsidRPr="00505CD4" w:rsidRDefault="00505CD4" w:rsidP="00505CD4">
      <w:pPr>
        <w:ind w:left="5954" w:right="-1" w:firstLine="142"/>
        <w:rPr>
          <w:rFonts w:eastAsia="Calibri" w:cs="Times New Roman"/>
          <w:szCs w:val="28"/>
        </w:rPr>
      </w:pPr>
      <w:r w:rsidRPr="00505CD4">
        <w:rPr>
          <w:rFonts w:eastAsia="Calibri" w:cs="Times New Roman"/>
          <w:szCs w:val="28"/>
        </w:rPr>
        <w:lastRenderedPageBreak/>
        <w:t>Приложение</w:t>
      </w:r>
    </w:p>
    <w:p w:rsidR="00505CD4" w:rsidRPr="00505CD4" w:rsidRDefault="00505CD4" w:rsidP="00505CD4">
      <w:pPr>
        <w:ind w:left="5954" w:right="-1" w:firstLine="142"/>
        <w:rPr>
          <w:rFonts w:eastAsia="Calibri" w:cs="Times New Roman"/>
          <w:szCs w:val="28"/>
        </w:rPr>
      </w:pPr>
      <w:r w:rsidRPr="00505CD4">
        <w:rPr>
          <w:rFonts w:eastAsia="Calibri" w:cs="Times New Roman"/>
          <w:szCs w:val="28"/>
        </w:rPr>
        <w:t>к распоряжению</w:t>
      </w:r>
    </w:p>
    <w:p w:rsidR="00505CD4" w:rsidRPr="00505CD4" w:rsidRDefault="00505CD4" w:rsidP="00505CD4">
      <w:pPr>
        <w:ind w:left="5954" w:right="-1" w:firstLine="142"/>
        <w:rPr>
          <w:rFonts w:eastAsia="Calibri" w:cs="Times New Roman"/>
          <w:szCs w:val="28"/>
        </w:rPr>
      </w:pPr>
      <w:r w:rsidRPr="00505CD4">
        <w:rPr>
          <w:rFonts w:eastAsia="Calibri" w:cs="Times New Roman"/>
          <w:szCs w:val="28"/>
        </w:rPr>
        <w:t>Администрации города</w:t>
      </w:r>
    </w:p>
    <w:p w:rsidR="00505CD4" w:rsidRPr="00505CD4" w:rsidRDefault="00505CD4" w:rsidP="00505CD4">
      <w:pPr>
        <w:ind w:left="5954" w:right="-1" w:firstLine="14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от____________ № ______</w:t>
      </w:r>
    </w:p>
    <w:p w:rsidR="00505CD4" w:rsidRDefault="00505CD4" w:rsidP="00505CD4">
      <w:pPr>
        <w:rPr>
          <w:rFonts w:eastAsia="Calibri" w:cs="Times New Roman"/>
          <w:szCs w:val="28"/>
        </w:rPr>
      </w:pPr>
    </w:p>
    <w:p w:rsidR="00505CD4" w:rsidRPr="00505CD4" w:rsidRDefault="00505CD4" w:rsidP="00505CD4">
      <w:pPr>
        <w:rPr>
          <w:rFonts w:eastAsia="Calibri" w:cs="Times New Roman"/>
          <w:szCs w:val="28"/>
        </w:rPr>
      </w:pPr>
    </w:p>
    <w:p w:rsidR="00505CD4" w:rsidRDefault="00505CD4" w:rsidP="00505CD4">
      <w:pPr>
        <w:keepNext/>
        <w:keepLines/>
        <w:jc w:val="center"/>
        <w:outlineLvl w:val="0"/>
        <w:rPr>
          <w:rFonts w:eastAsia="Times New Roman" w:cs="Times New Roman"/>
          <w:szCs w:val="28"/>
        </w:rPr>
      </w:pPr>
      <w:r w:rsidRPr="00505CD4">
        <w:rPr>
          <w:rFonts w:eastAsia="Times New Roman" w:cs="Times New Roman"/>
          <w:szCs w:val="28"/>
        </w:rPr>
        <w:t xml:space="preserve">Перечень </w:t>
      </w:r>
      <w:r w:rsidRPr="00505CD4">
        <w:rPr>
          <w:rFonts w:eastAsia="Times New Roman" w:cs="Times New Roman"/>
          <w:szCs w:val="28"/>
        </w:rPr>
        <w:br/>
        <w:t xml:space="preserve">документов (сведений), обмен которыми между структурными подразделениями Администрации города и органами, организациями </w:t>
      </w:r>
    </w:p>
    <w:p w:rsidR="00505CD4" w:rsidRPr="00505CD4" w:rsidRDefault="00505CD4" w:rsidP="00505CD4">
      <w:pPr>
        <w:keepNext/>
        <w:keepLines/>
        <w:jc w:val="center"/>
        <w:outlineLvl w:val="0"/>
        <w:rPr>
          <w:rFonts w:eastAsia="Times New Roman" w:cs="Times New Roman"/>
          <w:szCs w:val="28"/>
        </w:rPr>
      </w:pPr>
      <w:r w:rsidRPr="00505CD4">
        <w:rPr>
          <w:rFonts w:eastAsia="Times New Roman" w:cs="Times New Roman"/>
          <w:szCs w:val="28"/>
        </w:rPr>
        <w:t>при оказании муниципальных услуг и исполнении муниципальных функций осуществляется в электронном виде</w:t>
      </w:r>
    </w:p>
    <w:p w:rsidR="00505CD4" w:rsidRPr="00505CD4" w:rsidRDefault="00505CD4" w:rsidP="00505CD4">
      <w:pPr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</w:p>
    <w:tbl>
      <w:tblPr>
        <w:tblW w:w="95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824"/>
      </w:tblGrid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5CD4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5CD4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документов (сведений)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5C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Орган, организация, </w:t>
            </w:r>
          </w:p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5CD4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предоставляющие документы (сведения)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1. Перевод жилого помещения в нежилое помещение и нежилого помещения в жилое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Структурное подразделение Администрации города – получатель документов (сведений) (далее – получатель документов (сведений) – департамент архитектуры и градостро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>ительства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Правоустанавливающие документы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на переводимое жилое (нежилое) помещение, сведения о правах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на недвижимое имущество из Единого государственного реестра недвижимости (далее – ЕГРН)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Федеральное государственное бюджетное учреждение «Федеральная кадастровая палата Росреестра»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(далее – ФГБУ «ФКП Росреестра»)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создании, реорганизации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ликвидации юридических лиц из Единого государственного реестра юридических лиц (далее – ЕГРЮЛ)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Федеральная налоговая служба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(далее – ФНС России)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Техническая документация на переводимое помещение (технический паспорт либо план), поэтажный план дома, в котором находится переводимое помещение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Бюджетное учреждение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Ханты-Мансийского автономного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округа – Югры «Центр имущественных отношений» (далее – БУ ХМАО – Югры «ЦИО»)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2. Согласование проведения переустройства и (или) перепланировки помещения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 многоквартирном доме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архитектуры и градостроительства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Заключение о допустимости проведения переустройства и (или) перепланировки жилого помещения, если такое жилое помещение или дом, в котором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оно находится, является памятником архитектуры, истории или культуры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Служба государственной охраны объектов культурного наследия Ханты-Мансийского автономного округа – Югры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Правоустанавливающие документы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на переустраиваемое и (или) перепла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 xml:space="preserve">нируемое жилое помещение, сведения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о правах на недвижимое имущество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из ЕГРН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ФГБУ «ФКП Росреестра»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Технический паспорт (план) переустра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>иваемого и (или) перепланируемого жилого помещения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БУ ХМАО – Югры «ЦИО»</w:t>
            </w:r>
          </w:p>
        </w:tc>
      </w:tr>
    </w:tbl>
    <w:p w:rsidR="00505CD4" w:rsidRDefault="00505CD4"/>
    <w:tbl>
      <w:tblPr>
        <w:tblW w:w="95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824"/>
      </w:tblGrid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3. Выдача разрешения на строительство, внесение изменений в разрешение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на строительство, в том числе в связи с необходимостью продления срока действия разрешения на строительство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архитектуры и градостроительства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Положительное заключение государст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>венной экспертизы проектной документации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Автономное учреждение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Ханты-Мансийского автономного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округа – Югры «Управление государст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 xml:space="preserve">венной экспертизы проектной документации и ценообразования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 строительстве»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правах на недвижимое имущество из ЕГРН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Федеральная служба государственной регистрации, кадастра и картографии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(далее – Росреестр)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Правоустанавливающие документы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на земельный участок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4. Выдача градостроительного плана земельного участка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архитектуры и градостроительства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Сведения, выписки, справки из ЕГРН, кадастровый план на земельный участок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5. Выдача разрешения на установку и эксплуатацию рекламных конструкций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на соответствующей территории, аннулирование такого разрешения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архитектуры и градостроительства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факте оплаты физическими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юридическими лицами государственной пошлины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Федеральное казначейство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правах на недвижимое имущество из ЕГРН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Правоустанавливающие документы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на земельный участок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6. Присвоение адреса объекту адресации, изменение и аннулирование такого адреса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архитектуры и градостроительства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Выписка из ЕГРН о переходе прав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на объект недвижимости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Кадастровый план территории из ЕГРН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Единого государственного реестра индивидуальных предприни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>мателей (далее – ЕГРИП) об индивиду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>альном предпринимателе, являющемся заявителем</w:t>
            </w:r>
          </w:p>
        </w:tc>
        <w:tc>
          <w:tcPr>
            <w:tcW w:w="48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505CD4" w:rsidRDefault="00505CD4"/>
    <w:tbl>
      <w:tblPr>
        <w:tblW w:w="95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824"/>
      </w:tblGrid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Технический паспорт об объекте государственного технического учета </w:t>
            </w:r>
          </w:p>
          <w:p w:rsidR="00505CD4" w:rsidRPr="00505CD4" w:rsidRDefault="00505CD4" w:rsidP="00505CD4">
            <w:pPr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технической инвентаризации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БУ ХМАО – Югры «ЦИО»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7. 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архитектуры и градостроительства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государственной регистрации юридического лица или о государственной регистрации физического лица в качестве индивидуального предпринимателя, данные о постановке на учет в налоговом органе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Копии правоустанавливающих документов на земельный участок и на объект недвижимости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8. Предоставление разрешения на отклонение от 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архитектуры и градостроительства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государственной регистрации юридического лица или о государственной регистрации физического лица в качестве индивидуального предпринимателя, данных о постановке на учет в налоговом органе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Копии правоустанавливающих документов на земельный участок, на объект недвижимости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9. Выдача разрешения на ввод объекта в эксплуатацию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архитектуры и градостроительства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Правоустанавливающие документы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на земельный участок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rPr>
          <w:trHeight w:val="1183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Заключение о соответствии построенного, реконструированного объекта капитального строительства требованиям технических регламентов,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Служба жилищного и строительного надзора Ханты-Мансийского автономного округа – Югры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из ЕГРН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Акт приемки выполненных работ по сохранению объекта культурного наследия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Служба государственной охраны объектов культурного наследия Ханты-Мансийского автономного округа – Югры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10. Предварительное согласование предоставления земельного участка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</w:tbl>
    <w:p w:rsidR="00505CD4" w:rsidRDefault="00505CD4"/>
    <w:p w:rsidR="00505CD4" w:rsidRDefault="00505CD4"/>
    <w:tbl>
      <w:tblPr>
        <w:tblW w:w="95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824"/>
      </w:tblGrid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505CD4">
        <w:trPr>
          <w:trHeight w:val="211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Департамент недропользования и природных ресурсов Ханты-Мансийского автономного округа – Югры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Договор пользования рыбоводным участком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Нижнеобское территориальное управление Федерального агентства по рыболовству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Распоряжение Губернатора Ханты-Мансийского автономного округа – Югры (для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Ханты-Мансийского автономного округа – Югры)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Департамент по управлению государственным имуществом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Ханты-Мансийского автономного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округа – Югры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Утвержденный проект планировки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утвержденный проект межевания территории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департамент архитектуры и градостро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>ительства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документа территориального планирования или выписка из докумен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 xml:space="preserve">тации по планировке территории, подтверждающая отнесение объекта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к объектам регионального или местного значения (не требуется в случае размещения объектов, предназначенных для обеспечения электро-, тепло-, газо-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и водоснабжения, водоотведения, связи, нефтепроводов, не относящихся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к объектам регионального или местного значения)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11. Предоставление земельных участков, находящихся в муниципальной собственности или государственная собственность на которые не разграничена, в безвозмездное пользование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12. Предоставление земельных участков гражданам для ведения садоводства, огородничества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правоустанавливающих документах на земельный участок, составляющий территорию некоммерческого объединения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ЕГРН о правах на приобре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 xml:space="preserve">таемый земельный участок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или уведомление об отсутствии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в ЕГРН запрашиваемых сведений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о зарегистрированных правах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на земельный участок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некоммерческом объединении, содержащиеся в ЕГРЮЛ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ЕГРЮЛ лиц о некоммерческой организации, членом которой является гражданин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Утвержденный проект межевания территории, в случае его отсутствия –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проект организации и застройки территории некоммерческого объединения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департамент архитектуры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градостроительства Администрации города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13.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на которые не разграничена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ЕГРН об объекте недвижи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>мости (земельном участке)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ЕГРЮЛ (для юридического лица)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ЕГРИП (для индивидуального предпринимателя)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14. Выдача разрешений 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в субаренду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ЕГРЮЛ для юридического лица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ЕГРИП для индивидуальных предпринимателей.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Выписка из ЕГРН о правах на земельный участок или уведомление об отсутствии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в ЕГРН запрашиваемых сведений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о зарегистрированных правах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на земельный участок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</w:tbl>
    <w:p w:rsidR="00505CD4" w:rsidRDefault="00505CD4"/>
    <w:tbl>
      <w:tblPr>
        <w:tblW w:w="95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824"/>
      </w:tblGrid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15. 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>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16. Предоставление в собственность земельных участков, находящихся в муниципальной собственности или государственная собственность на которые не разграничена,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без проведения торгов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ЕГРН об объекте недвижи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>мости (об испрашиваемом земельном участке)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Утвержденный проект планировки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утвержденный проект межевания территории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департамент архитектуры и градостроительства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Договор о комплексном освоении территории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17. Предоставление земельных участков, находящихся в муниципальной собственности или государственная собственность на которые не разграничена, в аренду без проведения торгов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ЕГРН об объекте недвижи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>мости (об испрашиваемом земельном участке)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Решение о предоставлении в пользование водных биологических ресурсов либо договор о предоставлении рыбопромыс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>лового участка, договор пользования водными биологическими ресурсами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Департамент недропользования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природных ресурсов Ханты-Мансийского автономного округа – Югры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Договор пользования рыбоводным участком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Нижнеобское территориальное управление Федерального агентства по рыболовству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Распоряжение Губернатора Ханты-Мансийского автономного округа – Югры (для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Ханты-Мансийского автономного округа – Югры)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Департамент по управлению государственным имуществом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Ханты-Мансийского автономного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округа – Югры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документа территориального планирования или выписка из докумен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 xml:space="preserve">тации по планировке территории, подтверждающая отнесение объекта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к объектам регионального или местного значения (не требуется в случае размещения объектов, предназначенных для обеспечения электро-, тепло-, газо-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и водоснабжения, водоотведения, связи, нефтепроводов, не относящихся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к объектам регионального или местного значения)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департамент архитектуры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и градостроительства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Утвержденный проект планировки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утвержденный проект межевания территории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18. Выдача разрешения на использование земель или земельного участка, находящихся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 муниципальной соб</w:t>
            </w:r>
            <w:r>
              <w:rPr>
                <w:rFonts w:eastAsia="Calibri" w:cs="Times New Roman"/>
                <w:sz w:val="24"/>
                <w:szCs w:val="24"/>
              </w:rPr>
              <w:t xml:space="preserve">ственности или государственная </w:t>
            </w:r>
            <w:r w:rsidRPr="00505CD4">
              <w:rPr>
                <w:rFonts w:eastAsia="Calibri" w:cs="Times New Roman"/>
                <w:sz w:val="24"/>
                <w:szCs w:val="24"/>
              </w:rPr>
              <w:t xml:space="preserve">собственность на которые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не разграничена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ЕГРН об объекте недвижи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>мости (об испрашиваемом земельном участке)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Копия лицензии, удостоверяющей право проведения работ по геологическому изучению недр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Департамент недропользования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природных ресурсов Ханты-Мансийского автономного округа – Югры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Документы, подтверждающие основания для использования земель или земельного участка в целях, предусмотренных пунктом 1 статьи 39.34 Земельного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кодекса Российской Федерации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Документы, подтверждающие основания для использования земель или земельного участка в целях, предусмотренных пунктом 1 статьи 39.34 Земельного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кодекса Российской Федерации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департамент архитектуры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и градостроительства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Администрации города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19. 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Информация о согласовании либо в отказе в согласовании схемы границ земельного участка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департамент архитектуры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и градостроительства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Администрации города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20. Перераспределение земель и (или) земельных участков, находящихся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в муниципальной собственности или государственная собственность на которые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не разграничена, и земельных участков, находящихся в частной собственности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ЕГРН об объекте недвижи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>мости (об испрашиваемом земельном участке)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  <w:tc>
          <w:tcPr>
            <w:tcW w:w="48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21. Предоставление сведений из реестра муниципального имущества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Предоставления сведений из ЕГРН, а также наличии (отсутствии) обременений (арестов) на объект недвижимости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Предоставление информации о наличии (отсутствии) у заявителя и членов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его семьи, проживающих совместно,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права собственности на объекты недвижимого имущества на территории города Сургута до июля 1999 года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БУ ХМАО – Югры «ЦИО»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22.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перемены имени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наличии либо отсутствии регистрации заявителя и членов его семьи в качестве индивидуального предприни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 xml:space="preserve">мателя, о состоянии расчетов по налогам, сборам, взносам на заявителя и членов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его семьи, а также справка о постановке заявителя и членов его семьи на учет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 налоговом органе с указанием идентифи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>кационного номера налогоплательщика</w:t>
            </w:r>
          </w:p>
        </w:tc>
        <w:tc>
          <w:tcPr>
            <w:tcW w:w="48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трудовой деятельности, трудовом стаже заявителя и членов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его семьи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Пенсионный фонд Российской Федерации</w:t>
            </w:r>
          </w:p>
          <w:p w:rsidR="00505CD4" w:rsidRPr="00505CD4" w:rsidRDefault="00505CD4" w:rsidP="00505CD4">
            <w:pPr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(далее – ПФ РФ)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сумме пенсионных выплат гражданам за предыдущий календарный год</w:t>
            </w:r>
          </w:p>
        </w:tc>
        <w:tc>
          <w:tcPr>
            <w:tcW w:w="4824" w:type="dxa"/>
            <w:vMerge/>
            <w:tcBorders>
              <w:lef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лице, признанном инвалидом</w:t>
            </w:r>
          </w:p>
        </w:tc>
        <w:tc>
          <w:tcPr>
            <w:tcW w:w="48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505CD4" w:rsidRDefault="00505CD4"/>
    <w:p w:rsidR="00505CD4" w:rsidRDefault="00505CD4"/>
    <w:tbl>
      <w:tblPr>
        <w:tblW w:w="95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824"/>
      </w:tblGrid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доходах заявителя и членов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его семьи от трудовой деятельности, предусмотренных системой оплаты труда; оплаты работ по договорам, заключаемым в соответствии с гражданским законода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 xml:space="preserve">тельством Российской Федерации;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доходах от занятий предпринимательской деятельностью, включая доходы, полученные в результате деятельности крестьянского (фермерского) хозяйства,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 том числе хозяйства без образования юридического лица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России, ПФ РФ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из ЕГРН о правах заявителя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и членов его семьи на имеющиеся (имевшиеся) у них объекты недвижимого имущества на территории Российской Федерации, в том числе на ранее существовавшие фамилию, имя, отчество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в случае их изменения; Сведения из ЕГРН об основных характеристиках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и зарегистрированных правах на объект недвижимости, являющийся местом жительства гражданина и (или) членов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его семьи, и переходе таких прав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ФГБУ «ФКП Росреестра»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доходах (компенсации, пособия, субсидии) для семей, имеющих детей в возрасте до 16 лет; для семей, имеющих детей инвалидов; для неработающих родителей, имеющих детей от 1,5 до 4 лет; для семей, имеющих детей, но потерявших кормильца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</w:t>
            </w:r>
            <w:r w:rsidRPr="00505CD4">
              <w:rPr>
                <w:rFonts w:eastAsia="Calibri" w:cs="Times New Roman"/>
                <w:sz w:val="24"/>
                <w:szCs w:val="24"/>
              </w:rPr>
              <w:t xml:space="preserve">азенное учреждение Ханты-Мансийского автономного округа – Югры «Центр социальных выплат»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полученных выплатах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 безработице для неработающих граждан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Казенное учреждение Ханты-Мансийского автономного округа – Югры «Сургутский центр занятости населения»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23. Прием заявлений, документов, а также 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перемены имени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наличии либо отсутствии регистрации заявителя и членов его семьи в качестве индивидуального предпри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 xml:space="preserve">нимателя, о состоянии расчетов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по налогам, сборам, взносам на заявителя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членов его семьи</w:t>
            </w:r>
          </w:p>
        </w:tc>
        <w:tc>
          <w:tcPr>
            <w:tcW w:w="4824" w:type="dxa"/>
            <w:vMerge/>
            <w:tcBorders>
              <w:lef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Выписка из ЕГРН и сделок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 ним о наличии или отсутствии жилых помещений на праве собственности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у заявителя и членов его семьи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ФГБУ «ФКП Росреестра»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регистрации по месту жительства либо по месту пребывания гражданина и членов его семьи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Министерство внутренних дел Российской Федерации (далее – МВД России)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размере пенсии за последние три календарных года, предшествующих началу года подачи заявления о принятии на учет, для пенсионеров и инвалидов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ПФ РФ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Документы о трудовой деятельности</w:t>
            </w:r>
          </w:p>
        </w:tc>
        <w:tc>
          <w:tcPr>
            <w:tcW w:w="48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Справка о доходах (компенсации, пособия, субсидии) для семей, имеющих детей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в возрасте до 16-и лет; для семей, имеющих детей-инвалидов;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для неработающих родителей, имеющих детей в возрасте от полутора до четырех лет; для семей, имеющих детей,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но потерявших кормильца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Казенное учреждение Ханты-Мансийского автономного округа – Югры «Центр социальных выплат»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24. Оформление и выдача договоров социального найма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из ЕГРН и сделок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 ним о наличии или отсутствии жилых помещений на праве собственности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ФГБУ «ФКП Росреестра»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перемены имени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25. Выдача разрешения (согласия)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семьи, проживающих совместно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 нанимателем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перемены имени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регистрации по месту жительства либо по месту пребывания гражданина и членов его семьи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МВД России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26. Заключение договоров купли-продажи жилых помещений, занимаемых гражданами по договорам коммерческого найма, а также договорам поднайма, заключенным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 соответствии с договорами аренды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из ЕГРН и сделок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 ним о наличии или отсутствии жилых помещений на праве собственности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ФГБУ «ФКП Росреестра»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перемены имени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</w:tbl>
    <w:p w:rsidR="00505CD4" w:rsidRDefault="00505CD4"/>
    <w:p w:rsidR="00505CD4" w:rsidRDefault="00505CD4"/>
    <w:tbl>
      <w:tblPr>
        <w:tblW w:w="95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355"/>
        <w:gridCol w:w="4469"/>
      </w:tblGrid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27. Прием документов, постановка на учет граждан для предоставления муниципального жилого помещения по договору коммерческого найма, договору поднайма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из ЕГРН и сделок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 ним о наличии или отсутствии жилых помещений на праве собственности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ФГБУ «ФКП Росреестра»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перемены имени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28. Оформление и заключение договоров социального найма, купли-продажи, коммерческого найма на освободившиеся муниципальные жилые помещения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 коммунальных квартирах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из ЕГРН и сделок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 ним о наличии или отсутствии жилых помещений на праве собственности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ФГБУ «ФКП Росреестра»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перемены имени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29. Предоставление жилых помещений муниципального специализированного жилищного фонда по договорам найма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из ЕГРН и сделок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 ним о наличии или отсутствии жилых помещений на праве собственности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регистрации по месту жительства либо по месту пребывания гражданина и членов его семьи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МВД России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30. Оформление разрешения на вселение в муниципальные жилые помещения специализированного жилищного фонда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перемены имени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регистрации по месту жительства либо по месту пребывания гражданина и членов его семьи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МВД России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31. 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5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Выписка из ЕГРН о правах отдельного лица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на имевшиеся (имеющиеся) у него объекты недвижимости в отношении гражданина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членов его семьи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</w:tbl>
    <w:p w:rsidR="00505CD4" w:rsidRDefault="00505CD4"/>
    <w:tbl>
      <w:tblPr>
        <w:tblW w:w="95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355"/>
        <w:gridCol w:w="4469"/>
      </w:tblGrid>
      <w:tr w:rsidR="00505CD4" w:rsidRPr="00505CD4" w:rsidTr="000B0C8E">
        <w:tc>
          <w:tcPr>
            <w:tcW w:w="5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ЕГРН об основных характерис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 xml:space="preserve">тиках и зарегистрированных правах на объект недвижимости, являющийся местом жительства гражданина и (или) членов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его семьи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5CD4" w:rsidRPr="00505CD4" w:rsidTr="000B0C8E">
        <w:tc>
          <w:tcPr>
            <w:tcW w:w="5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регистрации по месту жительства либо по месту пребывания гражданина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членов его семьи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МВД России</w:t>
            </w:r>
          </w:p>
        </w:tc>
      </w:tr>
      <w:tr w:rsidR="00505CD4" w:rsidRPr="00505CD4" w:rsidTr="000B0C8E">
        <w:tc>
          <w:tcPr>
            <w:tcW w:w="5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лице, признанном инвалидом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ПФ РФ</w:t>
            </w:r>
          </w:p>
        </w:tc>
      </w:tr>
      <w:tr w:rsidR="00505CD4" w:rsidRPr="00505CD4" w:rsidTr="000B0C8E">
        <w:tc>
          <w:tcPr>
            <w:tcW w:w="5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перемены имени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32. Предоставление жилых помещений муниципального жилищного фонда коммерчес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>кого использования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из ЕГРН и сделок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 ним о наличии или отсутствии жилых помещений на праве собственности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ФГБУ «ФКП Росреестра»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перемены имени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33. Предоставление жилых помещений муниципального жилищного фонда по договорам социального найма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сумме пенсионных выплат гражданам за предыдущий календарный год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ПФ РФ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трудовой деятельности, трудовом стаже заявителя и членов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его семьи</w:t>
            </w:r>
          </w:p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лице, признанном инвалидом</w:t>
            </w:r>
          </w:p>
        </w:tc>
        <w:tc>
          <w:tcPr>
            <w:tcW w:w="48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доходах заявителя и членов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его семьи от трудовой деятельности, предусмотренных системой оплаты труда; оплаты работ по договорам, заключаемым в соответствии с гражданским законодательством Российской Федерации; доходах от занятий предпринимательской деятельностью, включая доходы, полученные в результате деятельности крестьянского (фермерского) хозяйства,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 том числе хозяйства без образования юридического лица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России, ПФ РФ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доходах (компенсации, пособия, субсидии) для семей, имеющих детей в возрасте до 16 лет; для семей, имеющих детей инвалидов;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для неработающих родителей, имеющих детей от 1,5 до 4 лет; для семей, имеющих детей, но потерявших кормильца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Департамент социального развития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Ханты-Мансийского автономного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округа – Югры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полученных выплатах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по безработице для неработающих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граждан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Департамент труда и занятости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Ханты-Мансийского автономного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округа – Югры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34. Передача гражданами в муниципальную собственность приватизированных жилых помещений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регистрации граждан по месту жительства на территории города Сургута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МВД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из ЕГРН о наличии (отсутствии) обременений (арестов) на передаваемое гражданами жилое помещение, о наличии или отсутствии жилых помещений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в собственности у заявителя и членов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его семьи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ФГБУ «ФКП Росреестра»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35. Выдача согласия и оформление документов по обмену жилыми помещениями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 договорам социального найма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перемены имени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регистрации граждан по месту жительства и месту пребывания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на территории города Сургута, а также информации о зарегистрированных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в жилом помещении и снятых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 регистрационного учета гражданах 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МВД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Документ, подтверждающий регистрацию в системе индивидуального (персонифицированного) учета (СНИЛС)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ПФ РФ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36. 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из ЕГРН о правах отдельного лица на имевшиеся (имеющиеся) у него объекты недвижимости, кадастровые паспорта на муниципальные жилые помещения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ФГБУ «ФКП Росреестра»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регистрации граждан по месту жительства и месту пребывания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на территории города Сургута, а также информации о зарегистрированных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в жилом помещении и снятых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 регистрационного учета гражданах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МВД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перемены имени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</w:tbl>
    <w:p w:rsidR="00505CD4" w:rsidRDefault="00505CD4"/>
    <w:p w:rsidR="00505CD4" w:rsidRDefault="00505CD4"/>
    <w:tbl>
      <w:tblPr>
        <w:tblW w:w="95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52"/>
        <w:gridCol w:w="4772"/>
      </w:tblGrid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37. Признание помещения жилым помещением, жилого помещения непригодным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для проживания и многоквартирного дома аварийным и подлежащим сносу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или реконструкции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из ЕГРН о правах на жилое помещение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38. Признание садового дома жилым домом и жилого дома садовым домом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из ЕГРН об основных характеристиках и правах на земельный участок, жилой или садовый дом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ЕГРЮЛ для юридического лица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ЕГРИП для индивидуальных предпринимателей</w:t>
            </w:r>
          </w:p>
        </w:tc>
        <w:tc>
          <w:tcPr>
            <w:tcW w:w="4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39. Утверждение схемы расположения земельного участка или земельных участков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на кадастровом плане территории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505CD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Выписка из ЕГРН о земельном (-ых)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участке (-ах), из которого (-ых) предстоит образовать земельный участок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Выписка из ЕГРН об объектах недвижимости, располагаемых в границах </w:t>
            </w:r>
            <w:r w:rsidRPr="00505CD4">
              <w:rPr>
                <w:rFonts w:eastAsia="Times New Roman" w:cs="Times New Roman"/>
                <w:sz w:val="24"/>
                <w:szCs w:val="24"/>
                <w:lang w:eastAsia="ru-RU"/>
              </w:rPr>
              <w:t>исходного земельного участка</w:t>
            </w:r>
          </w:p>
        </w:tc>
        <w:tc>
          <w:tcPr>
            <w:tcW w:w="48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перемены имени</w:t>
            </w:r>
          </w:p>
        </w:tc>
        <w:tc>
          <w:tcPr>
            <w:tcW w:w="48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Решение о предоставлении в пользование водных биологических ресурсов либо договор о предоставлении рыбопромыс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>лового участка, договор пользования водными биологическими ресурсами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Департамент недропользования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природных ресурсов Ханты-Мансийского автономного округа – Югры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Копия лицензии, удостоверяющей право проведения работ по геологическому изучению недр</w:t>
            </w:r>
          </w:p>
        </w:tc>
        <w:tc>
          <w:tcPr>
            <w:tcW w:w="48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      </w:r>
          </w:p>
        </w:tc>
        <w:tc>
          <w:tcPr>
            <w:tcW w:w="48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департамент архитектуры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градостроительства Администрации города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Информация о согласовании либо в отказе в согласовании схемы границ земельного участка</w:t>
            </w:r>
          </w:p>
        </w:tc>
        <w:tc>
          <w:tcPr>
            <w:tcW w:w="48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40. 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Выписка из ЕГРН о </w:t>
            </w:r>
            <w:r w:rsidRPr="00505CD4">
              <w:rPr>
                <w:rFonts w:eastAsia="Calibri" w:cs="Times New Roman"/>
                <w:sz w:val="24"/>
                <w:szCs w:val="24"/>
              </w:rPr>
              <w:t>земельном участке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правообладателях земельных участков, в отношении которых подано ходатайство об установлении публичного сервитута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</w:t>
            </w:r>
            <w:r w:rsidRPr="00505CD4">
              <w:rPr>
                <w:rFonts w:eastAsia="Times New Roman" w:cs="Times New Roman"/>
                <w:sz w:val="24"/>
                <w:szCs w:val="24"/>
                <w:lang w:eastAsia="ru-RU"/>
              </w:rPr>
              <w:t>ыписка из ЕГРН</w:t>
            </w:r>
            <w:r w:rsidRPr="00505CD4">
              <w:rPr>
                <w:rFonts w:eastAsia="Calibri" w:cs="Times New Roman"/>
                <w:sz w:val="24"/>
                <w:szCs w:val="24"/>
              </w:rPr>
              <w:t xml:space="preserve"> об инженерном сооружении или ином объекте, указанном в заявлении о предоставлении муниципальной услуги в качестве обоснования для установления сервитута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41. </w:t>
            </w:r>
            <w:r w:rsidRPr="00505CD4">
              <w:rPr>
                <w:rFonts w:eastAsia="Calibri" w:cs="Times New Roman"/>
                <w:spacing w:val="-4"/>
                <w:sz w:val="24"/>
                <w:szCs w:val="24"/>
              </w:rPr>
              <w:t>Отнесение земель или земельных участков в составе таких земель к определенной</w:t>
            </w:r>
            <w:r w:rsidRPr="00505CD4">
              <w:rPr>
                <w:rFonts w:eastAsia="Calibri" w:cs="Times New Roman"/>
                <w:sz w:val="24"/>
                <w:szCs w:val="24"/>
              </w:rPr>
              <w:t xml:space="preserve"> категории земель или перевод земель и земельных участков в составе таких земель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из одной категории в другую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ЕГРН на земельный участок, перевод которого из состава земель одной категории в другую предполагается осуществить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  <w:tc>
          <w:tcPr>
            <w:tcW w:w="48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Решение о предоставлении в пользование водных биологических ресурсов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либо договор о предоставлении рыбопромыслового участка, договор пользования водными биологическими ресурсами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Департамент недропользования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природных ресурсов Ханты-Мансийского автономного округа – Югры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Копия лицензии, удостоверяющей право проведения работ по геологическому изучению недр</w:t>
            </w:r>
          </w:p>
        </w:tc>
        <w:tc>
          <w:tcPr>
            <w:tcW w:w="48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      </w:r>
          </w:p>
        </w:tc>
        <w:tc>
          <w:tcPr>
            <w:tcW w:w="48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42. Выдача специального разрешения на движение по автомобильным дорогам местного значения муниципального образования городской округ Сургут тяжеловесного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(или) крупногабаритного транспортного средства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городского хозяйства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ЕГРЮЛ (для юридического лица)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ЕГРИП (для индивидуального предпринимателя)</w:t>
            </w:r>
          </w:p>
        </w:tc>
        <w:tc>
          <w:tcPr>
            <w:tcW w:w="48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Информация о поступивших денежных средствах в доход бюджета города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 уплате госпошлины за выдачу специального разрешения на движение тяжеловесного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505CD4">
              <w:rPr>
                <w:rFonts w:eastAsia="Calibri" w:cs="Times New Roman"/>
                <w:sz w:val="24"/>
                <w:szCs w:val="24"/>
              </w:rPr>
              <w:t>и (или) крупногабаритного транспортного средства по автомобильным дорогам местного значения городского округа Сургут, оплаты расчета вреда, причиняемого тяжеловесным транспортным средством, осуществля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>ющим движение по автомобильным дорогам местного значения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управление бюджетного учёта и отчётности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Документ, подтверждающий оплату государственной пошлины за выдачу специального разрешения на движение тяжеловесного и (или) крупногабаритного транспортного средства по автомобильным дорогам местного значения городского округа Сургут</w:t>
            </w:r>
          </w:p>
        </w:tc>
        <w:tc>
          <w:tcPr>
            <w:tcW w:w="4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rPr>
          <w:trHeight w:val="387"/>
        </w:trPr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43. Выдача разрешения на снос или пересадку зеленых насаждений (за исключением работ, осуществляемых в соответствии с разрешением на строительство)</w:t>
            </w:r>
          </w:p>
        </w:tc>
      </w:tr>
      <w:tr w:rsidR="00505CD4" w:rsidRPr="00505CD4" w:rsidTr="000B0C8E">
        <w:tc>
          <w:tcPr>
            <w:tcW w:w="9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городского хозяйства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Выписка, справка из ЕГРН о правах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на недвижимое имущество и сделок с ним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Сведения, содержащиеся в разрешении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на строительство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департамент архитектуры и градостро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>ительства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Сведения, содержащиеся в разрешении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на ввод в эксплуатацию объекта капитального строительства</w:t>
            </w:r>
          </w:p>
        </w:tc>
        <w:tc>
          <w:tcPr>
            <w:tcW w:w="4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Градостроительный план земельного участка</w:t>
            </w:r>
          </w:p>
        </w:tc>
        <w:tc>
          <w:tcPr>
            <w:tcW w:w="4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Разрешение на отклонение от предельных параметров разрешенного строительства, реконструкции объекта капитального строительства (в случае, если застройщику было предоставлено такое разрешение)</w:t>
            </w:r>
          </w:p>
        </w:tc>
        <w:tc>
          <w:tcPr>
            <w:tcW w:w="4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Проект планировки территории и проект межевания территории</w:t>
            </w:r>
          </w:p>
        </w:tc>
        <w:tc>
          <w:tcPr>
            <w:tcW w:w="4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Решение органа местного самоуправления о переводе жилого помещения в нежилое, нежилого помещения в жилое</w:t>
            </w:r>
          </w:p>
        </w:tc>
        <w:tc>
          <w:tcPr>
            <w:tcW w:w="4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Разрешение на производство земляных работ</w:t>
            </w:r>
          </w:p>
        </w:tc>
        <w:tc>
          <w:tcPr>
            <w:tcW w:w="4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Платежное поручение, подтверждающее поступление денежных средств за выдачу разрешения на снос или посадку зеленых насаждений в доход бюджета города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управление бюджетного учёта и отчётности Администрации города</w:t>
            </w:r>
          </w:p>
        </w:tc>
      </w:tr>
    </w:tbl>
    <w:p w:rsidR="00505CD4" w:rsidRDefault="00505CD4"/>
    <w:p w:rsidR="00505CD4" w:rsidRDefault="00505CD4"/>
    <w:tbl>
      <w:tblPr>
        <w:tblW w:w="95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824"/>
      </w:tblGrid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Акт технического обследования зеленых насаждений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муниципальное казенное учреждение «Лесопарковое хозяйство»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44. Организация отдыха детей в каникулярное время в части предоставления детям, имеющим место жительства в Ханты-Мансийском автономном округе – Югре, путевок 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 организации отдыха детей и их оздоровления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департамент образования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регистрации по месту жительства гражданина Российской Федерации.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регистрации по месту пребывания гражданина Российской Федерации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МВД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перемены имени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45. Прием заявлений, постановка на учет и зачисление детей в образовательные организации, реализующие основную образовательную программу дошкольного образования (детские сады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Получатель документов (сведений) – муниципальное казенное учреждение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«Управление дошкольными образовательными учреждениями», подведомственное департаменту образования Администрации города 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регистрации по месту жительства гражданина Российской Федерации.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регистрации по месту пребывания гражданина Российской Федерации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ind w:right="-78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МВД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 перемены имени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лице, признанном инвалидом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5CD4">
              <w:rPr>
                <w:rFonts w:eastAsia="Times New Roman" w:cs="Times New Roman"/>
                <w:sz w:val="24"/>
                <w:szCs w:val="24"/>
                <w:lang w:eastAsia="ru-RU"/>
              </w:rPr>
              <w:t>ПФ РФ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46. Предоставление мер дополнительной социальной поддержки в виде денежной компенсации расходов на проезд в городском пассажирском транспорте общего пользования отдельным категориям населения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управление бюджетного учёта и отчётности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получаемой гражданином ежемесячной денежной выплате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 основаниям, определенным федеральными законами и иными нормативными правовыми актами Российской Федерации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ПФ РФ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факте осуществления трудовой деятельности, сведений о назначенной пенсии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получении или неполучении гражданином ежемесячной денежной выплаты по основаниям, определенным законами и иными нормативными правовыми актами Ханты-Мансийского автономного округа – Югры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Департамент социального развития </w:t>
            </w:r>
          </w:p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Ханты-Мансийского автономного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округа – Югры</w:t>
            </w:r>
          </w:p>
        </w:tc>
      </w:tr>
    </w:tbl>
    <w:p w:rsidR="00505CD4" w:rsidRDefault="00505CD4"/>
    <w:tbl>
      <w:tblPr>
        <w:tblW w:w="95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824"/>
      </w:tblGrid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Сведения о регистрации гражданина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по месту жительства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МВД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государственной регистрации смерти, о государственной регистрации перемены имени, о государственной регистрации рождения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Сведения о решениях, выдаваемых органами опеки и попечительства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органы опеки и попечительства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47. Выдача разрешения на право организации розничного рынка</w:t>
            </w:r>
          </w:p>
        </w:tc>
      </w:tr>
      <w:tr w:rsidR="00505CD4" w:rsidRPr="00505CD4" w:rsidTr="000B0C8E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Получатель документов (сведений) – отдел потребительского рынка и защиты прав потребителей Администрации города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Выписка из ЕГРЮЛ или ее нотариально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ФНС России</w:t>
            </w:r>
          </w:p>
        </w:tc>
      </w:tr>
      <w:tr w:rsidR="00505CD4" w:rsidRPr="00505CD4" w:rsidTr="000B0C8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 xml:space="preserve">Выписка из ЕГРН или ее нотариально удостоверенная копия либо нотариально удостоверенная копия документа, подтверждающего право на объект </w:t>
            </w:r>
          </w:p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или объекты недвижимости, располо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505CD4">
              <w:rPr>
                <w:rFonts w:eastAsia="Calibri" w:cs="Times New Roman"/>
                <w:sz w:val="24"/>
                <w:szCs w:val="24"/>
              </w:rPr>
              <w:t>женные на территории, в пределах которой предполагается организовать рынок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CD4" w:rsidRPr="00505CD4" w:rsidRDefault="00505CD4" w:rsidP="00505C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05CD4">
              <w:rPr>
                <w:rFonts w:eastAsia="Calibri" w:cs="Times New Roman"/>
                <w:sz w:val="24"/>
                <w:szCs w:val="24"/>
              </w:rPr>
              <w:t>Росреестр</w:t>
            </w:r>
          </w:p>
        </w:tc>
      </w:tr>
    </w:tbl>
    <w:p w:rsidR="00505CD4" w:rsidRPr="00505CD4" w:rsidRDefault="00505CD4" w:rsidP="00505CD4">
      <w:pPr>
        <w:rPr>
          <w:rFonts w:eastAsia="Calibri" w:cs="Times New Roman"/>
          <w:sz w:val="24"/>
          <w:szCs w:val="24"/>
        </w:rPr>
      </w:pPr>
    </w:p>
    <w:p w:rsidR="00EE2AB4" w:rsidRPr="00505CD4" w:rsidRDefault="00EE2AB4" w:rsidP="00505CD4"/>
    <w:sectPr w:rsidR="00EE2AB4" w:rsidRPr="00505CD4" w:rsidSect="00505CD4"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73" w:rsidRDefault="00594073" w:rsidP="00505CD4">
      <w:r>
        <w:separator/>
      </w:r>
    </w:p>
  </w:endnote>
  <w:endnote w:type="continuationSeparator" w:id="0">
    <w:p w:rsidR="00594073" w:rsidRDefault="00594073" w:rsidP="005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73" w:rsidRDefault="00594073" w:rsidP="00505CD4">
      <w:r>
        <w:separator/>
      </w:r>
    </w:p>
  </w:footnote>
  <w:footnote w:type="continuationSeparator" w:id="0">
    <w:p w:rsidR="00594073" w:rsidRDefault="00594073" w:rsidP="00505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817D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34BD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6A6C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6A6C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96A6C">
          <w:rPr>
            <w:noProof/>
            <w:sz w:val="20"/>
            <w:lang w:val="en-US"/>
          </w:rPr>
          <w:instrText>20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34B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0061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05CD4" w:rsidRPr="00505CD4" w:rsidRDefault="00505CD4">
        <w:pPr>
          <w:pStyle w:val="a4"/>
          <w:jc w:val="center"/>
          <w:rPr>
            <w:sz w:val="20"/>
            <w:szCs w:val="20"/>
          </w:rPr>
        </w:pPr>
        <w:r w:rsidRPr="00505CD4">
          <w:rPr>
            <w:sz w:val="20"/>
            <w:szCs w:val="20"/>
          </w:rPr>
          <w:fldChar w:fldCharType="begin"/>
        </w:r>
        <w:r w:rsidRPr="00505CD4">
          <w:rPr>
            <w:sz w:val="20"/>
            <w:szCs w:val="20"/>
          </w:rPr>
          <w:instrText>PAGE   \* MERGEFORMAT</w:instrText>
        </w:r>
        <w:r w:rsidRPr="00505CD4">
          <w:rPr>
            <w:sz w:val="20"/>
            <w:szCs w:val="20"/>
          </w:rPr>
          <w:fldChar w:fldCharType="separate"/>
        </w:r>
        <w:r w:rsidR="00534BD1">
          <w:rPr>
            <w:noProof/>
            <w:sz w:val="20"/>
            <w:szCs w:val="20"/>
          </w:rPr>
          <w:t>1</w:t>
        </w:r>
        <w:r w:rsidRPr="00505CD4">
          <w:rPr>
            <w:sz w:val="20"/>
            <w:szCs w:val="20"/>
          </w:rPr>
          <w:fldChar w:fldCharType="end"/>
        </w:r>
      </w:p>
    </w:sdtContent>
  </w:sdt>
  <w:p w:rsidR="00DF6BBC" w:rsidRPr="00505CD4" w:rsidRDefault="00534BD1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D4"/>
    <w:rsid w:val="002622DB"/>
    <w:rsid w:val="00462A53"/>
    <w:rsid w:val="00505CD4"/>
    <w:rsid w:val="00534BD1"/>
    <w:rsid w:val="00594073"/>
    <w:rsid w:val="00596A6C"/>
    <w:rsid w:val="005D3688"/>
    <w:rsid w:val="0060034C"/>
    <w:rsid w:val="00897472"/>
    <w:rsid w:val="00CE6421"/>
    <w:rsid w:val="00DE324B"/>
    <w:rsid w:val="00EE2AB4"/>
    <w:rsid w:val="00F8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12960-864D-44EF-8CE5-A2E64909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C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5CD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05C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5CD4"/>
    <w:rPr>
      <w:rFonts w:ascii="Times New Roman" w:hAnsi="Times New Roman"/>
      <w:sz w:val="28"/>
    </w:rPr>
  </w:style>
  <w:style w:type="character" w:styleId="a8">
    <w:name w:val="page number"/>
    <w:basedOn w:val="a0"/>
    <w:rsid w:val="0050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ADE25-59A5-4B4A-AEEE-3EF6BDEF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6075</Words>
  <Characters>34628</Characters>
  <Application>Microsoft Office Word</Application>
  <DocSecurity>0</DocSecurity>
  <Lines>288</Lines>
  <Paragraphs>81</Paragraphs>
  <ScaleCrop>false</ScaleCrop>
  <Company/>
  <LinksUpToDate>false</LinksUpToDate>
  <CharactersWithSpaces>40622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2022-06-03T10:36:00Z</cp:lastPrinted>
  <dcterms:created xsi:type="dcterms:W3CDTF">2022-06-07T10:21:00Z</dcterms:created>
  <dcterms:modified xsi:type="dcterms:W3CDTF">2022-06-07T10:21:00Z</dcterms:modified>
</cp:coreProperties>
</file>