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64" w:rsidRDefault="00A45641">
      <w:pPr>
        <w:ind w:left="-426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Приложение 4</w:t>
      </w:r>
    </w:p>
    <w:p w:rsidR="001D2B64" w:rsidRDefault="00A45641">
      <w:pPr>
        <w:ind w:left="-426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к пункту ____ протокола заседания</w:t>
      </w:r>
    </w:p>
    <w:p w:rsidR="001D2B64" w:rsidRDefault="00A45641">
      <w:pPr>
        <w:ind w:left="-426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регионального оперативного штаба</w:t>
      </w:r>
    </w:p>
    <w:p w:rsidR="001D2B64" w:rsidRDefault="00A45641">
      <w:pPr>
        <w:ind w:left="-426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по предупреждению завоза и распространения</w:t>
      </w:r>
    </w:p>
    <w:p w:rsidR="001D2B64" w:rsidRDefault="00A45641">
      <w:pPr>
        <w:ind w:left="-426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коронавирусной инфекции на территории</w:t>
      </w:r>
    </w:p>
    <w:p w:rsidR="001D2B64" w:rsidRDefault="00A45641">
      <w:pPr>
        <w:ind w:left="-426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Ханты-Мансийского автономного округа – Югры</w:t>
      </w:r>
    </w:p>
    <w:p w:rsidR="001D2B64" w:rsidRDefault="00A45641">
      <w:pPr>
        <w:ind w:left="-426"/>
        <w:jc w:val="right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от 4 августа 2020 года № 53</w:t>
      </w:r>
    </w:p>
    <w:p w:rsidR="001D2B64" w:rsidRDefault="001D2B64">
      <w:pPr>
        <w:jc w:val="center"/>
        <w:rPr>
          <w:b/>
          <w:bCs/>
          <w:sz w:val="28"/>
          <w:szCs w:val="28"/>
        </w:rPr>
      </w:pPr>
    </w:p>
    <w:p w:rsidR="001D2B64" w:rsidRDefault="00A456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Общий защитный протокол </w:t>
      </w:r>
    </w:p>
    <w:p w:rsidR="001D2B64" w:rsidRDefault="00A456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организаций, предоставляющих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сфере физической культуры и спорта</w:t>
      </w:r>
    </w:p>
    <w:p w:rsidR="001D2B64" w:rsidRDefault="00A456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(далее – Инструкция)</w:t>
      </w:r>
    </w:p>
    <w:p w:rsidR="001D2B64" w:rsidRDefault="001D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B64" w:rsidRDefault="001D2B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Настоящая Инструкция разработана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постановлением Губернат</w:t>
      </w:r>
      <w:r>
        <w:rPr>
          <w:rFonts w:ascii="Times New Roman" w:hAnsi="Times New Roman" w:cs="Times New Roman"/>
          <w:sz w:val="28"/>
          <w:szCs w:val="28"/>
        </w:rPr>
        <w:t xml:space="preserve">ора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br/>
        <w:t>округа – Югры от 14.05.2020 № 54 «О плане поэтапного снятия или введения ограничительных мероприятий, действующих в Ханты-Мансийском автономном округе – Югре в период повышенной готовности, связанного с распространением н</w:t>
      </w:r>
      <w:r>
        <w:rPr>
          <w:rFonts w:ascii="Times New Roman" w:hAnsi="Times New Roman" w:cs="Times New Roman"/>
          <w:sz w:val="28"/>
          <w:szCs w:val="28"/>
        </w:rPr>
        <w:t xml:space="preserve">овой коронавирусной инфекции, вызванной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-19», «Рекомендациями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</w:t>
      </w:r>
      <w:r>
        <w:rPr>
          <w:rFonts w:ascii="Times New Roman" w:hAnsi="Times New Roman" w:cs="Times New Roman"/>
          <w:sz w:val="28"/>
          <w:szCs w:val="28"/>
        </w:rPr>
        <w:t>вательных бассейнах и фитнес-клубах) от 04.06.2020 № МР 3.1./2.1.0192-20, Рекомендаций по организации работы спортивных организаций в условиях сохранения рисков распространения COVID-19 от 25.05.2020 № МР 3.1./2.1.0184-20, Регламентом по организации и пров</w:t>
      </w:r>
      <w:r>
        <w:rPr>
          <w:rFonts w:ascii="Times New Roman" w:hAnsi="Times New Roman" w:cs="Times New Roman"/>
          <w:sz w:val="28"/>
          <w:szCs w:val="28"/>
        </w:rPr>
        <w:t>едению официальных физкультурных и спортивных мероприятий на территории Российской Федерации в условиях сохранения рисков распространения COVID-19 от 31.07.2020, утвержденными Федеральной службой по надзору в сфере защиты прав потребителей и благополучия ч</w:t>
      </w:r>
      <w:r>
        <w:rPr>
          <w:rFonts w:ascii="Times New Roman" w:hAnsi="Times New Roman" w:cs="Times New Roman"/>
          <w:sz w:val="28"/>
          <w:szCs w:val="28"/>
        </w:rPr>
        <w:t>еловека (далее – Роспотребнадзор).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Инструкция регламентирует действия лиц в учреждениях физической культуры и спорта: физкультурно-спортивных организациях, физкультурно-оздоровительных комплексах, фитнес-клубах, плавательных бассейнах, а также юридическ</w:t>
      </w:r>
      <w:r>
        <w:rPr>
          <w:rFonts w:ascii="Times New Roman" w:hAnsi="Times New Roman" w:cs="Times New Roman"/>
          <w:sz w:val="28"/>
          <w:szCs w:val="28"/>
        </w:rPr>
        <w:t>их лиц и индивидуальных предпринимателей, осуществляющих деятельность на объектах физической культуры и спорта в целях организации и проведения спортивных мероприятий без участия зрителей для занимающихся физической культурой и спортом (далее – спортсмены)</w:t>
      </w:r>
      <w:r>
        <w:rPr>
          <w:rFonts w:ascii="Times New Roman" w:hAnsi="Times New Roman" w:cs="Times New Roman"/>
          <w:sz w:val="28"/>
          <w:szCs w:val="28"/>
        </w:rPr>
        <w:t>, в условиях текущей санитарно-эпидемиологической обстановки (далее – организации).</w:t>
      </w:r>
    </w:p>
    <w:p w:rsidR="001D2B64" w:rsidRDefault="00A45641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Инструкция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организации и обеспечения профилактических мер при возобновлении предоставления услуг в сфере физической культуры и спорта в организациях </w:t>
      </w:r>
      <w:r>
        <w:rPr>
          <w:rFonts w:ascii="Times New Roman" w:hAnsi="Times New Roman" w:cs="Times New Roman"/>
          <w:sz w:val="28"/>
          <w:szCs w:val="28"/>
        </w:rPr>
        <w:t>с учетом санитарно-</w:t>
      </w:r>
      <w:r>
        <w:rPr>
          <w:rFonts w:ascii="Times New Roman" w:hAnsi="Times New Roman" w:cs="Times New Roman"/>
          <w:sz w:val="28"/>
          <w:szCs w:val="28"/>
        </w:rPr>
        <w:lastRenderedPageBreak/>
        <w:t>эпидемиологической ситуации на территории Ханты-Мансийского автономного округа – Югры, связанной с распространением новой коронавирусной инфекции, вызванной COVID-19, и действует до отмены режима повышенной готовности.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Функции региона</w:t>
      </w:r>
      <w:r>
        <w:rPr>
          <w:rFonts w:ascii="Times New Roman" w:hAnsi="Times New Roman" w:cs="Times New Roman"/>
          <w:sz w:val="28"/>
          <w:szCs w:val="28"/>
        </w:rPr>
        <w:t>льного оператора по реализации Инструкции возложены на Департамент физической культуры и спорта Ханты-Мансийского автономного округа – Югры.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Структура инструкции включает в себя следующие разделы: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Общие требования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Взаимодействие «работник-рабо</w:t>
      </w:r>
      <w:r>
        <w:rPr>
          <w:rFonts w:ascii="Times New Roman" w:hAnsi="Times New Roman" w:cs="Times New Roman"/>
          <w:sz w:val="28"/>
          <w:szCs w:val="28"/>
        </w:rPr>
        <w:t>тник»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Взаимодействие «работник-спортсмен»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Взаимодействие «спортсмен-спортсмен»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Уборка и дезинфекция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Участие в спортивных мероприятиях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Организация и проведение официальных спортивных соревнований.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Инструкция по каждому разделу включает в себя набор мероприятий и рекомендаций, применение которых позволит снизить уровень эпидемиологического риска в ходе осуществления деятельности при реализации услуг в сфере физической культуры и спорта в организац</w:t>
      </w:r>
      <w:r>
        <w:rPr>
          <w:rFonts w:ascii="Times New Roman" w:hAnsi="Times New Roman" w:cs="Times New Roman"/>
          <w:sz w:val="28"/>
          <w:szCs w:val="28"/>
        </w:rPr>
        <w:t xml:space="preserve">иях, и состоит из мероприятий, обязательных к выполнению, и подлежит внедрению на основании локального акта организации. 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инструкции и персональная ответственность за обеспечение безопасности в организации возлагается на руководи</w:t>
      </w:r>
      <w:r>
        <w:rPr>
          <w:rFonts w:ascii="Times New Roman" w:hAnsi="Times New Roman" w:cs="Times New Roman"/>
          <w:sz w:val="28"/>
          <w:szCs w:val="28"/>
        </w:rPr>
        <w:t>теля организации (индивидуального предпринимателя).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Общие требования.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8.1. Организации не позднее чем за 1 рабочий день до их открытия уведомляют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органы управления в сфере физической культуры и спорта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которых организации осуществляют деятельность, с приложением копии локального акта организации, указанного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Инструкции, информируют спортсменов и родителей (законных представителей детей) о режиме функционирования организации в ус</w:t>
      </w:r>
      <w:r>
        <w:rPr>
          <w:rFonts w:ascii="Times New Roman" w:hAnsi="Times New Roman" w:cs="Times New Roman"/>
          <w:sz w:val="28"/>
          <w:szCs w:val="28"/>
        </w:rPr>
        <w:t xml:space="preserve">ловиях распространения </w:t>
      </w:r>
      <w:bookmarkStart w:id="1" w:name="__DdeLink__10731_1576233787"/>
      <w:r>
        <w:rPr>
          <w:rFonts w:ascii="Times New Roman" w:hAnsi="Times New Roman" w:cs="Times New Roman"/>
          <w:sz w:val="28"/>
          <w:szCs w:val="28"/>
        </w:rPr>
        <w:t>COVID-19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(форма уведомления согласно приложению № 1 к Инструкции). Органы управления в сфере физической культуры и спорта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направляют сведения 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физической культуры и спорта Ханты-Мансийского авто</w:t>
      </w:r>
      <w:r>
        <w:rPr>
          <w:rFonts w:ascii="Times New Roman" w:hAnsi="Times New Roman" w:cs="Times New Roman"/>
          <w:sz w:val="28"/>
          <w:szCs w:val="28"/>
        </w:rPr>
        <w:t xml:space="preserve">номного округа — Югры еженедельно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состоянию на четверг каждой недели) о количестве организаций, осуществляющих деятельность в условиях распространения COVID-19 на территории муниципального образования (форма предоставления информации согласно приложен</w:t>
      </w:r>
      <w:r>
        <w:rPr>
          <w:rFonts w:ascii="Times New Roman" w:hAnsi="Times New Roman" w:cs="Times New Roman"/>
          <w:sz w:val="28"/>
          <w:szCs w:val="28"/>
        </w:rPr>
        <w:t>ию № 2 к Инструкции).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8.2. Медицинское заключение по допуску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спортсмена</w:t>
      </w:r>
      <w:r>
        <w:rPr>
          <w:rFonts w:ascii="Times New Roman" w:hAnsi="Times New Roman" w:cs="Times New Roman"/>
          <w:sz w:val="28"/>
          <w:szCs w:val="28"/>
        </w:rPr>
        <w:t xml:space="preserve"> к спортивному мероприятию должно быть оформлено в соответствии с приказом Минздрава Российской Федерации от 01.03.2016 № 134н «О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оказания медицинской помощи лицам, </w:t>
      </w:r>
      <w:r>
        <w:rPr>
          <w:rFonts w:ascii="Times New Roman" w:hAnsi="Times New Roman" w:cs="Times New Roman"/>
          <w:sz w:val="28"/>
          <w:szCs w:val="28"/>
        </w:rPr>
        <w:t>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</w:t>
      </w:r>
      <w:r>
        <w:rPr>
          <w:rFonts w:ascii="Times New Roman" w:hAnsi="Times New Roman" w:cs="Times New Roman"/>
          <w:sz w:val="28"/>
          <w:szCs w:val="28"/>
        </w:rPr>
        <w:t xml:space="preserve">ртом,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1D2B64" w:rsidRDefault="001D2B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_DdeLink__6695_3470341042"/>
      <w:bookmarkEnd w:id="2"/>
    </w:p>
    <w:p w:rsidR="001D2B64" w:rsidRDefault="00A456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Взаимодействие «работник-работник»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Обязательные мероприятия: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9.1.1. Организация «входного фильтра» с: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проведением бесконтактного контроля температуры тела работника и отстранением от нахождения на рабочем месте лиц с повышенной температурой тела и (или) другими признаками респираторных инфекций (кашель, насморк);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уточнением состояния здоровья работника и </w:t>
      </w:r>
      <w:r>
        <w:rPr>
          <w:rFonts w:ascii="Times New Roman" w:hAnsi="Times New Roman" w:cs="Times New Roman"/>
          <w:sz w:val="28"/>
          <w:szCs w:val="28"/>
        </w:rPr>
        <w:t>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9.1.2. Организация работы: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временное отстранение от работы лиц из групп риска (старше 65 лет, имеющих </w:t>
      </w:r>
      <w:r>
        <w:rPr>
          <w:rFonts w:ascii="Times New Roman" w:hAnsi="Times New Roman" w:cs="Times New Roman"/>
          <w:sz w:val="28"/>
          <w:szCs w:val="28"/>
        </w:rPr>
        <w:t>хронические заболевания, сниженный иммунитет, беременных с обеспечением режима самоизоляции);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ограничение прохода на территорию организации лиц, не связанных с обеспечением организацией реализации услуг в сфере физической культуры и спорта, за исключением </w:t>
      </w:r>
      <w:r>
        <w:rPr>
          <w:rFonts w:ascii="Times New Roman" w:hAnsi="Times New Roman" w:cs="Times New Roman"/>
          <w:sz w:val="28"/>
          <w:szCs w:val="28"/>
        </w:rPr>
        <w:t>работ по ремонту и обслуживания оборудования;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 приёма пищи на рабочих местах; 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работниками организации средств индивидуальной защиты;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для соблюдения расстояния не менее 1,5 м;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обучения и инструктажа персонала по вопр</w:t>
      </w:r>
      <w:r>
        <w:rPr>
          <w:rFonts w:ascii="Times New Roman" w:hAnsi="Times New Roman" w:cs="Times New Roman"/>
          <w:sz w:val="28"/>
          <w:szCs w:val="28"/>
        </w:rPr>
        <w:t>осам предупреждения и распространения новой коронавирусной инфекции COVID-19, в том числе по проведению профилактической дезинфекции, по использованию средств индивидуальной защиты, по выполнению мер личной профилактики;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9.1.3. Обеспечение гигиены работник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персонала защитными медицинскими масками и перчатками;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персонала, задействованного в проведении уборки и дезинфекции респираторами, влагопроницаемыми перчатками, защитными очками;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масок и перчаток обслуживающим пер</w:t>
      </w:r>
      <w:r>
        <w:rPr>
          <w:rFonts w:ascii="Times New Roman" w:hAnsi="Times New Roman" w:cs="Times New Roman"/>
          <w:sz w:val="28"/>
          <w:szCs w:val="28"/>
        </w:rPr>
        <w:t>соналом в течение всего рабочего дня с заменой масок каждые 3 часа, перчаток – по мере загрязнения или повреждения;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централизованного сбора одноразовых масок и перчаток перед помещением в контейнер с отходами, герметичная упаковка их в 2 </w:t>
      </w:r>
      <w:r>
        <w:rPr>
          <w:rFonts w:ascii="Times New Roman" w:hAnsi="Times New Roman" w:cs="Times New Roman"/>
          <w:sz w:val="28"/>
          <w:szCs w:val="28"/>
        </w:rPr>
        <w:t>полиэтиленовых пакета.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Контроль соблюдения инструкции: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подтверждения проведения дезинфекционных мероприятий, позволяющее оценить объем, качество и своевременность проведённых дезинфекционных мероприятий (фото и/или видеофиксация);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ция контроля за применением работниками средств индивидуальной защиты;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ответственного за осуществление контроля выполнения настоящей инструкции и эффективности проведенных мероприятий, а также за передачу информации в территориальный орган Роспо</w:t>
      </w:r>
      <w:r>
        <w:rPr>
          <w:rFonts w:ascii="Times New Roman" w:hAnsi="Times New Roman" w:cs="Times New Roman"/>
          <w:sz w:val="28"/>
          <w:szCs w:val="28"/>
        </w:rPr>
        <w:t>требнадзора;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незамедлительного направления ответственным сотрудником информации о возникновении внештатных ситуаций санитарно-эпидемиологического характера в Организации в территориальное Управление Роспотребнадзора по Ханты-Мансийскому автоном</w:t>
      </w:r>
      <w:r>
        <w:rPr>
          <w:rFonts w:ascii="Times New Roman" w:hAnsi="Times New Roman" w:cs="Times New Roman"/>
          <w:sz w:val="28"/>
          <w:szCs w:val="28"/>
        </w:rPr>
        <w:t xml:space="preserve">ном округу – Югре. 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Дополнительные рекомендации: 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контактных приветствий, в том числе рукопожатий;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соблюдения правил личной гигиены работников, а именно частого мытья рук с мылом, использования кожных антисептиков с </w:t>
      </w:r>
      <w:r>
        <w:rPr>
          <w:rFonts w:ascii="Times New Roman" w:hAnsi="Times New Roman" w:cs="Times New Roman"/>
          <w:sz w:val="28"/>
          <w:szCs w:val="28"/>
        </w:rPr>
        <w:t>содержанием этилового спирта не менее 70% по массе, изопропилового не менее 60% по массе, использования парфюмерно-косметической продукции (жидкости, лосьоны, гели, одноразовые салфетки) с аналогичным содержанием спиртов;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при входе мест обработ</w:t>
      </w:r>
      <w:r>
        <w:rPr>
          <w:rFonts w:ascii="Times New Roman" w:hAnsi="Times New Roman" w:cs="Times New Roman"/>
          <w:sz w:val="28"/>
          <w:szCs w:val="28"/>
        </w:rPr>
        <w:t>ки рук кожными антисептиками;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посменного графика работы сотрудников для минимизации контактов;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разнесение во времени перерывов на еду и на отдых в целях минимизации нахождения людей в группах;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 совместно используемого оборудования и пер</w:t>
      </w:r>
      <w:r>
        <w:rPr>
          <w:rFonts w:ascii="Times New Roman" w:hAnsi="Times New Roman" w:cs="Times New Roman"/>
          <w:sz w:val="28"/>
          <w:szCs w:val="28"/>
        </w:rPr>
        <w:t>сональных гаджетов регулярно в течение дня;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ограничение перемещения и выхода за территорию организации работников в обеденный перерыв и во время перерыва на отдых;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для приема пищи отдельной комнаты или зоны с оборудованной раковиной для мытья рук</w:t>
      </w:r>
      <w:r>
        <w:rPr>
          <w:rFonts w:ascii="Times New Roman" w:hAnsi="Times New Roman" w:cs="Times New Roman"/>
          <w:sz w:val="28"/>
          <w:szCs w:val="28"/>
        </w:rPr>
        <w:t xml:space="preserve"> и дозатором для обработки рук кожным антисептиком;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мест в комнатах отдыха персонала, общих зонах и помещениях для проведения спортивных мероприятий для обеспечения физического расстояния более чем в 1,5 метра;</w:t>
      </w:r>
    </w:p>
    <w:p w:rsidR="001D2B64" w:rsidRDefault="001D2B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B64" w:rsidRDefault="00A456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Взаимодействие «ра</w:t>
      </w:r>
      <w:r>
        <w:rPr>
          <w:rFonts w:ascii="Times New Roman" w:hAnsi="Times New Roman" w:cs="Times New Roman"/>
          <w:b/>
          <w:sz w:val="28"/>
          <w:szCs w:val="28"/>
        </w:rPr>
        <w:t>ботник-спортсмен»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Обязательные мероприятия: 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10.1.1. Организация «входного фильтра» с: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проведением бесконтактного контроля температуры тела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спортсмена</w:t>
      </w:r>
      <w:r>
        <w:rPr>
          <w:rFonts w:ascii="Times New Roman" w:hAnsi="Times New Roman" w:cs="Times New Roman"/>
          <w:sz w:val="28"/>
          <w:szCs w:val="28"/>
        </w:rPr>
        <w:t xml:space="preserve"> с фиксацией в журнале и занесением результатов «входного фильтра» в соответствующий журнал и отстра</w:t>
      </w:r>
      <w:r>
        <w:rPr>
          <w:rFonts w:ascii="Times New Roman" w:hAnsi="Times New Roman" w:cs="Times New Roman"/>
          <w:sz w:val="28"/>
          <w:szCs w:val="28"/>
        </w:rPr>
        <w:t>нением от участия в спортивных мероприятиях лиц с повышенной температурой тела и (или) другими признаками респираторных инфекций (кашель, насморк);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уточнением состояния здоровья спортсмена и лиц, проживающих вместе с ним, информации о возможных контактах с</w:t>
      </w:r>
      <w:r>
        <w:rPr>
          <w:rFonts w:ascii="Times New Roman" w:hAnsi="Times New Roman" w:cs="Times New Roman"/>
          <w:sz w:val="28"/>
          <w:szCs w:val="28"/>
        </w:rPr>
        <w:t xml:space="preserve"> больными лицами или лицами, вернувшимися из другой страны (опрос, анкетирование и др.);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мест обработки рук кожными антисептиками (с содержанием этилового спирта не менее 70% по массе, изопропилового не менее 60% по массе), парфюмерно-косметиче</w:t>
      </w:r>
      <w:r>
        <w:rPr>
          <w:rFonts w:ascii="Times New Roman" w:hAnsi="Times New Roman" w:cs="Times New Roman"/>
          <w:sz w:val="28"/>
          <w:szCs w:val="28"/>
        </w:rPr>
        <w:t>ской продукцией (жидкости, лосьоны, гели, с аналогичным содержанием спиртов) или дезинфицирующими салфетками;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оборудование дозаторами для обработки рук на входе в организацию, перед помещениями для проведения спортивных мероприятий, возле санузлов (душевых</w:t>
      </w:r>
      <w:r>
        <w:rPr>
          <w:rFonts w:ascii="Times New Roman" w:hAnsi="Times New Roman" w:cs="Times New Roman"/>
          <w:sz w:val="28"/>
          <w:szCs w:val="28"/>
        </w:rPr>
        <w:t xml:space="preserve"> – при наличии), и в других общественных зонах;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принципов социального дистанцирования не менее 1,5 метров (в том числе путём нанесения разметки) при нахождении в помещениях для проведения спортивных мероприятий;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доступа к спортивн</w:t>
      </w:r>
      <w:r>
        <w:rPr>
          <w:rFonts w:ascii="Times New Roman" w:hAnsi="Times New Roman" w:cs="Times New Roman"/>
          <w:sz w:val="28"/>
          <w:szCs w:val="28"/>
        </w:rPr>
        <w:t>ому оборудованию, инвентарю, помещениям для проведения спортивных мероприятий исключительно для  спортсменов, тренеров, методистов и персоналу, проводящего очистку и дезинфекцию указанного оборудования;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пересечения любого случайного персонала с </w:t>
      </w:r>
      <w:r>
        <w:rPr>
          <w:rFonts w:ascii="Times New Roman" w:hAnsi="Times New Roman" w:cs="Times New Roman"/>
          <w:sz w:val="28"/>
          <w:szCs w:val="28"/>
        </w:rPr>
        <w:t>спортсменами;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организация ношения масок и перчаток спортсменами в течение всего времени пребывания на спортивных мероприятиях, за исключением спортивных мероприятий, проводимых на свежем воздухе,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 времени проведения тренировок.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Дополнительные рекоме</w:t>
      </w:r>
      <w:r>
        <w:rPr>
          <w:rFonts w:ascii="Times New Roman" w:hAnsi="Times New Roman" w:cs="Times New Roman"/>
          <w:sz w:val="28"/>
          <w:szCs w:val="28"/>
        </w:rPr>
        <w:t>ндации: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согласия родителя (законного представителя) несовершеннолетних о получении услуг в организации в условиях распространения COVID-19;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у всех входов, а также в иных зонах общего пользования, информации о: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сохранения социальной дистанции до 1,5 метров;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запрете нахождения в помещении при наличии симптомов вируса;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избегания рукопожатий;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информация, объясняющая все процедуры и протоколы, которые необхо</w:t>
      </w:r>
      <w:r>
        <w:rPr>
          <w:rFonts w:ascii="Times New Roman" w:hAnsi="Times New Roman" w:cs="Times New Roman"/>
          <w:spacing w:val="-2"/>
          <w:sz w:val="28"/>
          <w:szCs w:val="28"/>
        </w:rPr>
        <w:t>димо соблюдать, должна быть предоставлена спортсменам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до начала работы организации; спортсмены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должны подписать соответствующую декларацию об ознакомлении с новыми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правилами.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 Взаимодействие «спортсмен – спортсмен»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Обязательные мероприятия: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продолжительности пребывания спортсменов в раздевалке до и после занятий (при наличии возможности, использование нескольких раздевалок для уменьшения количества спортсменов, пребывающих в одной раздевалке);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использование кабинок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раздевалке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учётом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социальной дистанции не мене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1,5 </w:t>
      </w:r>
      <w:r>
        <w:rPr>
          <w:rFonts w:ascii="Times New Roman" w:hAnsi="Times New Roman" w:cs="Times New Roman"/>
          <w:spacing w:val="-1"/>
          <w:sz w:val="28"/>
          <w:szCs w:val="28"/>
        </w:rPr>
        <w:t>метров  (сигнальная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разметка);</w:t>
      </w:r>
    </w:p>
    <w:p w:rsidR="001D2B64" w:rsidRDefault="00A45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запрет приёма пищи в раздевалках;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любых видов деятельности, требующих активного взаимодействия различных групп спортсменов;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применение разделения групп спортсменов, не свя</w:t>
      </w:r>
      <w:r>
        <w:rPr>
          <w:rFonts w:ascii="Times New Roman" w:hAnsi="Times New Roman" w:cs="Times New Roman"/>
          <w:sz w:val="28"/>
          <w:szCs w:val="28"/>
        </w:rPr>
        <w:t>занных с реализацией спортивного мероприятия, планируя графики занятий  со сдвигом по времени;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перерывов между спортивными мероприятиями длительностью не менее 20 минут.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Дополнительные мероприятия: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общего гардероба, хранение веще</w:t>
      </w:r>
      <w:r>
        <w:rPr>
          <w:rFonts w:ascii="Times New Roman" w:hAnsi="Times New Roman" w:cs="Times New Roman"/>
          <w:sz w:val="28"/>
          <w:szCs w:val="28"/>
        </w:rPr>
        <w:t>й посетителей в индивидуальных кабинках с дезинфекцией после каждого посетителя (в т.ч. ключей от кабинок), хранение личных вещей спортсменов в одноразовых пакетах (при использовании шкафов в раздевалках) (по возможности);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дистанции 1,5 метра м</w:t>
      </w:r>
      <w:r>
        <w:rPr>
          <w:rFonts w:ascii="Times New Roman" w:hAnsi="Times New Roman" w:cs="Times New Roman"/>
          <w:sz w:val="28"/>
          <w:szCs w:val="28"/>
        </w:rPr>
        <w:t>ежду спортсменами, спортивными снарядами, инвентарем и оборудованием;</w:t>
      </w:r>
    </w:p>
    <w:p w:rsidR="001D2B64" w:rsidRDefault="00A45641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Площадь залов для занятий спортом не менее </w:t>
      </w:r>
      <w:r>
        <w:rPr>
          <w:rFonts w:ascii="Times New Roman" w:hAnsi="Times New Roman" w:cs="Times New Roman"/>
          <w:color w:val="111700"/>
          <w:spacing w:val="-2"/>
          <w:sz w:val="28"/>
          <w:szCs w:val="28"/>
        </w:rPr>
        <w:t>4 м</w:t>
      </w:r>
      <w:r>
        <w:rPr>
          <w:rFonts w:ascii="Times New Roman" w:hAnsi="Times New Roman" w:cs="Times New Roman"/>
          <w:color w:val="111700"/>
          <w:spacing w:val="-2"/>
          <w:position w:val="9"/>
          <w:sz w:val="28"/>
          <w:szCs w:val="28"/>
        </w:rPr>
        <w:t>2</w:t>
      </w:r>
      <w:r>
        <w:rPr>
          <w:rFonts w:ascii="Times New Roman" w:hAnsi="Times New Roman" w:cs="Times New Roman"/>
          <w:color w:val="111700"/>
          <w:spacing w:val="-2"/>
          <w:sz w:val="28"/>
          <w:szCs w:val="28"/>
        </w:rPr>
        <w:t xml:space="preserve"> на 1 </w:t>
      </w:r>
      <w:r>
        <w:rPr>
          <w:rFonts w:ascii="Times New Roman" w:eastAsia="Times New Roman" w:hAnsi="Times New Roman" w:cs="Times New Roman"/>
          <w:color w:val="111700"/>
          <w:spacing w:val="-2"/>
          <w:kern w:val="0"/>
          <w:sz w:val="28"/>
          <w:szCs w:val="28"/>
        </w:rPr>
        <w:t>спортсмена</w:t>
      </w:r>
      <w:r>
        <w:rPr>
          <w:rFonts w:ascii="Times New Roman" w:hAnsi="Times New Roman" w:cs="Times New Roman"/>
          <w:color w:val="1117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111700"/>
          <w:sz w:val="28"/>
          <w:szCs w:val="28"/>
        </w:rPr>
        <w:t xml:space="preserve"> Площадь зеркала воды в бассейне для групповых занятий</w:t>
      </w:r>
      <w:r>
        <w:rPr>
          <w:rFonts w:ascii="Times New Roman" w:hAnsi="Times New Roman" w:cs="Times New Roman"/>
          <w:color w:val="111700"/>
          <w:spacing w:val="8"/>
          <w:sz w:val="28"/>
          <w:szCs w:val="28"/>
        </w:rPr>
        <w:t xml:space="preserve"> акваэробикой - не менее 5 м</w:t>
      </w:r>
      <w:r>
        <w:rPr>
          <w:rFonts w:ascii="Times New Roman" w:hAnsi="Times New Roman" w:cs="Times New Roman"/>
          <w:color w:val="111700"/>
          <w:spacing w:val="8"/>
          <w:position w:val="9"/>
          <w:sz w:val="28"/>
          <w:szCs w:val="28"/>
        </w:rPr>
        <w:t>2</w:t>
      </w:r>
      <w:r>
        <w:rPr>
          <w:rFonts w:ascii="Times New Roman" w:hAnsi="Times New Roman" w:cs="Times New Roman"/>
          <w:color w:val="111700"/>
          <w:spacing w:val="8"/>
          <w:sz w:val="28"/>
          <w:szCs w:val="28"/>
        </w:rPr>
        <w:t xml:space="preserve"> на 1 </w:t>
      </w:r>
      <w:r>
        <w:rPr>
          <w:rFonts w:ascii="Times New Roman" w:eastAsia="Times New Roman" w:hAnsi="Times New Roman" w:cs="Times New Roman"/>
          <w:color w:val="111700"/>
          <w:spacing w:val="8"/>
          <w:kern w:val="0"/>
          <w:sz w:val="28"/>
          <w:szCs w:val="28"/>
        </w:rPr>
        <w:t>спортсмена</w:t>
      </w:r>
      <w:r>
        <w:rPr>
          <w:rFonts w:ascii="Times New Roman" w:hAnsi="Times New Roman" w:cs="Times New Roman"/>
          <w:color w:val="111700"/>
          <w:spacing w:val="8"/>
          <w:sz w:val="28"/>
          <w:szCs w:val="28"/>
        </w:rPr>
        <w:t xml:space="preserve">, для остальных видов </w:t>
      </w:r>
      <w:r>
        <w:rPr>
          <w:rFonts w:ascii="Times New Roman" w:hAnsi="Times New Roman" w:cs="Times New Roman"/>
          <w:color w:val="111700"/>
          <w:spacing w:val="8"/>
          <w:sz w:val="28"/>
          <w:szCs w:val="28"/>
        </w:rPr>
        <w:t>занятий - не менее 10м</w:t>
      </w:r>
      <w:r>
        <w:rPr>
          <w:rFonts w:ascii="Times New Roman" w:hAnsi="Times New Roman" w:cs="Times New Roman"/>
          <w:color w:val="111700"/>
          <w:spacing w:val="8"/>
          <w:position w:val="9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организация посещения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бань,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саун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из расчёта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1,5 кв.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 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зоне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отдыха на </w:t>
      </w:r>
      <w:r>
        <w:rPr>
          <w:rFonts w:ascii="Times New Roman" w:hAnsi="Times New Roman" w:cs="Times New Roman"/>
          <w:spacing w:val="-2"/>
          <w:sz w:val="28"/>
          <w:szCs w:val="28"/>
        </w:rPr>
        <w:t>одного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спортсмена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нанесение разметки в помещениях для спортивных мероприятий для соблюдения дистанции в 1,5 места между спортсменами, - в случае недостатка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eastAsia="NSimSun" w:hAnsi="Times New Roman" w:cs="Times New Roman"/>
          <w:b/>
          <w:color w:val="000000"/>
          <w:sz w:val="28"/>
          <w:szCs w:val="28"/>
          <w:lang w:eastAsia="zh-CN" w:bidi="hi-IN"/>
        </w:rPr>
        <w:t>,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составить график </w:t>
      </w:r>
      <w:r>
        <w:rPr>
          <w:rFonts w:ascii="Times New Roman" w:eastAsia="NSimSun" w:hAnsi="Times New Roman" w:cs="Times New Roman"/>
          <w:color w:val="000000"/>
          <w:kern w:val="0"/>
          <w:sz w:val="28"/>
          <w:szCs w:val="28"/>
          <w:lang w:eastAsia="zh-CN" w:bidi="hi-IN"/>
        </w:rPr>
        <w:t>спортивных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мероприятий с учетом использования отдельных раздевалок и графика тренировок и соревнований, прибытия спортсменов (команд) и иных участников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спортивных зон и всех поверхностей после каждого спортсмена, включая</w:t>
      </w:r>
      <w:r>
        <w:rPr>
          <w:rFonts w:ascii="Times New Roman" w:hAnsi="Times New Roman" w:cs="Times New Roman"/>
          <w:sz w:val="28"/>
          <w:szCs w:val="28"/>
        </w:rPr>
        <w:t xml:space="preserve"> спортивные снаряды, инвентарь и оборудование, стулья и прочие твердые поверхности, с которыми соприкасается спортсмен и которые возможно обработать.</w:t>
      </w:r>
    </w:p>
    <w:p w:rsidR="001D2B64" w:rsidRDefault="001D2B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B64" w:rsidRDefault="00A4564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Уборка и дезинфекция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Обязательные мероприятия: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проведение генеральной уборки помещен</w:t>
      </w:r>
      <w:r>
        <w:rPr>
          <w:rFonts w:ascii="Times New Roman" w:hAnsi="Times New Roman" w:cs="Times New Roman"/>
          <w:sz w:val="28"/>
          <w:szCs w:val="28"/>
        </w:rPr>
        <w:t>ий с применением дезинфицирующих средств, активных в отношении вирусов, и обработку спортивных снарядов, инвентаря и оборудования перед открытием организации;</w:t>
      </w:r>
    </w:p>
    <w:p w:rsidR="001D2B64" w:rsidRDefault="00A456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влажной уборки с применением дезинфицирующих средств вирулицидного действия</w:t>
      </w:r>
      <w:r>
        <w:rPr>
          <w:rFonts w:ascii="Times New Roman" w:hAnsi="Times New Roman" w:cs="Times New Roman"/>
          <w:sz w:val="28"/>
          <w:szCs w:val="28"/>
        </w:rPr>
        <w:t>: дезинфекционную обработку контактных поверхностей (спортивных зон, спортивного инвентаря и оборудования) после каждого использования, основных и вспомогательных помещений каждые 3 часа, санитарных узлов (санитарно-технического оборудования, в том числе в</w:t>
      </w:r>
      <w:r>
        <w:rPr>
          <w:rFonts w:ascii="Times New Roman" w:hAnsi="Times New Roman" w:cs="Times New Roman"/>
          <w:sz w:val="28"/>
          <w:szCs w:val="28"/>
        </w:rPr>
        <w:t>ентилей кранов, спуска бачков унитаза) 3 раза в день;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рабочих растворов дезинфицирующих средств проводить в специальном помещении, оборудованном приточно-вытяжной вентиляцией, не допускать хранения личных вещей, пищевых продуктов, присутствия</w:t>
      </w:r>
      <w:r>
        <w:rPr>
          <w:rFonts w:ascii="Times New Roman" w:hAnsi="Times New Roman" w:cs="Times New Roman"/>
          <w:sz w:val="28"/>
          <w:szCs w:val="28"/>
        </w:rPr>
        <w:t xml:space="preserve"> посторонних лиц, приема пищи, курения в вышеуказанных помещениях;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профилактическую дезинфекцию проводить согласно действующим методическим документам (инструкциям) на конкретное средство, с учетом концентрации раствора, применяемого при вирусных инфекциях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работ с дезинфицирующими средствами выполнять во влагонепроницаемых перчатках, при проведении дезинфекции способом орошения использовать средства индивидуальной защиты (СИЗ), органы дыхания защищать респиратором, глаза защитными очками или испол</w:t>
      </w:r>
      <w:r>
        <w:rPr>
          <w:rFonts w:ascii="Times New Roman" w:hAnsi="Times New Roman" w:cs="Times New Roman"/>
          <w:sz w:val="28"/>
          <w:szCs w:val="28"/>
        </w:rPr>
        <w:t>ьзовать противоаэрозольные СИЗ органов дыхания с изолирующей лицевой частью;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маркировку и использование уборочного инвентаря в соответствии с его функциональным назначением, обеспечить проведение обязательной дезинфекции уборочного инвентаря пос</w:t>
      </w:r>
      <w:r>
        <w:rPr>
          <w:rFonts w:ascii="Times New Roman" w:hAnsi="Times New Roman" w:cs="Times New Roman"/>
          <w:sz w:val="28"/>
          <w:szCs w:val="28"/>
        </w:rPr>
        <w:t>ле проведения уборки;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дезинфицирующие средства хранить в упаковках изготовителя, плотно закрытыми в специально отведенном сухом, прохладном, вентилируемом и затемненном месте, недоступном для детей (спортсменов);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наличие пятидневного запаса </w:t>
      </w:r>
      <w:r>
        <w:rPr>
          <w:rFonts w:ascii="Times New Roman" w:hAnsi="Times New Roman" w:cs="Times New Roman"/>
          <w:sz w:val="28"/>
          <w:szCs w:val="28"/>
        </w:rPr>
        <w:t>средств индивидуальной защиты, дезинфицирующих и моющих средств в организации;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дезинфекцию спортивного инвентаря и оборудования,  коллективного использования после каждого занятия силами персонала по уборке;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перед открытием (и далее ежемесячно</w:t>
      </w:r>
      <w:r>
        <w:rPr>
          <w:rFonts w:ascii="Times New Roman" w:hAnsi="Times New Roman" w:cs="Times New Roman"/>
          <w:sz w:val="28"/>
          <w:szCs w:val="28"/>
        </w:rPr>
        <w:t>) проведение работ по очистке и дезинфекции системы вентиляции и/или кондиционирования; обеспечение постоянного контроля за работоспособностью системы вентиляции и/или кондиционирования с целью поддержания постоянных нормируемых показателей воздухообмена в</w:t>
      </w:r>
      <w:r>
        <w:rPr>
          <w:rFonts w:ascii="Times New Roman" w:hAnsi="Times New Roman" w:cs="Times New Roman"/>
          <w:sz w:val="28"/>
          <w:szCs w:val="28"/>
        </w:rPr>
        <w:t>о время работы организации;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проветривание помещений каждые 2 часа или после каждого занятия (тренировки);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обработки воздуха замкнутых помещений бактерицидными ультрафиолетовыми рециркуляторами закрытого типа, разрешенными д</w:t>
      </w:r>
      <w:r>
        <w:rPr>
          <w:rFonts w:ascii="Times New Roman" w:hAnsi="Times New Roman" w:cs="Times New Roman"/>
          <w:sz w:val="28"/>
          <w:szCs w:val="28"/>
        </w:rPr>
        <w:t>ля применения в присутствии людей;</w:t>
      </w:r>
    </w:p>
    <w:p w:rsidR="001D2B64" w:rsidRDefault="00A45641">
      <w:pPr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усиление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производственного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бассейнах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качеством воды, эффективностью водоподготовки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обеззараживания воды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требованиями СанПиН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2.1.2.1188-03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«Гигиенические  требования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устройству, эксплуатации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2"/>
          <w:sz w:val="28"/>
          <w:szCs w:val="28"/>
        </w:rPr>
        <w:t>качеству  воды. Контроль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качества».</w:t>
      </w:r>
    </w:p>
    <w:p w:rsidR="001D2B64" w:rsidRDefault="001D2B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B64" w:rsidRDefault="00A4564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Участие в спортивных мероприятиях</w:t>
      </w:r>
    </w:p>
    <w:p w:rsidR="001D2B64" w:rsidRDefault="00A45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1D2B64" w:rsidRDefault="00A456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вызова спортсмена (спортивной команды) от уполномоченного организатора спортивного мероприятия (региональные и всероссийские</w:t>
      </w:r>
      <w:r>
        <w:rPr>
          <w:rFonts w:ascii="Times New Roman" w:hAnsi="Times New Roman" w:cs="Times New Roman"/>
          <w:sz w:val="28"/>
          <w:szCs w:val="28"/>
        </w:rPr>
        <w:t xml:space="preserve"> федерации по видам спорта, региональные и федеральные физкультурно-спортивные организации обеспечивающие подготовку спортивных сборных команд и иные организации), для участия в спортивном мероприятии;</w:t>
      </w:r>
    </w:p>
    <w:p w:rsidR="001D2B64" w:rsidRDefault="00A4564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согласовать выезд спортсмена (команды) с Росп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отребнад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зором;</w:t>
      </w:r>
    </w:p>
    <w:p w:rsidR="001D2B64" w:rsidRDefault="00A45641">
      <w:pPr>
        <w:pStyle w:val="16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обеспечить проведение медицинского осмотра спортсменов врачом команды с термометрией и фиксацией в журнале, не ранее 2 суток перед направлением на соревнования;</w:t>
      </w:r>
    </w:p>
    <w:p w:rsidR="001D2B64" w:rsidRDefault="00A45641">
      <w:pPr>
        <w:pStyle w:val="16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обеспечить тестирование на коронавирусную инфекцию спортсменов не ранее 2 суток перед на</w:t>
      </w:r>
      <w:r>
        <w:rPr>
          <w:rFonts w:cs="Times New Roman"/>
          <w:color w:val="000000"/>
          <w:sz w:val="28"/>
          <w:szCs w:val="28"/>
        </w:rPr>
        <w:t>правлением на спортивное мероприятие, далее не менее 1 раза в неделю во время проведения спортивного мероприятия;</w:t>
      </w:r>
    </w:p>
    <w:p w:rsidR="001D2B64" w:rsidRDefault="00A45641">
      <w:pPr>
        <w:pStyle w:val="16"/>
        <w:ind w:firstLine="850"/>
        <w:jc w:val="both"/>
      </w:pPr>
      <w:r>
        <w:rPr>
          <w:rFonts w:cs="Times New Roman"/>
          <w:color w:val="000000"/>
          <w:sz w:val="28"/>
          <w:szCs w:val="28"/>
        </w:rPr>
        <w:t>обеспечить Спортсменов, на период следования к местам проведения спортивных мероприятий средствами индивидуальной защиты (маски, перчатки, кож</w:t>
      </w:r>
      <w:r>
        <w:rPr>
          <w:rFonts w:cs="Times New Roman"/>
          <w:color w:val="000000"/>
          <w:sz w:val="28"/>
          <w:szCs w:val="28"/>
        </w:rPr>
        <w:t>ные антисептики с содержанием этилового спирта не менее 70% по массе, изопропилового не менее 60% по массе, использования парфюмерно-косметической продукции (жидкости, лосьоны, гели, одноразовые салфетки) с аналогичным содержанием спиртов), памятками (инст</w:t>
      </w:r>
      <w:r>
        <w:rPr>
          <w:rFonts w:cs="Times New Roman"/>
          <w:color w:val="000000"/>
          <w:sz w:val="28"/>
          <w:szCs w:val="28"/>
        </w:rPr>
        <w:t xml:space="preserve">рукциями) по личной гигиене, провести инструктажи об общих правилах перемещения в местах скопления людей (вокзал, аэропорт и т.д.) соблюдении социальной дистанции в условиях связанных с распространением новой коронавирусной инфекции </w:t>
      </w:r>
      <w:r>
        <w:rPr>
          <w:rFonts w:cs="Times New Roman"/>
          <w:color w:val="000000"/>
          <w:sz w:val="28"/>
          <w:szCs w:val="28"/>
          <w:lang w:val="en-US"/>
        </w:rPr>
        <w:t>COVID</w:t>
      </w:r>
      <w:r>
        <w:rPr>
          <w:rFonts w:cs="Times New Roman"/>
          <w:color w:val="000000"/>
          <w:sz w:val="28"/>
          <w:szCs w:val="28"/>
        </w:rPr>
        <w:t>-19.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sz w:val="28"/>
          <w:szCs w:val="28"/>
          <w:lang w:eastAsia="zh-CN" w:bidi="hi-IN"/>
        </w:rPr>
        <w:t xml:space="preserve">14. </w:t>
      </w:r>
      <w:r>
        <w:rPr>
          <w:rFonts w:ascii="Times New Roman" w:eastAsia="NSimSun" w:hAnsi="Times New Roman" w:cs="Times New Roman"/>
          <w:b/>
          <w:bCs/>
          <w:color w:val="000000"/>
          <w:sz w:val="28"/>
          <w:szCs w:val="28"/>
          <w:lang w:eastAsia="zh-CN" w:bidi="hi-IN"/>
        </w:rPr>
        <w:t>Организация и проведение официальных спортивных соревнований</w:t>
      </w:r>
    </w:p>
    <w:p w:rsidR="001D2B64" w:rsidRDefault="00A45641">
      <w:pPr>
        <w:suppressAutoHyphens/>
        <w:spacing w:line="240" w:lineRule="auto"/>
        <w:jc w:val="both"/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ab/>
        <w:t>14.1. Организатор официального спортивного мероприятия подтверждает в Департаменте физической культуры и спорта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Ханты-Мансийского автономного округа — 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Югры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или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органе управления физической культ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уры и спорта муниципального образования, готовность проведения на территории муниципального образования соответствующего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lastRenderedPageBreak/>
        <w:t>Мероприятия на основании решения уполномоченного должностного лица и решения Главного санитарного врача Ханты-Мансийского автономного о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круга — Югры в течении 7 рабочих дней после получения уведомления о намерении проведения мероприятий.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14.2. Организатор Мероприятия обязан: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организовать среди спортсменов и иных участников мероприятия, обслуживающего персонала, входящих на спортивный объек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т термометрию с использованием бесконтактных термометров;</w:t>
      </w:r>
    </w:p>
    <w:p w:rsidR="001D2B64" w:rsidRDefault="00A45641">
      <w:pPr>
        <w:suppressAutoHyphens/>
        <w:spacing w:line="240" w:lineRule="auto"/>
        <w:ind w:firstLine="709"/>
        <w:jc w:val="both"/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обеспечить тестирование на новую коронавирусную инфекцию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val="en-US" w:eastAsia="zh-CN" w:bidi="hi-IN"/>
        </w:rPr>
        <w:t>Covid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-19 методом полимеразной цепной реакции (ПЦР) спортсменов и иных участников, персонала мероприятия с получением результатов не ранее 3 к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алендарных дней до начала мероприятия;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обеспечить условия для гигиенической обработки рук с применением кожных антисептиков на объектах спорта или в местах проведения Мероприятия;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обязать спортсменов и иных участников, обслуживающий персонал Мероприятия ис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пользовать средства индивидуальной защиты, за исключением периода соревновательной и тренировочной деятельности (для спортсменов и спортивных судей);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исключить проведение церемонии открытия и закрытия Мероприятия, личное участие спортсменов и иных участник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ов в пресс-конференциях, интервью, встречах со СМИ, иных активностях с массовым пребыванием людей;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проводить награждение без тактильных контактов с соблюдением социальной дистанции;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организовать размещение, питание и транспорт спортсменов и иных участников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Мероприятия с соблюдением санитарно-гигиенических требований;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запретить продажу продуктов питания и воды, за исключением произведенных и упакованных в заводских условиях;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организовать работу Комиссии по допуску спортсменов и иных участников (далее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-Комиссия) с учетом санитарно-гигиенических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до проведения Комиссии организовать медицинский осмотр вра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чом соревнований и термометрию спортсменов и иных участников Мероприятия;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составить график прибытия участников (команд) спортсменов и иных участников на объект спорта или в места проведения Мероприятия с временным интервалом между участниками (командами),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необходимым для проведения последовательного входа, контроля термометрии и подготовки к Мероприятию;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lastRenderedPageBreak/>
        <w:t>- на объекте спорта исключить совместное использование раздевалок разными командами (1 команда - 1 раздевалка). В случае невозможности предоставления отдел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ьных раздевалок, составить график тренировок и соревнований с учетом использования отдельных раздевалок и графика тренировок и соревнований, прибытия спортсменов (команд) и иных участников;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- перед открытием объекта спорта и в ежедневном режиме проводить г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енеральную уборку помещений и обработку спортивного инвентаря с применением дезинфицирующих средств, активных в отношении вирусов;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ограничить вход на территорию объекта спорта лиц, не связанных с обеспечением соревновательного и тренировочного процессов;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п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роводить дезинфекционную обработку каждые 2 часа раздевалок, туалетных комнат, контактных поверхностей (поручни, ручки дверей, перила и др.).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14.3. В случае выявления повышенной температуры и (или) иных симптомов ОРВИ у спортсменов и иных участников Меропр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иятия необходимо: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уведомить главного врача Мероприятия и представителя команды;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- изолировать лицо с повышенной температурой тела и (или) иными симптомами ОРВИ в отдельном помещении и направить в медицинскую организацию специализированным автотранспортом;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выявить возможный круг лиц, контактировавших с лицом с повышенной температурой тела.</w:t>
      </w:r>
    </w:p>
    <w:p w:rsidR="001D2B64" w:rsidRDefault="00A45641">
      <w:pPr>
        <w:suppressAutoHyphens/>
        <w:spacing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14.4. организатору Мероприятия провести инструктаж с представителями команд о необходимости соблюдения спортсменами и иными участниками Мероприятия требований настоящего З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ащитного протокола,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1D2B64" w:rsidRDefault="00A45641">
      <w:pPr>
        <w:suppressAutoHyphens/>
        <w:spacing w:line="240" w:lineRule="auto"/>
        <w:ind w:firstLine="709"/>
        <w:jc w:val="both"/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14.5. Финансовые расходы, в случае обсервации </w:t>
      </w:r>
      <w:bookmarkStart w:id="3" w:name="__DdeLink__13077_1624454485"/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спортсмена и иных участников Мероприятия</w:t>
      </w:r>
      <w:bookmarkEnd w:id="3"/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, за на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хождение на обсервации (карантине) спортсмена и иных участников Мероприятия с признаками наличия новой коронавирусной инфекции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val="en-US" w:eastAsia="zh-CN" w:bidi="hi-IN"/>
        </w:rPr>
        <w:t>COVID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-19 и лиц, контактировавших с ними в ходе проведения Мероприятия, за возвращение до места постоянного проживания несут коман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дирующие организации.</w:t>
      </w:r>
    </w:p>
    <w:p w:rsidR="001D2B64" w:rsidRDefault="00A45641">
      <w:pPr>
        <w:suppressAutoHyphens/>
        <w:spacing w:line="240" w:lineRule="auto"/>
        <w:ind w:firstLine="709"/>
        <w:jc w:val="both"/>
        <w:sectPr w:rsidR="001D2B64">
          <w:headerReference w:type="default" r:id="rId6"/>
          <w:headerReference w:type="first" r:id="rId7"/>
          <w:pgSz w:w="11906" w:h="16838"/>
          <w:pgMar w:top="1418" w:right="1276" w:bottom="1134" w:left="1559" w:header="708" w:footer="0" w:gutter="0"/>
          <w:cols w:space="720"/>
          <w:formProt w:val="0"/>
          <w:titlePg/>
          <w:docGrid w:linePitch="360" w:charSpace="8192"/>
        </w:sectPr>
      </w:pP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14.6. Медицинское заключение по допуску участников к Мероприятию должно быть оформлено в соответствии с приказом Минздрава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медицинского осмотра лиц, желающих пройти спортивную подготовку, заниматься физической культурой и спортом, в организациях и </w:t>
      </w:r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lastRenderedPageBreak/>
        <w:t>(или) выполнить нормативы испытаний (тестов) Всероссийского физкультурно- спортивного комплекса «Готов к труду и обороне</w:t>
      </w:r>
      <w:bookmarkStart w:id="4" w:name="__DdeLink__10712_781551336"/>
      <w:bookmarkEnd w:id="4"/>
      <w:r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».</w:t>
      </w:r>
    </w:p>
    <w:p w:rsidR="001D2B64" w:rsidRDefault="00A45641">
      <w:pPr>
        <w:spacing w:before="240"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>
        <w:rPr>
          <w:rFonts w:ascii="Times New Roman" w:hAnsi="Times New Roman" w:cs="Times New Roman"/>
          <w:sz w:val="28"/>
          <w:szCs w:val="28"/>
        </w:rPr>
        <w:t xml:space="preserve">ние 1 </w:t>
      </w:r>
    </w:p>
    <w:p w:rsidR="001D2B64" w:rsidRDefault="00A45641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D2B64" w:rsidRDefault="00A45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готовности организации (индивидуального предпринимателя) к возобновлению деятельности по предоставлению услуг в сфере физической культуры и спорта и соблюдении требований в целях недопущения распространения новой коронавирусной и</w:t>
      </w:r>
      <w:r>
        <w:rPr>
          <w:rFonts w:ascii="Times New Roman" w:hAnsi="Times New Roman" w:cs="Times New Roman"/>
          <w:sz w:val="28"/>
          <w:szCs w:val="28"/>
        </w:rPr>
        <w:t>нфекции (COVID-19)</w:t>
      </w:r>
    </w:p>
    <w:p w:rsidR="001D2B64" w:rsidRDefault="001D2B64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1D2B64" w:rsidRDefault="00A45641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муниципальный орган местного самоуправления, осуществляющий управление в сфере образования</w:t>
      </w:r>
    </w:p>
    <w:p w:rsidR="001D2B64" w:rsidRDefault="001D2B64">
      <w:pPr>
        <w:rPr>
          <w:rFonts w:ascii="Times New Roman" w:hAnsi="Times New Roman" w:cs="Times New Roman"/>
          <w:sz w:val="28"/>
          <w:szCs w:val="28"/>
        </w:rPr>
      </w:pPr>
    </w:p>
    <w:p w:rsidR="001D2B64" w:rsidRDefault="00A45641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уведомляем о готовности осуществлять образовательную деятельность по реализации дополнительных общеобразовательных программ с соблюдением всех требований в целях недопущения распространения новой коронавирусной инфекции (COVID-19) и иных требован</w:t>
      </w:r>
      <w:r>
        <w:rPr>
          <w:rFonts w:ascii="Times New Roman" w:hAnsi="Times New Roman" w:cs="Times New Roman"/>
          <w:sz w:val="28"/>
          <w:szCs w:val="28"/>
        </w:rPr>
        <w:t xml:space="preserve">ий федерального законодательства, законодательства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Ханты-Мансийского автономного округа – Югры, в том числе, постановлений, предписаний и рекомендаций Федеральной службы по надзору в сфере защиты прав потребителей и благополучия человека. </w:t>
      </w:r>
    </w:p>
    <w:p w:rsidR="001D2B64" w:rsidRDefault="001D2B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Ind w:w="12" w:type="dxa"/>
        <w:tblLook w:val="0000" w:firstRow="0" w:lastRow="0" w:firstColumn="0" w:lastColumn="0" w:noHBand="0" w:noVBand="0"/>
      </w:tblPr>
      <w:tblGrid>
        <w:gridCol w:w="3629"/>
        <w:gridCol w:w="5926"/>
      </w:tblGrid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организации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vMerge w:val="restart"/>
            <w:shd w:val="clear" w:color="auto" w:fill="auto"/>
          </w:tcPr>
          <w:p w:rsidR="001D2B64" w:rsidRDefault="00A4564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поставщика</w:t>
            </w:r>
          </w:p>
        </w:tc>
        <w:tc>
          <w:tcPr>
            <w:tcW w:w="5926" w:type="dxa"/>
            <w:tcBorders>
              <w:bottom w:val="single" w:sz="4" w:space="0" w:color="000000"/>
            </w:tcBorders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vMerge/>
            <w:shd w:val="clear" w:color="auto" w:fill="auto"/>
          </w:tcPr>
          <w:p w:rsidR="001D2B64" w:rsidRDefault="001D2B64"/>
        </w:tc>
        <w:tc>
          <w:tcPr>
            <w:tcW w:w="5926" w:type="dxa"/>
            <w:tcBorders>
              <w:top w:val="single" w:sz="4" w:space="0" w:color="000000"/>
            </w:tcBorders>
            <w:shd w:val="clear" w:color="auto" w:fill="auto"/>
          </w:tcPr>
          <w:p w:rsidR="001D2B64" w:rsidRDefault="00A4564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 организация осуществляющая спортивную подготовку/финтнес клуб/ организация осуществляющая деятельность при спортивном сооружении/ индивидуальный предприниматель, осуществляющий деятельность с наймом работников/ индивидуальный 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иниматель, осуществляющий деятельность без найма работников/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</w:t>
            </w:r>
          </w:p>
        </w:tc>
      </w:tr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(адреса) места (мест) осуществления деятельности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работников (человек)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  <w:jc w:val="righ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из них допущенных до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реализации услуг в сфере физической культуры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 спорта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(человек)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спортсменов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(человек)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  <w:jc w:val="right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них приступающих к участию в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спортивных мероприятиях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момента возобновления деятельности (человек)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vMerge w:val="restart"/>
            <w:shd w:val="clear" w:color="auto" w:fill="auto"/>
          </w:tcPr>
          <w:p w:rsidR="001D2B64" w:rsidRDefault="00A45641">
            <w:pPr>
              <w:spacing w:after="1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начала реализации услуг в сфере физической культуры и спорта</w:t>
            </w:r>
          </w:p>
        </w:tc>
        <w:tc>
          <w:tcPr>
            <w:tcW w:w="5926" w:type="dxa"/>
            <w:tcBorders>
              <w:bottom w:val="single" w:sz="4" w:space="0" w:color="000000"/>
            </w:tcBorders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vMerge/>
            <w:shd w:val="clear" w:color="auto" w:fill="auto"/>
          </w:tcPr>
          <w:p w:rsidR="001D2B64" w:rsidRDefault="001D2B64"/>
        </w:tc>
        <w:tc>
          <w:tcPr>
            <w:tcW w:w="5926" w:type="dxa"/>
            <w:tcBorders>
              <w:top w:val="single" w:sz="4" w:space="0" w:color="000000"/>
            </w:tcBorders>
            <w:shd w:val="clear" w:color="auto" w:fill="auto"/>
          </w:tcPr>
          <w:p w:rsidR="001D2B64" w:rsidRDefault="00A45641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Число, месяц, год</w:t>
            </w:r>
          </w:p>
        </w:tc>
      </w:tr>
      <w:tr w:rsidR="001D2B64">
        <w:tc>
          <w:tcPr>
            <w:tcW w:w="9555" w:type="dxa"/>
            <w:gridSpan w:val="2"/>
            <w:shd w:val="clear" w:color="auto" w:fill="auto"/>
          </w:tcPr>
          <w:p w:rsidR="001D2B64" w:rsidRDefault="00A4564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лица, ответственного за осуществление контроля за соблюдением санитарно-эпидемиологических требований и контроля эффективности проведенных мероприятий</w:t>
            </w:r>
          </w:p>
        </w:tc>
      </w:tr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Ф.И.О. (полностью)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Должность 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Телефон 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2B64">
        <w:tc>
          <w:tcPr>
            <w:tcW w:w="3629" w:type="dxa"/>
            <w:shd w:val="clear" w:color="auto" w:fill="auto"/>
          </w:tcPr>
          <w:p w:rsidR="001D2B64" w:rsidRDefault="00A45641">
            <w:pPr>
              <w:spacing w:after="16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26" w:type="dxa"/>
            <w:shd w:val="clear" w:color="auto" w:fill="auto"/>
          </w:tcPr>
          <w:p w:rsidR="001D2B64" w:rsidRDefault="001D2B64">
            <w:pPr>
              <w:snapToGrid w:val="0"/>
              <w:spacing w:after="1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D2B64" w:rsidRDefault="001D2B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2B64" w:rsidRDefault="00A45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дало согласие на использование указанных сведений для обработки персональных данных. </w:t>
      </w:r>
    </w:p>
    <w:p w:rsidR="001D2B64" w:rsidRDefault="00A4564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подтверждение вышеуказанного прилагаю копию локального акта о возобновлении деятельности и обеспечении профилактических мер при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услуг в сф</w:t>
      </w:r>
      <w:r>
        <w:rPr>
          <w:rFonts w:ascii="Times New Roman" w:eastAsia="Calibri" w:hAnsi="Times New Roman" w:cs="Times New Roman"/>
          <w:sz w:val="28"/>
          <w:szCs w:val="28"/>
        </w:rPr>
        <w:t>ере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в условиях распространения COVID-19. </w:t>
      </w:r>
    </w:p>
    <w:p w:rsidR="001D2B64" w:rsidRDefault="001D2B64">
      <w:pPr>
        <w:rPr>
          <w:rFonts w:ascii="Times New Roman" w:hAnsi="Times New Roman" w:cs="Times New Roman"/>
          <w:sz w:val="28"/>
          <w:szCs w:val="28"/>
        </w:rPr>
      </w:pPr>
    </w:p>
    <w:p w:rsidR="001D2B64" w:rsidRDefault="00A45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____ л. в 1 экз.  </w:t>
      </w:r>
    </w:p>
    <w:p w:rsidR="001D2B64" w:rsidRDefault="001D2B64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1D2B64">
        <w:tc>
          <w:tcPr>
            <w:tcW w:w="4785" w:type="dxa"/>
            <w:shd w:val="clear" w:color="auto" w:fill="auto"/>
          </w:tcPr>
          <w:p w:rsidR="001D2B64" w:rsidRDefault="00A45641">
            <w:pPr>
              <w:tabs>
                <w:tab w:val="left" w:pos="990"/>
              </w:tabs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86" w:type="dxa"/>
            <w:shd w:val="clear" w:color="auto" w:fill="auto"/>
          </w:tcPr>
          <w:p w:rsidR="001D2B64" w:rsidRDefault="00A45641">
            <w:pPr>
              <w:tabs>
                <w:tab w:val="left" w:pos="990"/>
              </w:tabs>
              <w:spacing w:after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1D2B64">
        <w:tc>
          <w:tcPr>
            <w:tcW w:w="4785" w:type="dxa"/>
            <w:shd w:val="clear" w:color="auto" w:fill="auto"/>
          </w:tcPr>
          <w:p w:rsidR="001D2B64" w:rsidRDefault="00A45641">
            <w:pPr>
              <w:tabs>
                <w:tab w:val="left" w:pos="990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1D2B64" w:rsidRDefault="00A45641">
            <w:pPr>
              <w:tabs>
                <w:tab w:val="left" w:pos="990"/>
              </w:tabs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(Расшифровка подписи)</w:t>
            </w:r>
          </w:p>
        </w:tc>
      </w:tr>
    </w:tbl>
    <w:p w:rsidR="001D2B64" w:rsidRDefault="00A45641">
      <w:pPr>
        <w:spacing w:after="1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1D2B64" w:rsidRDefault="001D2B64">
      <w:pPr>
        <w:spacing w:after="160" w:line="240" w:lineRule="auto"/>
        <w:jc w:val="right"/>
        <w:rPr>
          <w:rFonts w:ascii="Times New Roman" w:hAnsi="Times New Roman" w:cs="Times New Roman"/>
        </w:rPr>
      </w:pPr>
    </w:p>
    <w:p w:rsidR="001D2B64" w:rsidRDefault="001D2B64">
      <w:pPr>
        <w:spacing w:line="240" w:lineRule="auto"/>
        <w:rPr>
          <w:rFonts w:ascii="Times New Roman" w:hAnsi="Times New Roman" w:cs="Times New Roman"/>
        </w:rPr>
        <w:sectPr w:rsidR="001D2B64">
          <w:headerReference w:type="default" r:id="rId8"/>
          <w:pgSz w:w="11906" w:h="16838"/>
          <w:pgMar w:top="1418" w:right="1276" w:bottom="1134" w:left="1559" w:header="709" w:footer="0" w:gutter="0"/>
          <w:cols w:space="720"/>
          <w:formProt w:val="0"/>
          <w:docGrid w:linePitch="360" w:charSpace="8192"/>
        </w:sectPr>
      </w:pPr>
    </w:p>
    <w:p w:rsidR="001D2B64" w:rsidRDefault="00A45641">
      <w:pPr>
        <w:spacing w:after="16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14345" w:type="dxa"/>
        <w:tblInd w:w="93" w:type="dxa"/>
        <w:tblLook w:val="0000" w:firstRow="0" w:lastRow="0" w:firstColumn="0" w:lastColumn="0" w:noHBand="0" w:noVBand="0"/>
      </w:tblPr>
      <w:tblGrid>
        <w:gridCol w:w="585"/>
        <w:gridCol w:w="1185"/>
        <w:gridCol w:w="1027"/>
        <w:gridCol w:w="563"/>
        <w:gridCol w:w="629"/>
        <w:gridCol w:w="1253"/>
        <w:gridCol w:w="620"/>
        <w:gridCol w:w="1423"/>
        <w:gridCol w:w="580"/>
        <w:gridCol w:w="1253"/>
        <w:gridCol w:w="1363"/>
        <w:gridCol w:w="1067"/>
        <w:gridCol w:w="975"/>
        <w:gridCol w:w="805"/>
        <w:gridCol w:w="1081"/>
      </w:tblGrid>
      <w:tr w:rsidR="001D2B64">
        <w:trPr>
          <w:trHeight w:val="226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№п/п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Полное 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организации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Тип поставщика </w:t>
            </w:r>
          </w:p>
        </w:tc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ИНН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ОГРН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Адрес (адреса) места осуществления  деятельности 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Численность работников (человек)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Численность обучающихся (человек)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Дата возобновления образовательной деятельности (число, месяц, год)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Контактные данные лица,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ответственного за осуществление контроля за соблюдением санитарно-эпидемиологических требований и контроля эффективности проведенных мероприятий</w:t>
            </w:r>
          </w:p>
        </w:tc>
      </w:tr>
      <w:tr w:rsidR="001D2B64">
        <w:trPr>
          <w:trHeight w:val="127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1D2B64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1D2B6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1D2B64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1D2B6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1D2B64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1D2B64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всего, 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из них допущенных до образовательного процесса 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из них приступающих к обучению с момента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возобновления деятельности</w:t>
            </w: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1D2B64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Ф.И.О. (полностью)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Должность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Телефон</w:t>
            </w:r>
          </w:p>
        </w:tc>
        <w:tc>
          <w:tcPr>
            <w:tcW w:w="2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B64" w:rsidRDefault="00A456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Адрес электронной почты</w:t>
            </w:r>
          </w:p>
        </w:tc>
      </w:tr>
      <w:tr w:rsidR="001D2B64">
        <w:trPr>
          <w:trHeight w:val="30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1.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D2B64">
        <w:trPr>
          <w:trHeight w:val="300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2.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0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B64" w:rsidRDefault="00A4564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1D2B64" w:rsidRDefault="001D2B64">
      <w:pPr>
        <w:spacing w:after="160" w:line="240" w:lineRule="auto"/>
        <w:jc w:val="right"/>
        <w:rPr>
          <w:rFonts w:ascii="Times New Roman" w:hAnsi="Times New Roman" w:cs="Times New Roman"/>
        </w:rPr>
      </w:pPr>
    </w:p>
    <w:p w:rsidR="001D2B64" w:rsidRDefault="001D2B64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</w:p>
    <w:p w:rsidR="001D2B64" w:rsidRDefault="001D2B64">
      <w:pPr>
        <w:spacing w:after="1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B64" w:rsidRDefault="001D2B64">
      <w:pPr>
        <w:spacing w:after="1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_DdeLink__1491_3169471907"/>
      <w:bookmarkEnd w:id="5"/>
    </w:p>
    <w:p w:rsidR="001D2B64" w:rsidRDefault="001D2B64">
      <w:pPr>
        <w:spacing w:after="160" w:line="240" w:lineRule="auto"/>
        <w:jc w:val="right"/>
      </w:pPr>
    </w:p>
    <w:sectPr w:rsidR="001D2B64">
      <w:headerReference w:type="default" r:id="rId9"/>
      <w:pgSz w:w="16838" w:h="11906" w:orient="landscape"/>
      <w:pgMar w:top="1559" w:right="1418" w:bottom="1276" w:left="1134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5641">
      <w:pPr>
        <w:spacing w:line="240" w:lineRule="auto"/>
      </w:pPr>
      <w:r>
        <w:separator/>
      </w:r>
    </w:p>
  </w:endnote>
  <w:endnote w:type="continuationSeparator" w:id="0">
    <w:p w:rsidR="00000000" w:rsidRDefault="00A45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Noto Sans">
    <w:altName w:val="Calibri"/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5641">
      <w:pPr>
        <w:spacing w:line="240" w:lineRule="auto"/>
      </w:pPr>
      <w:r>
        <w:separator/>
      </w:r>
    </w:p>
  </w:footnote>
  <w:footnote w:type="continuationSeparator" w:id="0">
    <w:p w:rsidR="00000000" w:rsidRDefault="00A456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64" w:rsidRDefault="00A45641">
    <w:pPr>
      <w:pStyle w:val="afb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</w:p>
  <w:p w:rsidR="001D2B64" w:rsidRDefault="001D2B64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64" w:rsidRDefault="001D2B64">
    <w:pPr>
      <w:pStyle w:val="af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64" w:rsidRDefault="00A45641">
    <w:pPr>
      <w:pStyle w:val="afb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13</w:t>
    </w:r>
    <w:r>
      <w:rPr>
        <w:rFonts w:ascii="Times New Roman" w:hAnsi="Times New Roman" w:cs="Times New Roman"/>
        <w:sz w:val="24"/>
      </w:rPr>
      <w:fldChar w:fldCharType="end"/>
    </w:r>
  </w:p>
  <w:p w:rsidR="001D2B64" w:rsidRDefault="001D2B64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64" w:rsidRDefault="00A45641">
    <w:pPr>
      <w:pStyle w:val="afb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14</w:t>
    </w:r>
    <w:r>
      <w:rPr>
        <w:rFonts w:ascii="Times New Roman" w:hAnsi="Times New Roman" w:cs="Times New Roman"/>
        <w:sz w:val="24"/>
      </w:rPr>
      <w:fldChar w:fldCharType="end"/>
    </w:r>
  </w:p>
  <w:p w:rsidR="001D2B64" w:rsidRDefault="001D2B64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B64"/>
    <w:rsid w:val="001D2B64"/>
    <w:rsid w:val="00A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3C2D4-FF8B-49DD-BA1B-B569A3B6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Calibri"/>
      <w:kern w:val="2"/>
      <w:sz w:val="36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Основной текст с отступом Знак"/>
    <w:qFormat/>
    <w:rPr>
      <w:lang w:val="ru-RU" w:eastAsia="ru-RU" w:bidi="ar-SA"/>
    </w:rPr>
  </w:style>
  <w:style w:type="character" w:styleId="a4">
    <w:name w:val="page number"/>
    <w:basedOn w:val="a0"/>
    <w:qFormat/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a7">
    <w:name w:val="Основной текст Знак"/>
    <w:basedOn w:val="a0"/>
    <w:qFormat/>
  </w:style>
  <w:style w:type="character" w:customStyle="1" w:styleId="a8">
    <w:name w:val="Название Знак"/>
    <w:qFormat/>
    <w:rPr>
      <w:sz w:val="28"/>
    </w:rPr>
  </w:style>
  <w:style w:type="character" w:customStyle="1" w:styleId="70">
    <w:name w:val="Заголовок 7 Знак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apple-style-span">
    <w:name w:val="apple-style-span"/>
    <w:basedOn w:val="a0"/>
    <w:qFormat/>
  </w:style>
  <w:style w:type="character" w:customStyle="1" w:styleId="a9">
    <w:name w:val="Без интервала Знак"/>
    <w:qFormat/>
    <w:rPr>
      <w:sz w:val="24"/>
      <w:szCs w:val="24"/>
      <w:lang w:bidi="ar-SA"/>
    </w:rPr>
  </w:style>
  <w:style w:type="character" w:customStyle="1" w:styleId="NoSpacingChar">
    <w:name w:val="No Spacing Char"/>
    <w:qFormat/>
    <w:rPr>
      <w:sz w:val="24"/>
      <w:lang w:bidi="ar-SA"/>
    </w:rPr>
  </w:style>
  <w:style w:type="character" w:customStyle="1" w:styleId="aa">
    <w:name w:val="Основной текст_"/>
    <w:qFormat/>
    <w:rPr>
      <w:rFonts w:ascii="Arial Unicode MS" w:hAnsi="Arial Unicode MS" w:cs="Arial Unicode MS"/>
      <w:sz w:val="19"/>
      <w:szCs w:val="19"/>
      <w:u w:val="none"/>
    </w:rPr>
  </w:style>
  <w:style w:type="character" w:customStyle="1" w:styleId="ab">
    <w:name w:val="Колонтитул_"/>
    <w:qFormat/>
    <w:rPr>
      <w:rFonts w:ascii="Arial Unicode MS" w:hAnsi="Arial Unicode MS"/>
      <w:sz w:val="23"/>
      <w:szCs w:val="23"/>
      <w:highlight w:val="white"/>
      <w:lang w:bidi="he-IL"/>
    </w:rPr>
  </w:style>
  <w:style w:type="character" w:customStyle="1" w:styleId="ac">
    <w:name w:val="Колонтитул"/>
    <w:basedOn w:val="ab"/>
    <w:qFormat/>
    <w:rPr>
      <w:rFonts w:ascii="Arial Unicode MS" w:hAnsi="Arial Unicode MS"/>
      <w:sz w:val="23"/>
      <w:szCs w:val="23"/>
      <w:highlight w:val="white"/>
      <w:lang w:bidi="he-IL"/>
    </w:rPr>
  </w:style>
  <w:style w:type="character" w:customStyle="1" w:styleId="10">
    <w:name w:val="Заголовок №1_"/>
    <w:qFormat/>
    <w:rPr>
      <w:sz w:val="33"/>
      <w:szCs w:val="33"/>
      <w:highlight w:val="white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40">
    <w:name w:val="Основной текст (4)_"/>
    <w:qFormat/>
    <w:rPr>
      <w:rFonts w:ascii="SimSun" w:eastAsia="SimSun" w:hAnsi="SimSun" w:cs="SimSun"/>
      <w:sz w:val="18"/>
      <w:szCs w:val="18"/>
      <w:highlight w:val="white"/>
    </w:rPr>
  </w:style>
  <w:style w:type="character" w:customStyle="1" w:styleId="ad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ae">
    <w:name w:val="Текст сноски Знак"/>
    <w:qFormat/>
    <w:rPr>
      <w:lang w:val="ru-RU" w:eastAsia="ru-RU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f0">
    <w:name w:val="Абзац списка Знак"/>
    <w:qFormat/>
    <w:rPr>
      <w:rFonts w:ascii="Calibri" w:hAnsi="Calibri"/>
      <w:sz w:val="22"/>
      <w:szCs w:val="22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20"/>
    </w:pPr>
  </w:style>
  <w:style w:type="paragraph" w:styleId="af3">
    <w:name w:val="List"/>
    <w:basedOn w:val="af2"/>
    <w:rPr>
      <w:rFonts w:ascii="Times New Roman" w:hAnsi="Times New Roman"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</w:rPr>
  </w:style>
  <w:style w:type="paragraph" w:styleId="af5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12">
    <w:name w:val="Заголовок1"/>
    <w:basedOn w:val="a"/>
    <w:next w:val="af2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af6">
    <w:name w:val="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sz w:val="36"/>
      <w:lang w:eastAsia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qFormat/>
    <w:rPr>
      <w:b/>
      <w:bCs/>
      <w:sz w:val="28"/>
      <w:szCs w:val="28"/>
    </w:rPr>
  </w:style>
  <w:style w:type="paragraph" w:styleId="af9">
    <w:name w:val="Body Text Indent"/>
    <w:basedOn w:val="a"/>
    <w:pPr>
      <w:spacing w:after="120"/>
      <w:ind w:left="283"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d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36"/>
    </w:rPr>
  </w:style>
  <w:style w:type="paragraph" w:styleId="afe">
    <w:name w:val="Title"/>
    <w:basedOn w:val="a"/>
    <w:qFormat/>
    <w:pPr>
      <w:jc w:val="center"/>
    </w:pPr>
    <w:rPr>
      <w:sz w:val="28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No Spacing"/>
    <w:qFormat/>
    <w:rPr>
      <w:sz w:val="24"/>
      <w:szCs w:val="24"/>
    </w:rPr>
  </w:style>
  <w:style w:type="paragraph" w:styleId="aff1">
    <w:name w:val="Normal (Web)"/>
    <w:basedOn w:val="a"/>
    <w:qFormat/>
    <w:pPr>
      <w:spacing w:before="280" w:after="280"/>
    </w:pPr>
    <w:rPr>
      <w:sz w:val="24"/>
    </w:rPr>
  </w:style>
  <w:style w:type="paragraph" w:customStyle="1" w:styleId="NoSpacing1">
    <w:name w:val="No Spacing1"/>
    <w:qFormat/>
    <w:rPr>
      <w:sz w:val="24"/>
    </w:rPr>
  </w:style>
  <w:style w:type="paragraph" w:customStyle="1" w:styleId="14">
    <w:name w:val="Колонтитул1"/>
    <w:basedOn w:val="a"/>
    <w:qFormat/>
    <w:pPr>
      <w:widowControl w:val="0"/>
      <w:shd w:val="clear" w:color="auto" w:fill="FFFFFF"/>
      <w:spacing w:line="298" w:lineRule="exact"/>
    </w:pPr>
    <w:rPr>
      <w:rFonts w:ascii="Arial Unicode MS" w:hAnsi="Arial Unicode MS"/>
      <w:sz w:val="23"/>
      <w:szCs w:val="23"/>
      <w:lang w:bidi="he-IL"/>
    </w:rPr>
  </w:style>
  <w:style w:type="paragraph" w:customStyle="1" w:styleId="15">
    <w:name w:val="Заголовок №1"/>
    <w:basedOn w:val="a"/>
    <w:qFormat/>
    <w:pPr>
      <w:widowControl w:val="0"/>
      <w:shd w:val="clear" w:color="auto" w:fill="FFFFFF"/>
      <w:spacing w:after="480" w:line="240" w:lineRule="auto"/>
      <w:ind w:hanging="680"/>
      <w:outlineLvl w:val="0"/>
    </w:pPr>
    <w:rPr>
      <w:b/>
      <w:bCs/>
      <w:sz w:val="33"/>
      <w:szCs w:val="33"/>
    </w:rPr>
  </w:style>
  <w:style w:type="paragraph" w:customStyle="1" w:styleId="21">
    <w:name w:val="Основной текст2"/>
    <w:basedOn w:val="a"/>
    <w:qFormat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hAnsi="Arial Unicode MS"/>
      <w:sz w:val="19"/>
      <w:szCs w:val="19"/>
    </w:rPr>
  </w:style>
  <w:style w:type="paragraph" w:customStyle="1" w:styleId="41">
    <w:name w:val="Основной текст (4)"/>
    <w:basedOn w:val="a"/>
    <w:qFormat/>
    <w:pPr>
      <w:widowControl w:val="0"/>
      <w:shd w:val="clear" w:color="auto" w:fill="FFFFFF"/>
      <w:spacing w:line="240" w:lineRule="auto"/>
      <w:jc w:val="center"/>
    </w:pPr>
    <w:rPr>
      <w:rFonts w:ascii="SimSun" w:eastAsia="SimSun" w:hAnsi="SimSun"/>
      <w:sz w:val="18"/>
      <w:szCs w:val="18"/>
    </w:rPr>
  </w:style>
  <w:style w:type="paragraph" w:styleId="aff2">
    <w:name w:val="footnote text"/>
    <w:basedOn w:val="a"/>
  </w:style>
  <w:style w:type="paragraph" w:customStyle="1" w:styleId="16">
    <w:name w:val="Обычный1"/>
    <w:qFormat/>
    <w:pPr>
      <w:suppressAutoHyphens/>
    </w:pPr>
    <w:rPr>
      <w:rFonts w:eastAsia="NSimSun" w:cs="Arial"/>
      <w:sz w:val="24"/>
      <w:szCs w:val="24"/>
      <w:lang w:eastAsia="zh-CN" w:bidi="hi-IN"/>
    </w:rPr>
  </w:style>
  <w:style w:type="paragraph" w:customStyle="1" w:styleId="aff3">
    <w:name w:val="Объект без заливки"/>
    <w:basedOn w:val="a"/>
    <w:qFormat/>
  </w:style>
  <w:style w:type="paragraph" w:customStyle="1" w:styleId="aff4">
    <w:name w:val="Объект без заливки и линий"/>
    <w:basedOn w:val="a"/>
    <w:qFormat/>
  </w:style>
  <w:style w:type="paragraph" w:customStyle="1" w:styleId="A40">
    <w:name w:val="A4"/>
    <w:basedOn w:val="aff5"/>
    <w:qFormat/>
    <w:rPr>
      <w:rFonts w:ascii="Noto Sans" w:hAnsi="Noto Sans"/>
      <w:sz w:val="36"/>
    </w:rPr>
  </w:style>
  <w:style w:type="paragraph" w:styleId="aff5">
    <w:name w:val="Plain Text"/>
    <w:basedOn w:val="af4"/>
    <w:qFormat/>
  </w:style>
  <w:style w:type="paragraph" w:customStyle="1" w:styleId="42">
    <w:name w:val="Заглавие А4"/>
    <w:basedOn w:val="A40"/>
    <w:qFormat/>
    <w:rPr>
      <w:sz w:val="87"/>
    </w:rPr>
  </w:style>
  <w:style w:type="paragraph" w:customStyle="1" w:styleId="43">
    <w:name w:val="Заголовок А4"/>
    <w:basedOn w:val="A40"/>
    <w:qFormat/>
    <w:rPr>
      <w:sz w:val="48"/>
    </w:rPr>
  </w:style>
  <w:style w:type="paragraph" w:customStyle="1" w:styleId="44">
    <w:name w:val="Текст А4"/>
    <w:basedOn w:val="A40"/>
    <w:qFormat/>
  </w:style>
  <w:style w:type="paragraph" w:customStyle="1" w:styleId="A00">
    <w:name w:val="A0"/>
    <w:basedOn w:val="aff5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6">
    <w:name w:val="Графика"/>
    <w:qFormat/>
    <w:rPr>
      <w:rFonts w:ascii="Liberation Sans" w:eastAsia="Tahoma" w:hAnsi="Liberation Sans" w:cs="Calibri"/>
      <w:sz w:val="36"/>
      <w:szCs w:val="24"/>
    </w:rPr>
  </w:style>
  <w:style w:type="paragraph" w:customStyle="1" w:styleId="aff7">
    <w:name w:val="Фигуры"/>
    <w:basedOn w:val="aff6"/>
    <w:qFormat/>
    <w:rPr>
      <w:b/>
      <w:sz w:val="28"/>
    </w:rPr>
  </w:style>
  <w:style w:type="paragraph" w:customStyle="1" w:styleId="aff8">
    <w:name w:val="Заливка"/>
    <w:basedOn w:val="aff7"/>
    <w:qFormat/>
  </w:style>
  <w:style w:type="paragraph" w:customStyle="1" w:styleId="aff9">
    <w:name w:val="Заливка синим"/>
    <w:basedOn w:val="aff8"/>
    <w:qFormat/>
    <w:rPr>
      <w:color w:val="FFFFFF"/>
    </w:rPr>
  </w:style>
  <w:style w:type="paragraph" w:customStyle="1" w:styleId="affa">
    <w:name w:val="Заливка зелёным"/>
    <w:basedOn w:val="aff8"/>
    <w:qFormat/>
    <w:rPr>
      <w:color w:val="FFFFFF"/>
    </w:rPr>
  </w:style>
  <w:style w:type="paragraph" w:customStyle="1" w:styleId="affb">
    <w:name w:val="Заливка красным"/>
    <w:basedOn w:val="aff8"/>
    <w:qFormat/>
    <w:rPr>
      <w:color w:val="FFFFFF"/>
    </w:rPr>
  </w:style>
  <w:style w:type="paragraph" w:customStyle="1" w:styleId="affc">
    <w:name w:val="Заливка жёлтым"/>
    <w:basedOn w:val="aff8"/>
    <w:qFormat/>
    <w:rPr>
      <w:color w:val="FFFFFF"/>
    </w:rPr>
  </w:style>
  <w:style w:type="paragraph" w:customStyle="1" w:styleId="affd">
    <w:name w:val="Контур"/>
    <w:basedOn w:val="aff7"/>
    <w:qFormat/>
  </w:style>
  <w:style w:type="paragraph" w:customStyle="1" w:styleId="affe">
    <w:name w:val="Контур синий"/>
    <w:basedOn w:val="affd"/>
    <w:qFormat/>
    <w:rPr>
      <w:color w:val="355269"/>
    </w:rPr>
  </w:style>
  <w:style w:type="paragraph" w:customStyle="1" w:styleId="afff">
    <w:name w:val="Контур зеленый"/>
    <w:basedOn w:val="affd"/>
    <w:qFormat/>
    <w:rPr>
      <w:color w:val="127622"/>
    </w:rPr>
  </w:style>
  <w:style w:type="paragraph" w:customStyle="1" w:styleId="afff0">
    <w:name w:val="Контур красный"/>
    <w:basedOn w:val="affd"/>
    <w:qFormat/>
    <w:rPr>
      <w:color w:val="C9211E"/>
    </w:rPr>
  </w:style>
  <w:style w:type="paragraph" w:customStyle="1" w:styleId="afff1">
    <w:name w:val="Контур жёлтый"/>
    <w:basedOn w:val="affd"/>
    <w:qFormat/>
    <w:rPr>
      <w:color w:val="B47804"/>
    </w:rPr>
  </w:style>
  <w:style w:type="paragraph" w:customStyle="1" w:styleId="afff2">
    <w:name w:val="Линии"/>
    <w:basedOn w:val="aff6"/>
    <w:qFormat/>
  </w:style>
  <w:style w:type="paragraph" w:customStyle="1" w:styleId="afff3">
    <w:name w:val="Стрелки"/>
    <w:basedOn w:val="afff2"/>
    <w:qFormat/>
  </w:style>
  <w:style w:type="paragraph" w:customStyle="1" w:styleId="afff4">
    <w:name w:val="Штриховая линия"/>
    <w:basedOn w:val="afff2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Arial" w:eastAsia="Tahoma" w:hAnsi="Arial" w:cs="Calibri"/>
      <w:kern w:val="2"/>
      <w:sz w:val="36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</w:style>
  <w:style w:type="paragraph" w:customStyle="1" w:styleId="BlankLTGliederung3">
    <w:name w:val="Blank~LT~Gliederung 3"/>
    <w:basedOn w:val="BlankLTGliederung2"/>
    <w:qFormat/>
    <w:pPr>
      <w:spacing w:before="170"/>
    </w:p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  <w:jc w:val="center"/>
    </w:pPr>
    <w:rPr>
      <w:rFonts w:ascii="Arial" w:eastAsia="Tahoma" w:hAnsi="Arial" w:cs="Calibri"/>
      <w:kern w:val="2"/>
      <w:sz w:val="36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Arial" w:eastAsia="Tahoma" w:hAnsi="Arial" w:cs="Calibri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Arial" w:eastAsia="Tahoma" w:hAnsi="Arial" w:cs="Calibri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Calibri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f5">
    <w:name w:val="Объекты фона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afff6">
    <w:name w:val="Фон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afff7">
    <w:name w:val="Примечания"/>
    <w:qFormat/>
    <w:pPr>
      <w:ind w:left="340" w:hanging="340"/>
    </w:pPr>
    <w:rPr>
      <w:rFonts w:ascii="Arial" w:eastAsia="Tahoma" w:hAnsi="Arial" w:cs="Calibri"/>
      <w:kern w:val="2"/>
      <w:sz w:val="40"/>
      <w:szCs w:val="24"/>
    </w:rPr>
  </w:style>
  <w:style w:type="paragraph" w:customStyle="1" w:styleId="17">
    <w:name w:val="Структура 1"/>
    <w:qFormat/>
    <w:pPr>
      <w:spacing w:before="283" w:line="200" w:lineRule="atLeast"/>
    </w:pPr>
    <w:rPr>
      <w:rFonts w:ascii="Arial" w:eastAsia="Tahoma" w:hAnsi="Arial" w:cs="Calibri"/>
      <w:kern w:val="2"/>
      <w:sz w:val="36"/>
      <w:szCs w:val="24"/>
    </w:rPr>
  </w:style>
  <w:style w:type="paragraph" w:customStyle="1" w:styleId="22">
    <w:name w:val="Структура 2"/>
    <w:basedOn w:val="17"/>
    <w:qFormat/>
    <w:pPr>
      <w:spacing w:before="227"/>
    </w:pPr>
  </w:style>
  <w:style w:type="paragraph" w:customStyle="1" w:styleId="32">
    <w:name w:val="Структура 3"/>
    <w:basedOn w:val="22"/>
    <w:qFormat/>
    <w:pPr>
      <w:spacing w:before="170"/>
    </w:pPr>
  </w:style>
  <w:style w:type="paragraph" w:customStyle="1" w:styleId="45">
    <w:name w:val="Структура 4"/>
    <w:basedOn w:val="32"/>
    <w:qFormat/>
    <w:pPr>
      <w:spacing w:before="113"/>
    </w:pPr>
  </w:style>
  <w:style w:type="paragraph" w:customStyle="1" w:styleId="50">
    <w:name w:val="Структура 5"/>
    <w:basedOn w:val="45"/>
    <w:qFormat/>
    <w:pPr>
      <w:spacing w:before="57"/>
    </w:pPr>
    <w:rPr>
      <w:sz w:val="40"/>
    </w:rPr>
  </w:style>
  <w:style w:type="paragraph" w:customStyle="1" w:styleId="61">
    <w:name w:val="Структура 6"/>
    <w:basedOn w:val="50"/>
    <w:qFormat/>
  </w:style>
  <w:style w:type="paragraph" w:customStyle="1" w:styleId="71">
    <w:name w:val="Структура 7"/>
    <w:basedOn w:val="61"/>
    <w:qFormat/>
  </w:style>
  <w:style w:type="paragraph" w:customStyle="1" w:styleId="8">
    <w:name w:val="Структура 8"/>
    <w:basedOn w:val="71"/>
    <w:qFormat/>
  </w:style>
  <w:style w:type="paragraph" w:customStyle="1" w:styleId="9">
    <w:name w:val="Структура 9"/>
    <w:basedOn w:val="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Calibri"/>
      <w:kern w:val="2"/>
      <w:sz w:val="36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  <w:jc w:val="center"/>
    </w:pPr>
    <w:rPr>
      <w:rFonts w:ascii="Arial" w:eastAsia="Tahoma" w:hAnsi="Arial" w:cs="Calibri"/>
      <w:kern w:val="2"/>
      <w:sz w:val="36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Arial" w:eastAsia="Tahoma" w:hAnsi="Arial" w:cs="Calibri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Arial" w:eastAsia="Tahoma" w:hAnsi="Arial" w:cs="Calibri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afff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3927</Words>
  <Characters>22385</Characters>
  <Application>Microsoft Office Word</Application>
  <DocSecurity>0</DocSecurity>
  <Lines>186</Lines>
  <Paragraphs>52</Paragraphs>
  <ScaleCrop>false</ScaleCrop>
  <Company>DOIN</Company>
  <LinksUpToDate>false</LinksUpToDate>
  <CharactersWithSpaces>26260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zhia</dc:creator>
  <dc:description/>
  <cp:lastModifiedBy>Штаб 5</cp:lastModifiedBy>
  <cp:revision>31</cp:revision>
  <cp:lastPrinted>2020-08-04T05:43:00Z</cp:lastPrinted>
  <dcterms:created xsi:type="dcterms:W3CDTF">2020-08-04T05:43:00Z</dcterms:created>
  <dcterms:modified xsi:type="dcterms:W3CDTF">2020-08-06T11:49:00Z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DOIN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