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E2" w:rsidRDefault="00ED44E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D44E2" w:rsidRDefault="00ED44E2" w:rsidP="00656C1A">
      <w:pPr>
        <w:spacing w:line="120" w:lineRule="atLeast"/>
        <w:jc w:val="center"/>
        <w:rPr>
          <w:sz w:val="24"/>
          <w:szCs w:val="24"/>
        </w:rPr>
      </w:pPr>
    </w:p>
    <w:p w:rsidR="00ED44E2" w:rsidRPr="00852378" w:rsidRDefault="00ED44E2" w:rsidP="00656C1A">
      <w:pPr>
        <w:spacing w:line="120" w:lineRule="atLeast"/>
        <w:jc w:val="center"/>
        <w:rPr>
          <w:sz w:val="10"/>
          <w:szCs w:val="10"/>
        </w:rPr>
      </w:pPr>
    </w:p>
    <w:p w:rsidR="00ED44E2" w:rsidRDefault="00ED44E2" w:rsidP="00656C1A">
      <w:pPr>
        <w:spacing w:line="120" w:lineRule="atLeast"/>
        <w:jc w:val="center"/>
        <w:rPr>
          <w:sz w:val="10"/>
          <w:szCs w:val="24"/>
        </w:rPr>
      </w:pPr>
    </w:p>
    <w:p w:rsidR="00ED44E2" w:rsidRPr="005541F0" w:rsidRDefault="00ED44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44E2" w:rsidRDefault="00ED44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44E2" w:rsidRPr="005541F0" w:rsidRDefault="00ED44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D44E2" w:rsidRPr="005649E4" w:rsidRDefault="00ED44E2" w:rsidP="00656C1A">
      <w:pPr>
        <w:spacing w:line="120" w:lineRule="atLeast"/>
        <w:jc w:val="center"/>
        <w:rPr>
          <w:sz w:val="18"/>
          <w:szCs w:val="24"/>
        </w:rPr>
      </w:pPr>
    </w:p>
    <w:p w:rsidR="00ED44E2" w:rsidRPr="00656C1A" w:rsidRDefault="00ED44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44E2" w:rsidRPr="005541F0" w:rsidRDefault="00ED44E2" w:rsidP="00656C1A">
      <w:pPr>
        <w:spacing w:line="120" w:lineRule="atLeast"/>
        <w:jc w:val="center"/>
        <w:rPr>
          <w:sz w:val="18"/>
          <w:szCs w:val="24"/>
        </w:rPr>
      </w:pPr>
    </w:p>
    <w:p w:rsidR="00ED44E2" w:rsidRPr="005541F0" w:rsidRDefault="00ED44E2" w:rsidP="00656C1A">
      <w:pPr>
        <w:spacing w:line="120" w:lineRule="atLeast"/>
        <w:jc w:val="center"/>
        <w:rPr>
          <w:sz w:val="20"/>
          <w:szCs w:val="24"/>
        </w:rPr>
      </w:pPr>
    </w:p>
    <w:p w:rsidR="00ED44E2" w:rsidRPr="00656C1A" w:rsidRDefault="00ED44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44E2" w:rsidRDefault="00ED44E2" w:rsidP="00656C1A">
      <w:pPr>
        <w:spacing w:line="120" w:lineRule="atLeast"/>
        <w:jc w:val="center"/>
        <w:rPr>
          <w:sz w:val="30"/>
          <w:szCs w:val="24"/>
        </w:rPr>
      </w:pPr>
    </w:p>
    <w:p w:rsidR="00ED44E2" w:rsidRPr="00656C1A" w:rsidRDefault="00ED44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44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44E2" w:rsidRPr="00F8214F" w:rsidRDefault="00ED44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44E2" w:rsidRPr="00F8214F" w:rsidRDefault="007A704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44E2" w:rsidRPr="00F8214F" w:rsidRDefault="00ED44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44E2" w:rsidRPr="00F8214F" w:rsidRDefault="007A704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D44E2" w:rsidRPr="00A63FB0" w:rsidRDefault="00ED44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44E2" w:rsidRPr="00A3761A" w:rsidRDefault="007A704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D44E2" w:rsidRPr="00F8214F" w:rsidRDefault="00ED44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D44E2" w:rsidRPr="00F8214F" w:rsidRDefault="00ED44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44E2" w:rsidRPr="00AB4194" w:rsidRDefault="00ED44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44E2" w:rsidRPr="00F8214F" w:rsidRDefault="007A704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3508</w:t>
            </w:r>
          </w:p>
        </w:tc>
      </w:tr>
    </w:tbl>
    <w:p w:rsidR="00ED44E2" w:rsidRPr="00C725A6" w:rsidRDefault="00ED44E2" w:rsidP="00C725A6">
      <w:pPr>
        <w:rPr>
          <w:rFonts w:cs="Times New Roman"/>
          <w:szCs w:val="28"/>
        </w:rPr>
      </w:pPr>
    </w:p>
    <w:p w:rsidR="00ED44E2" w:rsidRDefault="00ED44E2" w:rsidP="00ED44E2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D44E2" w:rsidRDefault="00ED44E2" w:rsidP="00ED44E2">
      <w:pPr>
        <w:rPr>
          <w:rFonts w:cs="Times New Roman"/>
          <w:color w:val="000000"/>
          <w:szCs w:val="28"/>
        </w:rPr>
      </w:pPr>
      <w:r>
        <w:rPr>
          <w:szCs w:val="28"/>
        </w:rPr>
        <w:t xml:space="preserve">в постановление </w:t>
      </w:r>
      <w:r>
        <w:rPr>
          <w:rFonts w:cs="Times New Roman"/>
          <w:color w:val="000000"/>
          <w:szCs w:val="28"/>
        </w:rPr>
        <w:t xml:space="preserve">Администрации </w:t>
      </w:r>
    </w:p>
    <w:p w:rsidR="00ED44E2" w:rsidRPr="00ED44E2" w:rsidRDefault="00ED44E2" w:rsidP="00ED44E2">
      <w:pPr>
        <w:rPr>
          <w:szCs w:val="28"/>
        </w:rPr>
      </w:pPr>
      <w:r>
        <w:rPr>
          <w:rFonts w:cs="Times New Roman"/>
          <w:color w:val="000000"/>
          <w:szCs w:val="28"/>
        </w:rPr>
        <w:t>города от 12.11.2019 № 8407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«Об утверждении муниципальной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программы «Укрепление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межнационального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и межконфессионального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согласия, поддержка и развитие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языков и культуры народов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Российской Федерации,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проживающих на территории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города Сургута, обеспечение </w:t>
      </w:r>
    </w:p>
    <w:p w:rsidR="00ED44E2" w:rsidRDefault="00ED44E2" w:rsidP="00ED44E2">
      <w:pPr>
        <w:rPr>
          <w:szCs w:val="24"/>
        </w:rPr>
      </w:pPr>
      <w:r>
        <w:rPr>
          <w:szCs w:val="24"/>
        </w:rPr>
        <w:t xml:space="preserve">социальной и культурной </w:t>
      </w:r>
    </w:p>
    <w:p w:rsidR="00ED44E2" w:rsidRDefault="00ED44E2" w:rsidP="00ED44E2">
      <w:pPr>
        <w:ind w:right="4251"/>
        <w:rPr>
          <w:szCs w:val="24"/>
        </w:rPr>
      </w:pPr>
      <w:r>
        <w:rPr>
          <w:szCs w:val="24"/>
        </w:rPr>
        <w:t xml:space="preserve">адаптации мигрантов, </w:t>
      </w:r>
    </w:p>
    <w:p w:rsidR="00ED44E2" w:rsidRDefault="00ED44E2" w:rsidP="00ED44E2">
      <w:pPr>
        <w:ind w:right="4251"/>
        <w:rPr>
          <w:szCs w:val="24"/>
        </w:rPr>
      </w:pPr>
      <w:r>
        <w:rPr>
          <w:szCs w:val="24"/>
        </w:rPr>
        <w:t xml:space="preserve">профилактика межнациональных </w:t>
      </w:r>
    </w:p>
    <w:p w:rsidR="00ED44E2" w:rsidRDefault="00ED44E2" w:rsidP="00ED44E2">
      <w:pPr>
        <w:ind w:right="4251"/>
        <w:rPr>
          <w:szCs w:val="24"/>
        </w:rPr>
      </w:pPr>
      <w:r>
        <w:rPr>
          <w:szCs w:val="24"/>
        </w:rPr>
        <w:t xml:space="preserve">(межэтнических) конфликтов, </w:t>
      </w:r>
    </w:p>
    <w:p w:rsidR="00ED44E2" w:rsidRDefault="00ED44E2" w:rsidP="00ED44E2">
      <w:pPr>
        <w:ind w:right="4251"/>
        <w:rPr>
          <w:szCs w:val="24"/>
        </w:rPr>
      </w:pPr>
      <w:r>
        <w:rPr>
          <w:szCs w:val="24"/>
        </w:rPr>
        <w:t xml:space="preserve">профилактика экстремизма </w:t>
      </w:r>
    </w:p>
    <w:p w:rsidR="00ED44E2" w:rsidRDefault="00ED44E2" w:rsidP="00ED44E2">
      <w:pPr>
        <w:ind w:right="4251"/>
        <w:rPr>
          <w:szCs w:val="24"/>
        </w:rPr>
      </w:pPr>
      <w:r>
        <w:rPr>
          <w:szCs w:val="24"/>
        </w:rPr>
        <w:t>на период до 2030 года»</w:t>
      </w:r>
    </w:p>
    <w:p w:rsidR="00ED44E2" w:rsidRDefault="00ED44E2" w:rsidP="00ED44E2">
      <w:pPr>
        <w:jc w:val="both"/>
        <w:rPr>
          <w:szCs w:val="28"/>
        </w:rPr>
      </w:pPr>
    </w:p>
    <w:p w:rsidR="00ED44E2" w:rsidRDefault="00ED44E2" w:rsidP="00ED44E2">
      <w:pPr>
        <w:jc w:val="both"/>
        <w:rPr>
          <w:szCs w:val="28"/>
        </w:rPr>
      </w:pPr>
    </w:p>
    <w:p w:rsidR="00ED44E2" w:rsidRDefault="00ED44E2" w:rsidP="00ED44E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</w:t>
      </w:r>
      <w:r>
        <w:rPr>
          <w:szCs w:val="28"/>
        </w:rPr>
        <w:br/>
        <w:t xml:space="preserve">Федерации, Уставом муниципального образования городской округ город </w:t>
      </w:r>
      <w:r>
        <w:rPr>
          <w:szCs w:val="28"/>
        </w:rPr>
        <w:br/>
        <w:t>Сургут Ханты</w:t>
      </w:r>
      <w:r w:rsidR="00C01CA9">
        <w:rPr>
          <w:szCs w:val="28"/>
        </w:rPr>
        <w:t>-</w:t>
      </w:r>
      <w:r>
        <w:rPr>
          <w:szCs w:val="28"/>
        </w:rPr>
        <w:t xml:space="preserve">Мансийского автономного округа – Югры, решением Думы </w:t>
      </w:r>
      <w:r>
        <w:rPr>
          <w:szCs w:val="28"/>
        </w:rPr>
        <w:br/>
        <w:t xml:space="preserve">города от 25.12.2019 № 538-VI ДГ «О бюджете городского округа город Сургут на 2020 год и плановый период 2021 – 2022 годов», постановлением </w:t>
      </w:r>
      <w:r>
        <w:rPr>
          <w:szCs w:val="28"/>
        </w:rPr>
        <w:br/>
        <w:t xml:space="preserve">Администрации города от 17.07.2013 № 5159 «Об утверждении порядка </w:t>
      </w:r>
      <w:r>
        <w:rPr>
          <w:szCs w:val="28"/>
        </w:rPr>
        <w:br/>
        <w:t>принятия решений о разработке, формирования и реализации муниципальных программ городского округа город Сургут», распоряжениями Администрации города от</w:t>
      </w:r>
      <w:r w:rsidR="00C01CA9">
        <w:rPr>
          <w:szCs w:val="28"/>
        </w:rPr>
        <w:t xml:space="preserve"> </w:t>
      </w:r>
      <w:r>
        <w:rPr>
          <w:szCs w:val="28"/>
        </w:rPr>
        <w:t xml:space="preserve">22.07.2019 № 1450 «О разработке муниципальной программы </w:t>
      </w:r>
      <w:r>
        <w:rPr>
          <w:szCs w:val="28"/>
        </w:rPr>
        <w:br/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</w:t>
      </w:r>
      <w:r>
        <w:rPr>
          <w:szCs w:val="28"/>
        </w:rPr>
        <w:br/>
        <w:t xml:space="preserve">на территории города Сургута, обеспечение социальной и культурной адаптации </w:t>
      </w:r>
      <w:r>
        <w:rPr>
          <w:szCs w:val="28"/>
        </w:rPr>
        <w:lastRenderedPageBreak/>
        <w:t xml:space="preserve">мигрантов, профилактика межнациональных (межэтнических) конфликтов, </w:t>
      </w:r>
      <w:r>
        <w:rPr>
          <w:szCs w:val="28"/>
        </w:rPr>
        <w:br/>
        <w:t xml:space="preserve">профилактика экстремизма на период до 2030 года», от 30.12.2005 № 3686 </w:t>
      </w:r>
      <w:r>
        <w:rPr>
          <w:szCs w:val="28"/>
        </w:rPr>
        <w:br/>
        <w:t>«Об утверждении Регламента Администрации города»:</w:t>
      </w:r>
    </w:p>
    <w:p w:rsidR="00ED44E2" w:rsidRDefault="00ED44E2" w:rsidP="00ED44E2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>
        <w:rPr>
          <w:szCs w:val="24"/>
        </w:rPr>
        <w:t xml:space="preserve">в постановление </w:t>
      </w:r>
      <w:r>
        <w:rPr>
          <w:rFonts w:cs="Times New Roman"/>
          <w:color w:val="000000"/>
          <w:szCs w:val="28"/>
        </w:rPr>
        <w:t xml:space="preserve">Администрации города от 12.11.2019 № 8407 </w:t>
      </w:r>
      <w:r>
        <w:rPr>
          <w:szCs w:val="24"/>
        </w:rPr>
        <w:t xml:space="preserve">«Об утверждении муниципальной программы «Укрепление межнационального и межконфессионального согласия, поддержка и развитие языков и культуры народов Российской Федерации, проживающих на территории города Сургута, обеспечение социальной и культурной адаптации мигрантов, профилактика </w:t>
      </w:r>
      <w:r>
        <w:rPr>
          <w:szCs w:val="24"/>
        </w:rPr>
        <w:br/>
        <w:t xml:space="preserve">межнациональных (межэтнических) конфликтов, профилактика экстремизма </w:t>
      </w:r>
      <w:r>
        <w:rPr>
          <w:szCs w:val="24"/>
        </w:rPr>
        <w:br/>
        <w:t>на период до 2030 года» (</w:t>
      </w:r>
      <w:r>
        <w:rPr>
          <w:rFonts w:cs="Times New Roman"/>
          <w:szCs w:val="28"/>
        </w:rPr>
        <w:t xml:space="preserve">с изменениями </w:t>
      </w:r>
      <w:r>
        <w:rPr>
          <w:rFonts w:ascii="Roboto" w:hAnsi="Roboto"/>
          <w:color w:val="000000"/>
          <w:szCs w:val="28"/>
        </w:rPr>
        <w:t>от 03.02.2020 №</w:t>
      </w:r>
      <w:r w:rsidR="00D721A8">
        <w:rPr>
          <w:rFonts w:ascii="Roboto" w:hAnsi="Roboto"/>
          <w:color w:val="000000"/>
          <w:szCs w:val="28"/>
        </w:rPr>
        <w:t xml:space="preserve"> </w:t>
      </w:r>
      <w:r>
        <w:rPr>
          <w:rFonts w:ascii="Roboto" w:hAnsi="Roboto"/>
          <w:color w:val="000000"/>
          <w:szCs w:val="28"/>
        </w:rPr>
        <w:t>766</w:t>
      </w:r>
      <w:r>
        <w:rPr>
          <w:rFonts w:cs="Times New Roman"/>
          <w:color w:val="000000"/>
          <w:szCs w:val="28"/>
        </w:rPr>
        <w:t>)</w:t>
      </w:r>
      <w:r>
        <w:rPr>
          <w:szCs w:val="28"/>
        </w:rPr>
        <w:t xml:space="preserve"> следующие </w:t>
      </w:r>
      <w:r>
        <w:rPr>
          <w:szCs w:val="28"/>
        </w:rPr>
        <w:br/>
        <w:t>изменения:</w:t>
      </w:r>
    </w:p>
    <w:p w:rsidR="00C01CA9" w:rsidRDefault="00C01CA9" w:rsidP="00ED44E2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приложении к постановлению:</w:t>
      </w:r>
    </w:p>
    <w:p w:rsidR="00ED44E2" w:rsidRDefault="00ED44E2" w:rsidP="00ED44E2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1.1.</w:t>
      </w:r>
      <w:r>
        <w:rPr>
          <w:szCs w:val="28"/>
        </w:rPr>
        <w:t xml:space="preserve"> В графе «Ответственный (администратор или соадминистратор)» </w:t>
      </w:r>
      <w:r>
        <w:rPr>
          <w:szCs w:val="28"/>
        </w:rPr>
        <w:br/>
        <w:t xml:space="preserve">приложения 1 к муниципальной программе </w:t>
      </w:r>
      <w:r>
        <w:rPr>
          <w:szCs w:val="24"/>
        </w:rPr>
        <w:t xml:space="preserve">«Укрепление межнационального </w:t>
      </w:r>
      <w:r>
        <w:rPr>
          <w:szCs w:val="24"/>
        </w:rPr>
        <w:br/>
        <w:t xml:space="preserve">и межконфессионального согласия, поддержка и развитие языков и культуры народов Российской Федерации, проживающих на территории города Сургута, обеспечение социальной и культурной адаптации мигрантов, профилактика </w:t>
      </w:r>
      <w:r>
        <w:rPr>
          <w:szCs w:val="24"/>
        </w:rPr>
        <w:br/>
        <w:t xml:space="preserve">межнациональных (межэтнических) конфликтов, профилактика экстремизма </w:t>
      </w:r>
      <w:r>
        <w:rPr>
          <w:szCs w:val="24"/>
        </w:rPr>
        <w:br/>
        <w:t xml:space="preserve">на период до 2030 года» </w:t>
      </w:r>
      <w:r>
        <w:rPr>
          <w:szCs w:val="28"/>
        </w:rPr>
        <w:t>строки «Реализация некоммерческими организациями</w:t>
      </w:r>
      <w:r w:rsidR="00C01CA9">
        <w:rPr>
          <w:szCs w:val="28"/>
        </w:rPr>
        <w:t>,</w:t>
      </w:r>
      <w:r>
        <w:rPr>
          <w:szCs w:val="28"/>
        </w:rPr>
        <w:t xml:space="preserve"> (проектов, программ) по укреплению межнационального и межконфес-</w:t>
      </w:r>
      <w:r>
        <w:rPr>
          <w:szCs w:val="28"/>
        </w:rPr>
        <w:br/>
        <w:t xml:space="preserve">сионального согласия, поддержке и развитию языков и культуры народов </w:t>
      </w:r>
      <w:r>
        <w:rPr>
          <w:szCs w:val="28"/>
        </w:rPr>
        <w:br/>
        <w:t xml:space="preserve">Российской Федерации, проживающих на территории муниципального </w:t>
      </w:r>
      <w:r>
        <w:rPr>
          <w:szCs w:val="28"/>
        </w:rPr>
        <w:br/>
        <w:t xml:space="preserve">образования, обеспечению социальной и культурной адаптации мигрантов </w:t>
      </w:r>
      <w:r>
        <w:rPr>
          <w:szCs w:val="28"/>
        </w:rPr>
        <w:br/>
        <w:t xml:space="preserve">и профилактике экстремизма, не менее, мероприятий» </w:t>
      </w:r>
      <w:r>
        <w:rPr>
          <w:szCs w:val="28"/>
          <w:shd w:val="clear" w:color="auto" w:fill="FFFFFF"/>
        </w:rPr>
        <w:t xml:space="preserve">дополнить словами </w:t>
      </w:r>
      <w:r>
        <w:rPr>
          <w:szCs w:val="28"/>
          <w:shd w:val="clear" w:color="auto" w:fill="FFFFFF"/>
        </w:rPr>
        <w:br/>
        <w:t>«, комитет культуры и туризма, отдел молодёжной политики».</w:t>
      </w:r>
    </w:p>
    <w:p w:rsidR="00ED44E2" w:rsidRDefault="00ED44E2" w:rsidP="00ED44E2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</w:t>
      </w:r>
      <w:r>
        <w:rPr>
          <w:szCs w:val="28"/>
        </w:rPr>
        <w:t xml:space="preserve">В графе «Наименование» приложения 2 к муниципальной программе </w:t>
      </w:r>
      <w:r>
        <w:rPr>
          <w:szCs w:val="24"/>
        </w:rPr>
        <w:t xml:space="preserve">«Укрепление межнационального и межконфессионального согласия, поддержка и развитие языков и культуры народов Российской Федерации, проживающих на территории города Сургута, обеспечение социальной и культурной адаптации мигрантов, профилактика межнациональных (межэтнических) конфликтов, </w:t>
      </w:r>
      <w:r>
        <w:rPr>
          <w:szCs w:val="24"/>
        </w:rPr>
        <w:br/>
        <w:t>профилактика экстремизма на период до 2030 года» слова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«Мероприятие 1.6.2.1. Предоставление грантов в форме субсидий на проекты, включающие </w:t>
      </w:r>
      <w:r>
        <w:rPr>
          <w:szCs w:val="28"/>
          <w:shd w:val="clear" w:color="auto" w:fill="FFFFFF"/>
        </w:rPr>
        <w:br/>
        <w:t xml:space="preserve">серии программ/статей (аудиовизуальные, печатные и иные сообщения </w:t>
      </w:r>
      <w:r>
        <w:rPr>
          <w:szCs w:val="28"/>
          <w:shd w:val="clear" w:color="auto" w:fill="FFFFFF"/>
        </w:rPr>
        <w:br/>
        <w:t xml:space="preserve">и материалы) о предупреждении и пресечении экстремистской деятельности, ориентированных на повышение бдительности российских граждан, формиро-вание у них чувства заинтересованности в противодействии экстремизму, </w:t>
      </w:r>
      <w:r>
        <w:rPr>
          <w:szCs w:val="28"/>
          <w:shd w:val="clear" w:color="auto" w:fill="FFFFFF"/>
        </w:rPr>
        <w:br/>
        <w:t xml:space="preserve">а также чувства сопричастности деятельности государства в этой сфере, </w:t>
      </w:r>
      <w:r>
        <w:rPr>
          <w:szCs w:val="28"/>
          <w:shd w:val="clear" w:color="auto" w:fill="FFFFFF"/>
        </w:rPr>
        <w:br/>
        <w:t xml:space="preserve">по итогам проведенного конкурса среди средств массовой информации» </w:t>
      </w:r>
      <w:r>
        <w:rPr>
          <w:szCs w:val="28"/>
          <w:shd w:val="clear" w:color="auto" w:fill="FFFFFF"/>
        </w:rPr>
        <w:br/>
        <w:t xml:space="preserve">заменить словами «Мероприятие </w:t>
      </w:r>
      <w:r>
        <w:t>1.6.2.1. Проведение конкурса на предостав-</w:t>
      </w:r>
      <w:r>
        <w:br/>
        <w:t xml:space="preserve">ление грантов в форме субсидий на создание журналистских материалов </w:t>
      </w:r>
      <w:r>
        <w:br/>
        <w:t>и проектов (программ) редакций СМИ по освещению мероприятий, направ-</w:t>
      </w:r>
      <w:r>
        <w:br/>
        <w:t xml:space="preserve">ленных на укрепление общероссийского гражданского единства, гармонизацию межнациональных и межконфессиональных отношений, профилактику </w:t>
      </w:r>
      <w:r>
        <w:br/>
        <w:t>экстремизма».</w:t>
      </w:r>
    </w:p>
    <w:p w:rsidR="00ED44E2" w:rsidRDefault="00ED44E2" w:rsidP="00ED44E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ED44E2" w:rsidRDefault="00ED44E2" w:rsidP="00ED44E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ED44E2" w:rsidRDefault="00ED44E2" w:rsidP="00ED44E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</w:t>
      </w:r>
      <w:r w:rsidR="0007497F">
        <w:rPr>
          <w:szCs w:val="28"/>
        </w:rPr>
        <w:t xml:space="preserve"> его </w:t>
      </w:r>
      <w:r>
        <w:rPr>
          <w:szCs w:val="28"/>
        </w:rPr>
        <w:t xml:space="preserve">официального </w:t>
      </w:r>
      <w:r w:rsidR="0007497F">
        <w:rPr>
          <w:szCs w:val="28"/>
        </w:rPr>
        <w:br/>
      </w:r>
      <w:r>
        <w:rPr>
          <w:szCs w:val="28"/>
        </w:rPr>
        <w:t>опубликования и распространяется на правоотношения, возникшие с 01.01.2020.</w:t>
      </w:r>
    </w:p>
    <w:p w:rsidR="00ED44E2" w:rsidRDefault="00ED44E2" w:rsidP="00ED44E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постановления возложить на заместителя Главы города, </w:t>
      </w:r>
      <w:r w:rsidRPr="00ED44E2">
        <w:rPr>
          <w:szCs w:val="28"/>
        </w:rPr>
        <w:t>курирующего сферу обеспечения безопасности городского округа и деятельности Главы города, Администрации города</w:t>
      </w:r>
      <w:r>
        <w:rPr>
          <w:szCs w:val="28"/>
        </w:rPr>
        <w:t>.</w:t>
      </w:r>
    </w:p>
    <w:p w:rsidR="00ED44E2" w:rsidRDefault="00ED44E2" w:rsidP="00ED44E2">
      <w:pPr>
        <w:rPr>
          <w:szCs w:val="28"/>
        </w:rPr>
      </w:pPr>
    </w:p>
    <w:p w:rsidR="00ED44E2" w:rsidRDefault="00ED44E2" w:rsidP="00ED44E2">
      <w:pPr>
        <w:rPr>
          <w:szCs w:val="28"/>
        </w:rPr>
      </w:pPr>
    </w:p>
    <w:p w:rsidR="00ED44E2" w:rsidRDefault="00ED44E2" w:rsidP="00ED44E2">
      <w:pPr>
        <w:rPr>
          <w:szCs w:val="28"/>
        </w:rPr>
      </w:pPr>
    </w:p>
    <w:p w:rsidR="00ED44E2" w:rsidRDefault="00ED44E2" w:rsidP="00ED44E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 города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          В.Н. Шувалов</w:t>
      </w:r>
    </w:p>
    <w:p w:rsidR="00EE2AB4" w:rsidRPr="00ED44E2" w:rsidRDefault="00EE2AB4" w:rsidP="00ED44E2"/>
    <w:sectPr w:rsidR="00EE2AB4" w:rsidRPr="00ED44E2" w:rsidSect="00ED4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86" w:rsidRDefault="009C5286">
      <w:r>
        <w:separator/>
      </w:r>
    </w:p>
  </w:endnote>
  <w:endnote w:type="continuationSeparator" w:id="0">
    <w:p w:rsidR="009C5286" w:rsidRDefault="009C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70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70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7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86" w:rsidRDefault="009C5286">
      <w:r>
        <w:separator/>
      </w:r>
    </w:p>
  </w:footnote>
  <w:footnote w:type="continuationSeparator" w:id="0">
    <w:p w:rsidR="009C5286" w:rsidRDefault="009C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70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538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A704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6F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6F0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D6F0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70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70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2"/>
    <w:rsid w:val="0007497F"/>
    <w:rsid w:val="001D6F05"/>
    <w:rsid w:val="003D2EC4"/>
    <w:rsid w:val="005538E1"/>
    <w:rsid w:val="005D2D5F"/>
    <w:rsid w:val="007A7040"/>
    <w:rsid w:val="00921790"/>
    <w:rsid w:val="009C5286"/>
    <w:rsid w:val="00A1764E"/>
    <w:rsid w:val="00C01CA9"/>
    <w:rsid w:val="00C060F6"/>
    <w:rsid w:val="00D721A8"/>
    <w:rsid w:val="00ED44E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0BEB-1C98-4BFC-B445-13C8C3B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4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44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D4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4E2"/>
    <w:rPr>
      <w:rFonts w:ascii="Times New Roman" w:hAnsi="Times New Roman"/>
      <w:sz w:val="28"/>
    </w:rPr>
  </w:style>
  <w:style w:type="character" w:styleId="a8">
    <w:name w:val="page number"/>
    <w:basedOn w:val="a0"/>
    <w:rsid w:val="00ED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2020-06-03T10:43:00Z</cp:lastPrinted>
  <dcterms:created xsi:type="dcterms:W3CDTF">2020-06-05T12:29:00Z</dcterms:created>
  <dcterms:modified xsi:type="dcterms:W3CDTF">2020-06-05T12:29:00Z</dcterms:modified>
</cp:coreProperties>
</file>