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4D" w:rsidRDefault="005A244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A244D" w:rsidRDefault="005A244D" w:rsidP="00656C1A">
      <w:pPr>
        <w:spacing w:line="120" w:lineRule="atLeast"/>
        <w:jc w:val="center"/>
        <w:rPr>
          <w:sz w:val="24"/>
          <w:szCs w:val="24"/>
        </w:rPr>
      </w:pPr>
    </w:p>
    <w:p w:rsidR="005A244D" w:rsidRPr="00852378" w:rsidRDefault="005A244D" w:rsidP="00656C1A">
      <w:pPr>
        <w:spacing w:line="120" w:lineRule="atLeast"/>
        <w:jc w:val="center"/>
        <w:rPr>
          <w:sz w:val="10"/>
          <w:szCs w:val="10"/>
        </w:rPr>
      </w:pPr>
    </w:p>
    <w:p w:rsidR="005A244D" w:rsidRDefault="005A244D" w:rsidP="00656C1A">
      <w:pPr>
        <w:spacing w:line="120" w:lineRule="atLeast"/>
        <w:jc w:val="center"/>
        <w:rPr>
          <w:sz w:val="10"/>
          <w:szCs w:val="24"/>
        </w:rPr>
      </w:pPr>
    </w:p>
    <w:p w:rsidR="005A244D" w:rsidRPr="005541F0" w:rsidRDefault="005A24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244D" w:rsidRDefault="005A24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A244D" w:rsidRPr="005541F0" w:rsidRDefault="005A244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A244D" w:rsidRPr="005649E4" w:rsidRDefault="005A244D" w:rsidP="00656C1A">
      <w:pPr>
        <w:spacing w:line="120" w:lineRule="atLeast"/>
        <w:jc w:val="center"/>
        <w:rPr>
          <w:sz w:val="18"/>
          <w:szCs w:val="24"/>
        </w:rPr>
      </w:pPr>
    </w:p>
    <w:p w:rsidR="005A244D" w:rsidRPr="00656C1A" w:rsidRDefault="005A24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244D" w:rsidRPr="005541F0" w:rsidRDefault="005A244D" w:rsidP="00656C1A">
      <w:pPr>
        <w:spacing w:line="120" w:lineRule="atLeast"/>
        <w:jc w:val="center"/>
        <w:rPr>
          <w:sz w:val="18"/>
          <w:szCs w:val="24"/>
        </w:rPr>
      </w:pPr>
    </w:p>
    <w:p w:rsidR="005A244D" w:rsidRPr="005541F0" w:rsidRDefault="005A244D" w:rsidP="00656C1A">
      <w:pPr>
        <w:spacing w:line="120" w:lineRule="atLeast"/>
        <w:jc w:val="center"/>
        <w:rPr>
          <w:sz w:val="20"/>
          <w:szCs w:val="24"/>
        </w:rPr>
      </w:pPr>
    </w:p>
    <w:p w:rsidR="005A244D" w:rsidRPr="00656C1A" w:rsidRDefault="005A244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A244D" w:rsidRDefault="005A244D" w:rsidP="00656C1A">
      <w:pPr>
        <w:spacing w:line="120" w:lineRule="atLeast"/>
        <w:jc w:val="center"/>
        <w:rPr>
          <w:sz w:val="30"/>
          <w:szCs w:val="24"/>
        </w:rPr>
      </w:pPr>
    </w:p>
    <w:p w:rsidR="005A244D" w:rsidRPr="00656C1A" w:rsidRDefault="005A244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A244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244D" w:rsidRPr="00F8214F" w:rsidRDefault="005A24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244D" w:rsidRPr="00F8214F" w:rsidRDefault="0005559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244D" w:rsidRPr="00F8214F" w:rsidRDefault="005A24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244D" w:rsidRPr="00F8214F" w:rsidRDefault="0005559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A244D" w:rsidRPr="00A63FB0" w:rsidRDefault="005A24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244D" w:rsidRPr="00A3761A" w:rsidRDefault="0005559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A244D" w:rsidRPr="00F8214F" w:rsidRDefault="005A244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A244D" w:rsidRPr="00F8214F" w:rsidRDefault="005A244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A244D" w:rsidRPr="00AB4194" w:rsidRDefault="005A24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A244D" w:rsidRPr="00F8214F" w:rsidRDefault="0005559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9879</w:t>
            </w:r>
          </w:p>
        </w:tc>
      </w:tr>
    </w:tbl>
    <w:p w:rsidR="005A244D" w:rsidRPr="00C725A6" w:rsidRDefault="005A244D" w:rsidP="00C725A6">
      <w:pPr>
        <w:rPr>
          <w:rFonts w:cs="Times New Roman"/>
          <w:szCs w:val="28"/>
        </w:rPr>
      </w:pPr>
    </w:p>
    <w:p w:rsidR="005A244D" w:rsidRPr="005A244D" w:rsidRDefault="005A244D" w:rsidP="005A244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5A244D" w:rsidRPr="005A244D" w:rsidRDefault="005A244D" w:rsidP="005A244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5A244D" w:rsidRPr="005A244D" w:rsidRDefault="005A244D" w:rsidP="005A244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5A244D" w:rsidRPr="005A244D" w:rsidRDefault="005A244D" w:rsidP="005A244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A244D" w:rsidRPr="005A244D" w:rsidRDefault="005A244D" w:rsidP="005A244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A244D" w:rsidRDefault="005A244D" w:rsidP="005A244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t>В соответствии с решением Думы города от 25.12.2019 № 538-VI ДГ                                 «О бюджете городского округа город Сургут на 2020 год и плановый период                         2021 – 2022 годов», постановлениями Администрации города от 15.12.2015 № 8741 «Об утверждении муниципальной программы «Развитие малого и среднего предпринимательства в городе Сургуте на период до 2030 года», от 15.06.2018                            № 4437 «Об утверждении порядка предоставления субсидий субъектам малого                           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A244D" w:rsidRPr="005A244D" w:rsidRDefault="005A244D" w:rsidP="005A244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A244D" w:rsidRDefault="005A244D" w:rsidP="005A244D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t>1. Предоставить субсидию субъекту малого и среднего предпринимательства, осуществляющему деятельность в отраслях, пострадавших от распространения новой коронавирусной инфекции, обществу с ограниченной ответственностью «Элит Мебель+» по направлению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в виде возмещения затрат в 2020 году на аренду (субаренду) нежилых помещений, находящихся в коммерческой собственности» в объеме 85 550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5A244D" w:rsidRPr="005A244D" w:rsidRDefault="005A244D" w:rsidP="005A244D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5A244D" w:rsidRDefault="005A244D" w:rsidP="005A244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предприни-мательства для получения субсидии, не менее пяти лет.</w:t>
      </w:r>
    </w:p>
    <w:p w:rsidR="005A244D" w:rsidRPr="005A244D" w:rsidRDefault="005A244D" w:rsidP="005A244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A244D" w:rsidRPr="005A244D" w:rsidRDefault="005A244D" w:rsidP="005A244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5A244D" w:rsidRPr="005A244D" w:rsidRDefault="005A244D" w:rsidP="005A244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5A244D" w:rsidRDefault="005A244D" w:rsidP="005A244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A244D" w:rsidRPr="001B54FA" w:rsidRDefault="005A244D" w:rsidP="005A244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5. Контроль за выполнением постановления </w:t>
      </w:r>
      <w:r>
        <w:rPr>
          <w:rFonts w:eastAsia="Times New Roman" w:cs="Times New Roman"/>
          <w:sz w:val="26"/>
          <w:szCs w:val="26"/>
          <w:lang w:eastAsia="ru-RU"/>
        </w:rPr>
        <w:t>возложить на заместителя Главы города, курирующего сферу бюджета, экономики и финансов.</w:t>
      </w:r>
    </w:p>
    <w:p w:rsidR="005A244D" w:rsidRPr="005A244D" w:rsidRDefault="005A244D" w:rsidP="005A244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A244D" w:rsidRPr="005A244D" w:rsidRDefault="005A244D" w:rsidP="005A244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A244D" w:rsidRPr="005A244D" w:rsidRDefault="005A244D" w:rsidP="005A244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A244D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    В.Э</w:t>
      </w:r>
      <w:r w:rsidR="00B3307A">
        <w:rPr>
          <w:rFonts w:eastAsia="Times New Roman" w:cs="Times New Roman"/>
          <w:sz w:val="26"/>
          <w:szCs w:val="26"/>
          <w:lang w:eastAsia="ru-RU"/>
        </w:rPr>
        <w:t>.</w:t>
      </w:r>
      <w:r w:rsidRPr="005A244D">
        <w:rPr>
          <w:rFonts w:eastAsia="Times New Roman" w:cs="Times New Roman"/>
          <w:sz w:val="26"/>
          <w:szCs w:val="26"/>
          <w:lang w:eastAsia="ru-RU"/>
        </w:rPr>
        <w:t>Шмидт</w:t>
      </w:r>
    </w:p>
    <w:p w:rsidR="00EE2AB4" w:rsidRPr="005A244D" w:rsidRDefault="00EE2AB4" w:rsidP="005A244D"/>
    <w:sectPr w:rsidR="00EE2AB4" w:rsidRPr="005A244D" w:rsidSect="005A2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1B" w:rsidRDefault="00735B1B">
      <w:r>
        <w:separator/>
      </w:r>
    </w:p>
  </w:endnote>
  <w:endnote w:type="continuationSeparator" w:id="0">
    <w:p w:rsidR="00735B1B" w:rsidRDefault="0073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5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5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1B" w:rsidRDefault="00735B1B">
      <w:r>
        <w:separator/>
      </w:r>
    </w:p>
  </w:footnote>
  <w:footnote w:type="continuationSeparator" w:id="0">
    <w:p w:rsidR="00735B1B" w:rsidRDefault="0073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5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18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5559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555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5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3918"/>
    <w:multiLevelType w:val="hybridMultilevel"/>
    <w:tmpl w:val="1354E3A8"/>
    <w:lvl w:ilvl="0" w:tplc="F148E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4D"/>
    <w:rsid w:val="0005559D"/>
    <w:rsid w:val="001169FB"/>
    <w:rsid w:val="002622DB"/>
    <w:rsid w:val="00271BFF"/>
    <w:rsid w:val="005A244D"/>
    <w:rsid w:val="0060034C"/>
    <w:rsid w:val="006C4964"/>
    <w:rsid w:val="00735B1B"/>
    <w:rsid w:val="00897472"/>
    <w:rsid w:val="00B3307A"/>
    <w:rsid w:val="00E718DB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9A9CE-A993-40E9-A031-6EC5229D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24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24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A24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44D"/>
    <w:rPr>
      <w:rFonts w:ascii="Times New Roman" w:hAnsi="Times New Roman"/>
      <w:sz w:val="28"/>
    </w:rPr>
  </w:style>
  <w:style w:type="character" w:styleId="a8">
    <w:name w:val="page number"/>
    <w:basedOn w:val="a0"/>
    <w:rsid w:val="005A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0F0F-C96C-4395-BE57-808A6111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2020-12-24T07:52:00Z</cp:lastPrinted>
  <dcterms:created xsi:type="dcterms:W3CDTF">2020-12-26T09:39:00Z</dcterms:created>
  <dcterms:modified xsi:type="dcterms:W3CDTF">2020-12-26T09:39:00Z</dcterms:modified>
</cp:coreProperties>
</file>