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2B" w:rsidRDefault="007C4A2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C4A2B" w:rsidRDefault="007C4A2B" w:rsidP="00656C1A">
      <w:pPr>
        <w:spacing w:line="120" w:lineRule="atLeast"/>
        <w:jc w:val="center"/>
        <w:rPr>
          <w:sz w:val="24"/>
          <w:szCs w:val="24"/>
        </w:rPr>
      </w:pPr>
    </w:p>
    <w:p w:rsidR="007C4A2B" w:rsidRPr="00852378" w:rsidRDefault="007C4A2B" w:rsidP="00656C1A">
      <w:pPr>
        <w:spacing w:line="120" w:lineRule="atLeast"/>
        <w:jc w:val="center"/>
        <w:rPr>
          <w:sz w:val="10"/>
          <w:szCs w:val="10"/>
        </w:rPr>
      </w:pPr>
    </w:p>
    <w:p w:rsidR="007C4A2B" w:rsidRDefault="007C4A2B" w:rsidP="00656C1A">
      <w:pPr>
        <w:spacing w:line="120" w:lineRule="atLeast"/>
        <w:jc w:val="center"/>
        <w:rPr>
          <w:sz w:val="10"/>
          <w:szCs w:val="24"/>
        </w:rPr>
      </w:pPr>
    </w:p>
    <w:p w:rsidR="007C4A2B" w:rsidRPr="005541F0" w:rsidRDefault="007C4A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4A2B" w:rsidRDefault="007C4A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C4A2B" w:rsidRPr="005541F0" w:rsidRDefault="007C4A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4A2B" w:rsidRPr="005649E4" w:rsidRDefault="007C4A2B" w:rsidP="00656C1A">
      <w:pPr>
        <w:spacing w:line="120" w:lineRule="atLeast"/>
        <w:jc w:val="center"/>
        <w:rPr>
          <w:sz w:val="18"/>
          <w:szCs w:val="24"/>
        </w:rPr>
      </w:pPr>
    </w:p>
    <w:p w:rsidR="007C4A2B" w:rsidRPr="00656C1A" w:rsidRDefault="007C4A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4A2B" w:rsidRPr="005541F0" w:rsidRDefault="007C4A2B" w:rsidP="00656C1A">
      <w:pPr>
        <w:spacing w:line="120" w:lineRule="atLeast"/>
        <w:jc w:val="center"/>
        <w:rPr>
          <w:sz w:val="18"/>
          <w:szCs w:val="24"/>
        </w:rPr>
      </w:pPr>
    </w:p>
    <w:p w:rsidR="007C4A2B" w:rsidRPr="005541F0" w:rsidRDefault="007C4A2B" w:rsidP="00656C1A">
      <w:pPr>
        <w:spacing w:line="120" w:lineRule="atLeast"/>
        <w:jc w:val="center"/>
        <w:rPr>
          <w:sz w:val="20"/>
          <w:szCs w:val="24"/>
        </w:rPr>
      </w:pPr>
    </w:p>
    <w:p w:rsidR="007C4A2B" w:rsidRPr="00656C1A" w:rsidRDefault="007C4A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4A2B" w:rsidRDefault="007C4A2B" w:rsidP="00656C1A">
      <w:pPr>
        <w:spacing w:line="120" w:lineRule="atLeast"/>
        <w:jc w:val="center"/>
        <w:rPr>
          <w:sz w:val="30"/>
          <w:szCs w:val="24"/>
        </w:rPr>
      </w:pPr>
    </w:p>
    <w:p w:rsidR="007C4A2B" w:rsidRPr="00656C1A" w:rsidRDefault="007C4A2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4A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4A2B" w:rsidRPr="00F8214F" w:rsidRDefault="007C4A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4A2B" w:rsidRPr="00F8214F" w:rsidRDefault="000342B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4A2B" w:rsidRPr="00F8214F" w:rsidRDefault="007C4A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4A2B" w:rsidRPr="00F8214F" w:rsidRDefault="000342B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C4A2B" w:rsidRPr="00A63FB0" w:rsidRDefault="007C4A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4A2B" w:rsidRPr="00A3761A" w:rsidRDefault="000342B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C4A2B" w:rsidRPr="00F8214F" w:rsidRDefault="007C4A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C4A2B" w:rsidRPr="00F8214F" w:rsidRDefault="007C4A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4A2B" w:rsidRPr="00AB4194" w:rsidRDefault="007C4A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4A2B" w:rsidRPr="00F8214F" w:rsidRDefault="000342B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7520</w:t>
            </w:r>
          </w:p>
        </w:tc>
      </w:tr>
    </w:tbl>
    <w:p w:rsidR="007C4A2B" w:rsidRPr="00731B8C" w:rsidRDefault="007C4A2B" w:rsidP="00C725A6">
      <w:pPr>
        <w:rPr>
          <w:rFonts w:cs="Times New Roman"/>
          <w:szCs w:val="28"/>
        </w:rPr>
      </w:pPr>
    </w:p>
    <w:p w:rsidR="007C4A2B" w:rsidRPr="00731B8C" w:rsidRDefault="007C4A2B" w:rsidP="007C4A2B">
      <w:pPr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 xml:space="preserve">Об изменении схемы маршрута </w:t>
      </w:r>
    </w:p>
    <w:p w:rsidR="007C4A2B" w:rsidRPr="00731B8C" w:rsidRDefault="007C4A2B" w:rsidP="007C4A2B">
      <w:pPr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 xml:space="preserve">регулярных перевозок пассажиров </w:t>
      </w:r>
    </w:p>
    <w:p w:rsidR="007C4A2B" w:rsidRPr="00731B8C" w:rsidRDefault="007C4A2B" w:rsidP="007C4A2B">
      <w:pPr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 xml:space="preserve">и багажа автомобильным транспортом </w:t>
      </w:r>
    </w:p>
    <w:p w:rsidR="007C4A2B" w:rsidRPr="00731B8C" w:rsidRDefault="007C4A2B" w:rsidP="007C4A2B">
      <w:pPr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 xml:space="preserve">на территории муниципального </w:t>
      </w:r>
    </w:p>
    <w:p w:rsidR="007C4A2B" w:rsidRPr="00731B8C" w:rsidRDefault="007C4A2B" w:rsidP="007C4A2B">
      <w:pPr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>образования городской округ Сургут</w:t>
      </w:r>
    </w:p>
    <w:p w:rsidR="007C4A2B" w:rsidRPr="00731B8C" w:rsidRDefault="007C4A2B" w:rsidP="007C4A2B">
      <w:pPr>
        <w:ind w:firstLine="567"/>
        <w:jc w:val="both"/>
        <w:rPr>
          <w:rFonts w:eastAsia="Calibri"/>
          <w:szCs w:val="28"/>
        </w:rPr>
      </w:pPr>
    </w:p>
    <w:p w:rsidR="007C4A2B" w:rsidRPr="00731B8C" w:rsidRDefault="007C4A2B" w:rsidP="007C4A2B">
      <w:pPr>
        <w:ind w:firstLine="567"/>
        <w:jc w:val="both"/>
        <w:rPr>
          <w:rFonts w:eastAsia="Calibri"/>
          <w:szCs w:val="28"/>
        </w:rPr>
      </w:pPr>
    </w:p>
    <w:p w:rsidR="007C4A2B" w:rsidRPr="00731B8C" w:rsidRDefault="007C4A2B" w:rsidP="007C4A2B">
      <w:pPr>
        <w:ind w:firstLine="567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                    Федерации», Федеральным законом от 13.07.2015 № 220-ФЗ «Об организации регулярных перевозок пассажиров и багажа автомобильным транспортом                              и городским наземным электрическим транспортом в Российской Федерации                     и о внесении изменений в отдельные законодательные акты Российской Феде-рации», постановлением Администрации города от 26.01.2016 № 470 </w:t>
      </w:r>
      <w:r w:rsidR="00E0551C" w:rsidRPr="00731B8C">
        <w:rPr>
          <w:rFonts w:eastAsia="Calibri"/>
          <w:szCs w:val="28"/>
        </w:rPr>
        <w:t xml:space="preserve">                                 </w:t>
      </w:r>
      <w:r w:rsidRPr="00731B8C">
        <w:rPr>
          <w:rFonts w:eastAsia="Calibri"/>
          <w:szCs w:val="28"/>
        </w:rPr>
        <w:t xml:space="preserve">«Об </w:t>
      </w:r>
      <w:r w:rsidRPr="00731B8C">
        <w:rPr>
          <w:rFonts w:eastAsia="Calibri"/>
          <w:spacing w:val="-4"/>
          <w:szCs w:val="28"/>
        </w:rPr>
        <w:t>организации регулярных перевозок пассажиров и багажа автомобильным транспортом</w:t>
      </w:r>
      <w:r w:rsidRPr="00731B8C">
        <w:rPr>
          <w:rFonts w:eastAsia="Calibri"/>
          <w:szCs w:val="28"/>
        </w:rPr>
        <w:t xml:space="preserve"> на территории муниципального образования городской округ город Сургут», распоряжениями Администрации города от 30.12.2005 № 3686 </w:t>
      </w:r>
      <w:r w:rsidR="00E0551C" w:rsidRPr="00731B8C">
        <w:rPr>
          <w:rFonts w:eastAsia="Calibri"/>
          <w:szCs w:val="28"/>
        </w:rPr>
        <w:t xml:space="preserve">                        </w:t>
      </w:r>
      <w:r w:rsidRPr="00731B8C">
        <w:rPr>
          <w:rFonts w:eastAsia="Calibri"/>
          <w:szCs w:val="28"/>
        </w:rPr>
        <w:t xml:space="preserve">«Об утверждении Регламента Администрации города», от 21.04.2021 № 552 </w:t>
      </w:r>
      <w:r w:rsidR="00E0551C" w:rsidRPr="00731B8C">
        <w:rPr>
          <w:rFonts w:eastAsia="Calibri"/>
          <w:szCs w:val="28"/>
        </w:rPr>
        <w:t xml:space="preserve">                  </w:t>
      </w:r>
      <w:r w:rsidRPr="00731B8C">
        <w:rPr>
          <w:rFonts w:eastAsia="Calibri"/>
          <w:szCs w:val="28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 Внести в муниципальный маршрут регулярных перевозок № 31                              следующие изменения: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1.1. Наименование маршрута регулярных перевозок «ЖК «Голд Фиш» –        34 мкр – ЖК «Голд Фиш».</w:t>
      </w:r>
    </w:p>
    <w:p w:rsidR="00731B8C" w:rsidRPr="00731B8C" w:rsidRDefault="00731B8C" w:rsidP="00731B8C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 xml:space="preserve">1.2. Наименования промежуточных остановочных пунктов по маршруту </w:t>
      </w:r>
      <w:r w:rsidRPr="00731B8C">
        <w:rPr>
          <w:rFonts w:eastAsia="Calibri"/>
          <w:spacing w:val="-4"/>
          <w:szCs w:val="28"/>
        </w:rPr>
        <w:t>регулярных перевозок: ЖК «Голд Фиш», пос. Гидростроитель, СМП, ул. Промышленная,</w:t>
      </w:r>
      <w:r w:rsidRPr="00731B8C">
        <w:rPr>
          <w:rFonts w:eastAsia="Calibri"/>
          <w:szCs w:val="28"/>
        </w:rPr>
        <w:t xml:space="preserve"> ул. Терешковой, ул. Щепёткина, универмаг «Сургут», Рыбокомбинат, </w:t>
      </w:r>
      <w:r>
        <w:rPr>
          <w:rFonts w:eastAsia="Calibri"/>
          <w:szCs w:val="28"/>
        </w:rPr>
        <w:t xml:space="preserve">          </w:t>
      </w:r>
      <w:r w:rsidRPr="00731B8C">
        <w:rPr>
          <w:rFonts w:eastAsia="Calibri"/>
          <w:szCs w:val="28"/>
        </w:rPr>
        <w:t xml:space="preserve">ул. Югорская, пр-т Комсомольский, магазин «Москва», ТЦ «Славянский», </w:t>
      </w:r>
      <w:r>
        <w:rPr>
          <w:rFonts w:eastAsia="Calibri"/>
          <w:szCs w:val="28"/>
        </w:rPr>
        <w:t xml:space="preserve">                </w:t>
      </w:r>
      <w:r w:rsidRPr="00731B8C">
        <w:rPr>
          <w:rFonts w:eastAsia="Calibri"/>
          <w:spacing w:val="-4"/>
          <w:szCs w:val="28"/>
        </w:rPr>
        <w:t xml:space="preserve">«Всё для дома», Преображенский Храм, Дом творчества юных, «Старый Сургут», </w:t>
      </w:r>
      <w:r w:rsidRPr="00731B8C">
        <w:rPr>
          <w:rFonts w:eastAsia="Calibri"/>
          <w:szCs w:val="28"/>
        </w:rPr>
        <w:t xml:space="preserve">«Дом Советов», ул. Энергетиков, ДК «Строитель», УВД, Профессиональный колледж, ул. Маяковского, Учебный комбинат, Теннисный центр, ул. Быстринская, 33 мкр., Ростелеком, Музейный центр, ДК «Строитель», ул. Энергетиков, </w:t>
      </w:r>
      <w:r w:rsidRPr="00731B8C">
        <w:rPr>
          <w:rFonts w:eastAsia="Calibri"/>
          <w:szCs w:val="28"/>
        </w:rPr>
        <w:lastRenderedPageBreak/>
        <w:t xml:space="preserve">Университет, Горвоенкомат, Дом творчества юных, сквер «Геологов», Преображенский Храм, ТЦ «Росич», магазин «Москва», пр-т Комсомольский, Рыбокомбинат, универмаг «Сургут», ул. Щепеткина, ул. Терешковой, ул. Промышленная, СМП, РЭБ Флота, пос. Гидростроитель, ЖК «Голд Фиш». </w:t>
      </w:r>
    </w:p>
    <w:p w:rsidR="00731B8C" w:rsidRPr="00731B8C" w:rsidRDefault="00731B8C" w:rsidP="00731B8C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1.3. Наименования улиц, автомобильных дорог, по которым предпо</w:t>
      </w:r>
      <w:r w:rsidR="00850697">
        <w:rPr>
          <w:rFonts w:eastAsia="Calibri"/>
          <w:szCs w:val="28"/>
        </w:rPr>
        <w:t>-</w:t>
      </w:r>
      <w:r w:rsidR="00850697">
        <w:rPr>
          <w:rFonts w:eastAsia="Calibri"/>
          <w:szCs w:val="28"/>
        </w:rPr>
        <w:br/>
      </w:r>
      <w:r w:rsidRPr="00731B8C">
        <w:rPr>
          <w:rFonts w:eastAsia="Calibri"/>
          <w:szCs w:val="28"/>
        </w:rPr>
        <w:t xml:space="preserve">лагается движение транспортных средств между остановочными пунктами </w:t>
      </w:r>
      <w:r w:rsidR="00850697">
        <w:rPr>
          <w:rFonts w:eastAsia="Calibri"/>
          <w:szCs w:val="28"/>
        </w:rPr>
        <w:br/>
      </w:r>
      <w:r w:rsidRPr="00731B8C">
        <w:rPr>
          <w:rFonts w:eastAsia="Calibri"/>
          <w:szCs w:val="28"/>
        </w:rPr>
        <w:t xml:space="preserve">по маршруту регулярных перевозок: ул. Гидростроителей, пос. Гидростроитель, </w:t>
      </w:r>
      <w:r>
        <w:rPr>
          <w:rFonts w:eastAsia="Calibri"/>
          <w:szCs w:val="28"/>
        </w:rPr>
        <w:t xml:space="preserve">                           </w:t>
      </w:r>
      <w:r w:rsidRPr="00731B8C">
        <w:rPr>
          <w:rFonts w:eastAsia="Calibri"/>
          <w:szCs w:val="28"/>
        </w:rPr>
        <w:t xml:space="preserve">ул. Сосновая, ул. Щепеткина, ул. Мелик-Карамова, ул. Югорская, пр-т </w:t>
      </w:r>
      <w:r w:rsidRPr="00731B8C">
        <w:rPr>
          <w:rFonts w:eastAsia="Calibri"/>
          <w:spacing w:val="-4"/>
          <w:szCs w:val="28"/>
        </w:rPr>
        <w:t>Комсомольский, ул. Геологическая, ул. Мелик-Карамова, ул. Энергетиков, б-р Свободы,</w:t>
      </w:r>
      <w:r w:rsidRPr="00731B8C">
        <w:rPr>
          <w:rFonts w:eastAsia="Calibri"/>
          <w:szCs w:val="28"/>
        </w:rPr>
        <w:t xml:space="preserve"> ул.</w:t>
      </w:r>
      <w:r>
        <w:rPr>
          <w:rFonts w:eastAsia="Calibri"/>
          <w:szCs w:val="28"/>
        </w:rPr>
        <w:t xml:space="preserve"> </w:t>
      </w:r>
      <w:r w:rsidRPr="00731B8C">
        <w:rPr>
          <w:rFonts w:eastAsia="Calibri"/>
          <w:szCs w:val="28"/>
        </w:rPr>
        <w:t>30 лет Победы, ул. Маяковского, ул. Быстринская, ул. 30 лет Победы, далее по маршруту до ЖК «Голд Фиш».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1.4. Протяженность маршрута регулярных перевозок – 27,8 км.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1.5. Порядок посадки и высадки пассажиров – только в установленных остановочных пунктах.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1.6. Вид регулярных перевозок – регулярные перевозки по нерегулиру-емым тарифам.</w:t>
      </w:r>
    </w:p>
    <w:p w:rsidR="007C4A2B" w:rsidRPr="00731B8C" w:rsidRDefault="007C4A2B" w:rsidP="007C4A2B">
      <w:pPr>
        <w:ind w:firstLine="709"/>
        <w:jc w:val="both"/>
        <w:rPr>
          <w:rFonts w:asciiTheme="minorHAnsi" w:hAnsiTheme="minorHAnsi"/>
          <w:szCs w:val="28"/>
        </w:rPr>
      </w:pPr>
      <w:r w:rsidRPr="00731B8C">
        <w:rPr>
          <w:rFonts w:eastAsia="Calibri"/>
          <w:szCs w:val="28"/>
        </w:rPr>
        <w:t>1.7. Характеристики транспортных средств – автобусы малого класса,                категории М2, экологический класс – не ниже Евро 2.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1.8. Максимальное количество транспортных средств, которое допускается использовать для перевозок по маршруту регулярных перевозок – 11 единиц.</w:t>
      </w:r>
    </w:p>
    <w:p w:rsidR="007C4A2B" w:rsidRPr="00731B8C" w:rsidRDefault="007C4A2B" w:rsidP="007C4A2B">
      <w:pPr>
        <w:ind w:firstLine="709"/>
        <w:jc w:val="both"/>
        <w:rPr>
          <w:rFonts w:eastAsia="Calibri"/>
          <w:szCs w:val="28"/>
        </w:rPr>
      </w:pPr>
      <w:r w:rsidRPr="00731B8C">
        <w:rPr>
          <w:rFonts w:eastAsia="Calibri"/>
          <w:szCs w:val="28"/>
        </w:rPr>
        <w:t>1.9. Планируемый интервал отправления транспортных средств из начального и конечного остановочных пунктов по маршруту регулярных перевозок – от 10 до 28 мин.</w:t>
      </w:r>
    </w:p>
    <w:p w:rsidR="007C4A2B" w:rsidRPr="00731B8C" w:rsidRDefault="007C4A2B" w:rsidP="007C4A2B">
      <w:pPr>
        <w:ind w:firstLine="709"/>
        <w:jc w:val="both"/>
        <w:rPr>
          <w:rFonts w:eastAsia="Calibri" w:cs="Times New Roman"/>
          <w:szCs w:val="28"/>
        </w:rPr>
      </w:pPr>
      <w:r w:rsidRPr="00731B8C">
        <w:rPr>
          <w:rFonts w:eastAsia="Calibri"/>
          <w:szCs w:val="28"/>
        </w:rPr>
        <w:t>2.</w:t>
      </w:r>
      <w:r w:rsidRPr="00731B8C">
        <w:rPr>
          <w:rFonts w:eastAsia="Calibri" w:cs="Times New Roman"/>
          <w:szCs w:val="28"/>
        </w:rPr>
        <w:t xml:space="preserve"> Департаменту городского хозяйства Администрации города внести                 изменения в реестр муниципальных маршрутов регулярных перевозок.</w:t>
      </w:r>
    </w:p>
    <w:p w:rsidR="007C4A2B" w:rsidRPr="00731B8C" w:rsidRDefault="007C4A2B" w:rsidP="007C4A2B">
      <w:pPr>
        <w:ind w:firstLine="709"/>
        <w:jc w:val="both"/>
        <w:rPr>
          <w:rFonts w:cs="Times New Roman"/>
          <w:szCs w:val="28"/>
        </w:rPr>
      </w:pPr>
      <w:r w:rsidRPr="00731B8C">
        <w:rPr>
          <w:rFonts w:eastAsia="Calibri" w:cs="Times New Roman"/>
          <w:szCs w:val="28"/>
        </w:rPr>
        <w:t xml:space="preserve">3. </w:t>
      </w:r>
      <w:r w:rsidRPr="00731B8C">
        <w:rPr>
          <w:rFonts w:cs="Times New Roman"/>
          <w:szCs w:val="28"/>
        </w:rPr>
        <w:t xml:space="preserve">Управлению </w:t>
      </w:r>
      <w:r w:rsidR="00E0551C" w:rsidRPr="00731B8C">
        <w:rPr>
          <w:rFonts w:cs="Times New Roman"/>
          <w:szCs w:val="28"/>
        </w:rPr>
        <w:t>массовых коммуникаций</w:t>
      </w:r>
      <w:r w:rsidRPr="00731B8C">
        <w:rPr>
          <w:rFonts w:cs="Times New Roman"/>
          <w:szCs w:val="28"/>
        </w:rPr>
        <w:t xml:space="preserve"> разместить настоящее постановление на официальном портале Администрации города: </w:t>
      </w:r>
      <w:r w:rsidRPr="00731B8C">
        <w:rPr>
          <w:rFonts w:cs="Times New Roman"/>
          <w:szCs w:val="28"/>
          <w:lang w:val="en-US"/>
        </w:rPr>
        <w:t>www</w:t>
      </w:r>
      <w:r w:rsidRPr="00731B8C">
        <w:rPr>
          <w:rFonts w:cs="Times New Roman"/>
          <w:szCs w:val="28"/>
        </w:rPr>
        <w:t>.</w:t>
      </w:r>
      <w:r w:rsidRPr="00731B8C">
        <w:rPr>
          <w:rFonts w:cs="Times New Roman"/>
          <w:szCs w:val="28"/>
          <w:lang w:val="en-US"/>
        </w:rPr>
        <w:t>admsurgut</w:t>
      </w:r>
      <w:r w:rsidRPr="00731B8C">
        <w:rPr>
          <w:rFonts w:cs="Times New Roman"/>
          <w:szCs w:val="28"/>
        </w:rPr>
        <w:t>.</w:t>
      </w:r>
      <w:r w:rsidRPr="00731B8C">
        <w:rPr>
          <w:rFonts w:cs="Times New Roman"/>
          <w:szCs w:val="28"/>
          <w:lang w:val="en-US"/>
        </w:rPr>
        <w:t>ru</w:t>
      </w:r>
      <w:r w:rsidRPr="00731B8C">
        <w:rPr>
          <w:rFonts w:cs="Times New Roman"/>
          <w:szCs w:val="28"/>
        </w:rPr>
        <w:t>.</w:t>
      </w:r>
    </w:p>
    <w:p w:rsidR="007C4A2B" w:rsidRPr="00731B8C" w:rsidRDefault="007C4A2B" w:rsidP="007C4A2B">
      <w:pPr>
        <w:ind w:firstLine="709"/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7C4A2B" w:rsidRPr="00731B8C" w:rsidRDefault="007C4A2B" w:rsidP="007C4A2B">
      <w:pPr>
        <w:ind w:firstLine="709"/>
        <w:jc w:val="both"/>
        <w:rPr>
          <w:rFonts w:cs="Times New Roman"/>
          <w:szCs w:val="28"/>
        </w:rPr>
      </w:pPr>
      <w:r w:rsidRPr="00731B8C">
        <w:rPr>
          <w:rFonts w:cs="Times New Roman"/>
          <w:szCs w:val="28"/>
        </w:rPr>
        <w:t>5. Настоящее постановление вступает в силу с момента его издания.</w:t>
      </w:r>
    </w:p>
    <w:p w:rsidR="007C4A2B" w:rsidRPr="00731B8C" w:rsidRDefault="007C4A2B" w:rsidP="007C4A2B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  <w:r w:rsidRPr="00731B8C">
        <w:rPr>
          <w:szCs w:val="28"/>
        </w:rPr>
        <w:t xml:space="preserve">6. </w:t>
      </w:r>
      <w:r w:rsidRPr="00731B8C">
        <w:rPr>
          <w:spacing w:val="-6"/>
          <w:szCs w:val="28"/>
        </w:rPr>
        <w:t xml:space="preserve">Контроль за выполнением </w:t>
      </w:r>
      <w:r w:rsidRPr="00731B8C">
        <w:rPr>
          <w:color w:val="000000"/>
          <w:spacing w:val="-4"/>
          <w:szCs w:val="28"/>
        </w:rPr>
        <w:t>постановления</w:t>
      </w:r>
      <w:r w:rsidRPr="00731B8C">
        <w:rPr>
          <w:spacing w:val="-6"/>
          <w:szCs w:val="28"/>
        </w:rPr>
        <w:t xml:space="preserve"> возложить на заместителя Главы города, курирующего сферу городского хозяйства, природопользования и экологии, </w:t>
      </w:r>
      <w:r w:rsidRPr="00731B8C">
        <w:rPr>
          <w:color w:val="000000"/>
          <w:spacing w:val="-4"/>
          <w:szCs w:val="28"/>
        </w:rPr>
        <w:t>управления земельными ресурсами городского округа</w:t>
      </w:r>
      <w:r w:rsidRPr="00731B8C">
        <w:rPr>
          <w:spacing w:val="-6"/>
          <w:szCs w:val="28"/>
        </w:rPr>
        <w:t xml:space="preserve"> и имуществом, находящимися в муниципальной собственности.</w:t>
      </w:r>
    </w:p>
    <w:p w:rsidR="007C4A2B" w:rsidRPr="00731B8C" w:rsidRDefault="007C4A2B" w:rsidP="007C4A2B">
      <w:pPr>
        <w:ind w:firstLine="709"/>
        <w:jc w:val="both"/>
        <w:rPr>
          <w:color w:val="000000"/>
          <w:szCs w:val="28"/>
        </w:rPr>
      </w:pPr>
    </w:p>
    <w:p w:rsidR="007C4A2B" w:rsidRPr="00731B8C" w:rsidRDefault="007C4A2B" w:rsidP="007C4A2B">
      <w:pPr>
        <w:ind w:firstLine="709"/>
        <w:jc w:val="both"/>
        <w:rPr>
          <w:color w:val="000000"/>
          <w:szCs w:val="28"/>
        </w:rPr>
      </w:pPr>
    </w:p>
    <w:p w:rsidR="007C4A2B" w:rsidRPr="00731B8C" w:rsidRDefault="007C4A2B" w:rsidP="007C4A2B">
      <w:pPr>
        <w:ind w:firstLine="709"/>
        <w:jc w:val="both"/>
        <w:rPr>
          <w:szCs w:val="28"/>
        </w:rPr>
      </w:pPr>
    </w:p>
    <w:p w:rsidR="007C4A2B" w:rsidRPr="00731B8C" w:rsidRDefault="007C4A2B" w:rsidP="007C4A2B">
      <w:pPr>
        <w:spacing w:after="160" w:line="259" w:lineRule="auto"/>
        <w:rPr>
          <w:rFonts w:eastAsia="Calibri"/>
          <w:szCs w:val="28"/>
        </w:rPr>
      </w:pPr>
      <w:r w:rsidRPr="00731B8C">
        <w:rPr>
          <w:rFonts w:eastAsia="Calibri"/>
          <w:szCs w:val="28"/>
        </w:rPr>
        <w:t>Заместитель Главы города                                                                     В.Б. Фомагин</w:t>
      </w:r>
    </w:p>
    <w:sectPr w:rsidR="007C4A2B" w:rsidRPr="00731B8C" w:rsidSect="007C4A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C9" w:rsidRDefault="00377CC9" w:rsidP="006A432C">
      <w:r>
        <w:separator/>
      </w:r>
    </w:p>
  </w:endnote>
  <w:endnote w:type="continuationSeparator" w:id="0">
    <w:p w:rsidR="00377CC9" w:rsidRDefault="00377CC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C9" w:rsidRDefault="00377CC9" w:rsidP="006A432C">
      <w:r>
        <w:separator/>
      </w:r>
    </w:p>
  </w:footnote>
  <w:footnote w:type="continuationSeparator" w:id="0">
    <w:p w:rsidR="00377CC9" w:rsidRDefault="00377CC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B"/>
    <w:rsid w:val="000342B7"/>
    <w:rsid w:val="00131A0C"/>
    <w:rsid w:val="00226A5C"/>
    <w:rsid w:val="00243839"/>
    <w:rsid w:val="002D2DB4"/>
    <w:rsid w:val="00377CC9"/>
    <w:rsid w:val="005D72C1"/>
    <w:rsid w:val="006A432C"/>
    <w:rsid w:val="006A73EC"/>
    <w:rsid w:val="00731B8C"/>
    <w:rsid w:val="007C4A2B"/>
    <w:rsid w:val="00850697"/>
    <w:rsid w:val="00AD1453"/>
    <w:rsid w:val="00E0551C"/>
    <w:rsid w:val="00E85393"/>
    <w:rsid w:val="00FA09F0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C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2021-09-01T08:53:00Z</dcterms:created>
  <dcterms:modified xsi:type="dcterms:W3CDTF">2021-09-01T08:53:00Z</dcterms:modified>
</cp:coreProperties>
</file>