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46" w:rsidRDefault="003F0F46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3F0F46" w:rsidRDefault="003F0F46" w:rsidP="00656C1A">
      <w:pPr>
        <w:spacing w:line="120" w:lineRule="atLeast"/>
        <w:jc w:val="center"/>
        <w:rPr>
          <w:sz w:val="24"/>
          <w:szCs w:val="24"/>
        </w:rPr>
      </w:pPr>
    </w:p>
    <w:p w:rsidR="003F0F46" w:rsidRPr="00852378" w:rsidRDefault="003F0F46" w:rsidP="00656C1A">
      <w:pPr>
        <w:spacing w:line="120" w:lineRule="atLeast"/>
        <w:jc w:val="center"/>
        <w:rPr>
          <w:sz w:val="10"/>
          <w:szCs w:val="10"/>
        </w:rPr>
      </w:pPr>
    </w:p>
    <w:p w:rsidR="003F0F46" w:rsidRDefault="003F0F46" w:rsidP="00656C1A">
      <w:pPr>
        <w:spacing w:line="120" w:lineRule="atLeast"/>
        <w:jc w:val="center"/>
        <w:rPr>
          <w:sz w:val="10"/>
          <w:szCs w:val="24"/>
        </w:rPr>
      </w:pPr>
    </w:p>
    <w:p w:rsidR="003F0F46" w:rsidRPr="005541F0" w:rsidRDefault="003F0F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F0F46" w:rsidRDefault="003F0F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F0F46" w:rsidRPr="005541F0" w:rsidRDefault="003F0F4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F0F46" w:rsidRPr="005649E4" w:rsidRDefault="003F0F46" w:rsidP="00656C1A">
      <w:pPr>
        <w:spacing w:line="120" w:lineRule="atLeast"/>
        <w:jc w:val="center"/>
        <w:rPr>
          <w:sz w:val="18"/>
          <w:szCs w:val="24"/>
        </w:rPr>
      </w:pPr>
    </w:p>
    <w:p w:rsidR="003F0F46" w:rsidRPr="00656C1A" w:rsidRDefault="003F0F4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F0F46" w:rsidRPr="005541F0" w:rsidRDefault="003F0F46" w:rsidP="00656C1A">
      <w:pPr>
        <w:spacing w:line="120" w:lineRule="atLeast"/>
        <w:jc w:val="center"/>
        <w:rPr>
          <w:sz w:val="18"/>
          <w:szCs w:val="24"/>
        </w:rPr>
      </w:pPr>
    </w:p>
    <w:p w:rsidR="003F0F46" w:rsidRPr="005541F0" w:rsidRDefault="003F0F46" w:rsidP="00656C1A">
      <w:pPr>
        <w:spacing w:line="120" w:lineRule="atLeast"/>
        <w:jc w:val="center"/>
        <w:rPr>
          <w:sz w:val="20"/>
          <w:szCs w:val="24"/>
        </w:rPr>
      </w:pPr>
    </w:p>
    <w:p w:rsidR="003F0F46" w:rsidRPr="00656C1A" w:rsidRDefault="003F0F4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F0F46" w:rsidRDefault="003F0F46" w:rsidP="00656C1A">
      <w:pPr>
        <w:spacing w:line="120" w:lineRule="atLeast"/>
        <w:jc w:val="center"/>
        <w:rPr>
          <w:sz w:val="30"/>
          <w:szCs w:val="24"/>
        </w:rPr>
      </w:pPr>
    </w:p>
    <w:p w:rsidR="003F0F46" w:rsidRPr="00656C1A" w:rsidRDefault="003F0F4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F0F4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F0F46" w:rsidRPr="00F8214F" w:rsidRDefault="003F0F4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F0F46" w:rsidRPr="00F8214F" w:rsidRDefault="00742AB9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F0F46" w:rsidRPr="00F8214F" w:rsidRDefault="003F0F4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F0F46" w:rsidRPr="00F8214F" w:rsidRDefault="00742AB9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3F0F46" w:rsidRPr="00A63FB0" w:rsidRDefault="003F0F4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F0F46" w:rsidRPr="00A3761A" w:rsidRDefault="00742AB9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3F0F46" w:rsidRPr="00F8214F" w:rsidRDefault="003F0F4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F0F46" w:rsidRPr="00F8214F" w:rsidRDefault="003F0F4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F0F46" w:rsidRPr="00AB4194" w:rsidRDefault="003F0F4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F0F46" w:rsidRPr="00F8214F" w:rsidRDefault="00742AB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673</w:t>
            </w:r>
          </w:p>
        </w:tc>
      </w:tr>
    </w:tbl>
    <w:p w:rsidR="003F0F46" w:rsidRPr="00C725A6" w:rsidRDefault="003F0F46" w:rsidP="00C725A6">
      <w:pPr>
        <w:rPr>
          <w:rFonts w:cs="Times New Roman"/>
          <w:szCs w:val="28"/>
        </w:rPr>
      </w:pPr>
    </w:p>
    <w:p w:rsidR="003F0F46" w:rsidRDefault="003F0F46" w:rsidP="003F0F46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принятии решения </w:t>
      </w:r>
    </w:p>
    <w:p w:rsidR="003F0F46" w:rsidRDefault="003F0F46" w:rsidP="003F0F46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заключении концессионного </w:t>
      </w:r>
    </w:p>
    <w:p w:rsidR="003F0F46" w:rsidRDefault="003F0F46" w:rsidP="003F0F46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соглашения о финансировании,</w:t>
      </w:r>
    </w:p>
    <w:p w:rsidR="003F0F46" w:rsidRDefault="003F0F46" w:rsidP="003F0F46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проектировании, строительстве</w:t>
      </w:r>
    </w:p>
    <w:p w:rsidR="003F0F46" w:rsidRDefault="003F0F46" w:rsidP="003F0F46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эксплуатации спортивного </w:t>
      </w:r>
    </w:p>
    <w:p w:rsidR="003F0F46" w:rsidRDefault="003F0F46" w:rsidP="003F0F46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комплекса с универсальным </w:t>
      </w:r>
    </w:p>
    <w:p w:rsidR="003F0F46" w:rsidRDefault="003F0F46" w:rsidP="003F0F46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игровым залом в мкр. А </w:t>
      </w:r>
    </w:p>
    <w:p w:rsidR="003F0F46" w:rsidRDefault="003F0F46" w:rsidP="003F0F46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муниципальном образовании </w:t>
      </w:r>
    </w:p>
    <w:p w:rsidR="003F0F46" w:rsidRDefault="003F0F46" w:rsidP="003F0F46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городской округ Сургут</w:t>
      </w:r>
    </w:p>
    <w:p w:rsidR="003F0F46" w:rsidRDefault="003F0F46" w:rsidP="003F0F46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Ханты-Мансийского автономного</w:t>
      </w:r>
    </w:p>
    <w:p w:rsidR="003F0F46" w:rsidRDefault="003F0F46" w:rsidP="003F0F46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округа – Югры</w:t>
      </w:r>
    </w:p>
    <w:p w:rsidR="003F0F46" w:rsidRDefault="003F0F46" w:rsidP="003F0F46">
      <w:pPr>
        <w:spacing w:line="240" w:lineRule="auto"/>
        <w:rPr>
          <w:rFonts w:cs="Times New Roman"/>
          <w:szCs w:val="28"/>
        </w:rPr>
      </w:pPr>
    </w:p>
    <w:p w:rsidR="003F0F46" w:rsidRDefault="003F0F46" w:rsidP="003F0F46">
      <w:pPr>
        <w:spacing w:line="240" w:lineRule="auto"/>
        <w:rPr>
          <w:rFonts w:cs="Times New Roman"/>
          <w:szCs w:val="28"/>
        </w:rPr>
      </w:pPr>
    </w:p>
    <w:p w:rsidR="003F0F46" w:rsidRDefault="003F0F46" w:rsidP="003F0F46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823BCE">
        <w:rPr>
          <w:rFonts w:cs="Times New Roman"/>
          <w:szCs w:val="28"/>
        </w:rPr>
        <w:t xml:space="preserve">В соответствии с </w:t>
      </w:r>
      <w:r>
        <w:rPr>
          <w:rFonts w:cs="Times New Roman"/>
          <w:szCs w:val="28"/>
        </w:rPr>
        <w:t>Ф</w:t>
      </w:r>
      <w:r w:rsidRPr="00823BCE">
        <w:rPr>
          <w:rFonts w:cs="Times New Roman"/>
          <w:szCs w:val="28"/>
        </w:rPr>
        <w:t>едеральны</w:t>
      </w:r>
      <w:r>
        <w:rPr>
          <w:rFonts w:cs="Times New Roman"/>
          <w:szCs w:val="28"/>
        </w:rPr>
        <w:t>м</w:t>
      </w:r>
      <w:r w:rsidRPr="00823BCE">
        <w:rPr>
          <w:rFonts w:cs="Times New Roman"/>
          <w:szCs w:val="28"/>
        </w:rPr>
        <w:t xml:space="preserve"> закон</w:t>
      </w:r>
      <w:r>
        <w:rPr>
          <w:rFonts w:cs="Times New Roman"/>
          <w:szCs w:val="28"/>
        </w:rPr>
        <w:t>ом</w:t>
      </w:r>
      <w:r w:rsidRPr="00823BCE">
        <w:rPr>
          <w:rFonts w:cs="Times New Roman"/>
          <w:szCs w:val="28"/>
        </w:rPr>
        <w:t xml:space="preserve"> от 06.10.2003 </w:t>
      </w:r>
      <w:r>
        <w:rPr>
          <w:rFonts w:cs="Times New Roman"/>
          <w:szCs w:val="28"/>
        </w:rPr>
        <w:t xml:space="preserve">№ 131-ФЗ </w:t>
      </w:r>
      <w:r>
        <w:rPr>
          <w:rFonts w:cs="Times New Roman"/>
          <w:szCs w:val="28"/>
        </w:rPr>
        <w:br/>
      </w:r>
      <w:r w:rsidRPr="00823BCE">
        <w:rPr>
          <w:rFonts w:cs="Times New Roman"/>
          <w:szCs w:val="28"/>
        </w:rPr>
        <w:t>«Об общих принципах организации местного самоуправления</w:t>
      </w:r>
      <w:r>
        <w:rPr>
          <w:rFonts w:cs="Times New Roman"/>
          <w:szCs w:val="28"/>
        </w:rPr>
        <w:t xml:space="preserve"> </w:t>
      </w:r>
      <w:r w:rsidRPr="00823BCE">
        <w:rPr>
          <w:rFonts w:cs="Times New Roman"/>
          <w:szCs w:val="28"/>
        </w:rPr>
        <w:t xml:space="preserve">в Российской </w:t>
      </w:r>
      <w:r>
        <w:rPr>
          <w:rFonts w:cs="Times New Roman"/>
          <w:szCs w:val="28"/>
        </w:rPr>
        <w:br/>
      </w:r>
      <w:r w:rsidRPr="00823BCE">
        <w:rPr>
          <w:rFonts w:cs="Times New Roman"/>
          <w:szCs w:val="28"/>
        </w:rPr>
        <w:t>Федерации»,</w:t>
      </w:r>
      <w:r w:rsidRPr="00A41CB5">
        <w:t xml:space="preserve"> </w:t>
      </w:r>
      <w:r>
        <w:rPr>
          <w:rFonts w:cs="Times New Roman"/>
          <w:szCs w:val="28"/>
        </w:rPr>
        <w:t>Ф</w:t>
      </w:r>
      <w:r w:rsidRPr="00823BCE">
        <w:rPr>
          <w:rFonts w:cs="Times New Roman"/>
          <w:szCs w:val="28"/>
        </w:rPr>
        <w:t>едеральны</w:t>
      </w:r>
      <w:r>
        <w:rPr>
          <w:rFonts w:cs="Times New Roman"/>
          <w:szCs w:val="28"/>
        </w:rPr>
        <w:t>м</w:t>
      </w:r>
      <w:r w:rsidRPr="00823BCE">
        <w:rPr>
          <w:rFonts w:cs="Times New Roman"/>
          <w:szCs w:val="28"/>
        </w:rPr>
        <w:t xml:space="preserve"> закон</w:t>
      </w:r>
      <w:r>
        <w:rPr>
          <w:rFonts w:cs="Times New Roman"/>
          <w:szCs w:val="28"/>
        </w:rPr>
        <w:t>ом</w:t>
      </w:r>
      <w:r w:rsidRPr="00823BCE">
        <w:rPr>
          <w:rFonts w:cs="Times New Roman"/>
          <w:szCs w:val="28"/>
        </w:rPr>
        <w:t xml:space="preserve"> от 21.07.2005 № 115-ФЗ «О концессионных </w:t>
      </w:r>
      <w:r>
        <w:rPr>
          <w:rFonts w:cs="Times New Roman"/>
          <w:szCs w:val="28"/>
        </w:rPr>
        <w:br/>
      </w:r>
      <w:r w:rsidRPr="00823BCE">
        <w:rPr>
          <w:rFonts w:cs="Times New Roman"/>
          <w:szCs w:val="28"/>
        </w:rPr>
        <w:t xml:space="preserve">соглашениях», </w:t>
      </w:r>
      <w:r>
        <w:rPr>
          <w:rFonts w:cs="Times New Roman"/>
          <w:szCs w:val="28"/>
        </w:rPr>
        <w:t>решениями Думы города от 07.10.2009 № 604-</w:t>
      </w:r>
      <w:r w:rsidR="00DB5F5D"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  <w:lang w:val="en-US"/>
        </w:rPr>
        <w:t>V</w:t>
      </w:r>
      <w:r>
        <w:rPr>
          <w:rFonts w:cs="Times New Roman"/>
          <w:szCs w:val="28"/>
        </w:rPr>
        <w:t xml:space="preserve"> ДГ </w:t>
      </w:r>
      <w:r>
        <w:rPr>
          <w:rFonts w:cs="Times New Roman"/>
          <w:szCs w:val="28"/>
        </w:rPr>
        <w:br/>
        <w:t xml:space="preserve">«О Положении о порядке управления и распоряжения имуществом, </w:t>
      </w:r>
      <w:r>
        <w:rPr>
          <w:rFonts w:cs="Times New Roman"/>
          <w:szCs w:val="28"/>
        </w:rPr>
        <w:br/>
        <w:t xml:space="preserve">находящимся в муниципальной собственности», от 29.11.2021 № </w:t>
      </w:r>
      <w:r w:rsidRPr="001016B9">
        <w:rPr>
          <w:rFonts w:cs="Times New Roman"/>
          <w:szCs w:val="28"/>
        </w:rPr>
        <w:t>22-</w:t>
      </w:r>
      <w:r>
        <w:rPr>
          <w:rFonts w:cs="Times New Roman"/>
          <w:szCs w:val="28"/>
          <w:lang w:val="en-US"/>
        </w:rPr>
        <w:t>VII</w:t>
      </w:r>
      <w:r>
        <w:rPr>
          <w:rFonts w:cs="Times New Roman"/>
          <w:szCs w:val="28"/>
        </w:rPr>
        <w:t xml:space="preserve"> ДГ </w:t>
      </w:r>
      <w:r>
        <w:rPr>
          <w:rFonts w:cs="Times New Roman"/>
          <w:szCs w:val="28"/>
        </w:rPr>
        <w:br/>
        <w:t xml:space="preserve">«О согласовании решения о заключении концессионного соглашения </w:t>
      </w:r>
      <w:r>
        <w:rPr>
          <w:rFonts w:cs="Times New Roman"/>
          <w:szCs w:val="28"/>
        </w:rPr>
        <w:br/>
        <w:t xml:space="preserve">о финансировании, проектировании, строительстве и эксплуатации спортивного комплекса с универсальным игровым залом в мкр. А в муниципальном </w:t>
      </w:r>
      <w:r>
        <w:rPr>
          <w:rFonts w:cs="Times New Roman"/>
          <w:szCs w:val="28"/>
        </w:rPr>
        <w:br/>
        <w:t xml:space="preserve">образовании городской округ Сургут Ханты-Мансийского автономного округа – Югры и его условий», </w:t>
      </w:r>
      <w:r w:rsidRPr="00823BCE">
        <w:rPr>
          <w:rFonts w:cs="Times New Roman"/>
          <w:szCs w:val="28"/>
        </w:rPr>
        <w:t>постановлением Администрации города от 18.12.2018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Pr="00823BCE">
        <w:rPr>
          <w:rFonts w:cs="Times New Roman"/>
          <w:szCs w:val="28"/>
        </w:rPr>
        <w:t>№ 9812</w:t>
      </w:r>
      <w:r>
        <w:rPr>
          <w:rFonts w:cs="Times New Roman"/>
          <w:szCs w:val="28"/>
        </w:rPr>
        <w:t xml:space="preserve"> </w:t>
      </w:r>
      <w:r w:rsidRPr="00823BCE">
        <w:rPr>
          <w:rFonts w:cs="Times New Roman"/>
          <w:szCs w:val="28"/>
        </w:rPr>
        <w:t xml:space="preserve">«О заключении концессионных соглашений и порядке формирования </w:t>
      </w:r>
      <w:r>
        <w:rPr>
          <w:rFonts w:cs="Times New Roman"/>
          <w:szCs w:val="28"/>
        </w:rPr>
        <w:br/>
      </w:r>
      <w:r w:rsidRPr="00823BCE">
        <w:rPr>
          <w:rFonts w:cs="Times New Roman"/>
          <w:szCs w:val="28"/>
        </w:rPr>
        <w:t>перечня объектов,</w:t>
      </w:r>
      <w:r>
        <w:rPr>
          <w:rFonts w:cs="Times New Roman"/>
          <w:szCs w:val="28"/>
        </w:rPr>
        <w:t xml:space="preserve"> </w:t>
      </w:r>
      <w:r w:rsidRPr="00823BCE">
        <w:rPr>
          <w:rFonts w:cs="Times New Roman"/>
          <w:szCs w:val="28"/>
        </w:rPr>
        <w:t>в отношении которых планируется заключение концес</w:t>
      </w: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br/>
      </w:r>
      <w:r w:rsidRPr="00823BCE">
        <w:rPr>
          <w:rFonts w:cs="Times New Roman"/>
          <w:szCs w:val="28"/>
        </w:rPr>
        <w:t>сионных соглашений</w:t>
      </w:r>
      <w:r>
        <w:rPr>
          <w:rFonts w:cs="Times New Roman"/>
          <w:szCs w:val="28"/>
        </w:rPr>
        <w:t>, и о признании утратившими</w:t>
      </w:r>
      <w:r w:rsidRPr="00823BCE">
        <w:rPr>
          <w:rFonts w:cs="Times New Roman"/>
          <w:szCs w:val="28"/>
        </w:rPr>
        <w:t xml:space="preserve"> силу</w:t>
      </w:r>
      <w:r>
        <w:rPr>
          <w:rFonts w:cs="Times New Roman"/>
          <w:szCs w:val="28"/>
        </w:rPr>
        <w:t xml:space="preserve"> </w:t>
      </w:r>
      <w:r w:rsidRPr="00823BCE">
        <w:rPr>
          <w:rFonts w:cs="Times New Roman"/>
          <w:szCs w:val="28"/>
        </w:rPr>
        <w:t>некоторых муници</w:t>
      </w: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br/>
      </w:r>
      <w:r w:rsidRPr="00823BCE">
        <w:rPr>
          <w:rFonts w:cs="Times New Roman"/>
          <w:szCs w:val="28"/>
        </w:rPr>
        <w:t>пальных правовых актов»,</w:t>
      </w:r>
      <w:r>
        <w:rPr>
          <w:rFonts w:cs="Times New Roman"/>
          <w:szCs w:val="28"/>
        </w:rPr>
        <w:t xml:space="preserve"> рассмотрев предложение о заключении концес-</w:t>
      </w:r>
      <w:r>
        <w:rPr>
          <w:rFonts w:cs="Times New Roman"/>
          <w:szCs w:val="28"/>
        </w:rPr>
        <w:br/>
        <w:t>сионного соглашения общества с ограниченной ответственностью «РК+»</w:t>
      </w:r>
      <w:r w:rsidRPr="00A508E8">
        <w:rPr>
          <w:rFonts w:cs="Times New Roman"/>
          <w:szCs w:val="28"/>
        </w:rPr>
        <w:t>:</w:t>
      </w:r>
    </w:p>
    <w:p w:rsidR="003F0F46" w:rsidRDefault="003F0F46" w:rsidP="003F0F46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Заключить концессионное соглашение о </w:t>
      </w:r>
      <w:r w:rsidRPr="009A3DB8">
        <w:rPr>
          <w:rFonts w:cs="Times New Roman"/>
          <w:szCs w:val="28"/>
        </w:rPr>
        <w:t>финансировании,</w:t>
      </w:r>
      <w:r>
        <w:rPr>
          <w:rFonts w:cs="Times New Roman"/>
          <w:szCs w:val="28"/>
        </w:rPr>
        <w:t xml:space="preserve"> </w:t>
      </w:r>
      <w:r w:rsidRPr="009A3DB8">
        <w:rPr>
          <w:rFonts w:cs="Times New Roman"/>
          <w:szCs w:val="28"/>
        </w:rPr>
        <w:t>проекти</w:t>
      </w: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br/>
      </w:r>
      <w:r w:rsidRPr="009A3DB8">
        <w:rPr>
          <w:rFonts w:cs="Times New Roman"/>
          <w:szCs w:val="28"/>
        </w:rPr>
        <w:t>ровании, строительстве</w:t>
      </w:r>
      <w:r>
        <w:rPr>
          <w:rFonts w:cs="Times New Roman"/>
          <w:szCs w:val="28"/>
        </w:rPr>
        <w:t xml:space="preserve"> </w:t>
      </w:r>
      <w:r w:rsidRPr="009A3DB8">
        <w:rPr>
          <w:rFonts w:cs="Times New Roman"/>
          <w:szCs w:val="28"/>
        </w:rPr>
        <w:t>и эксплуатации спортивного комплекса с универ</w:t>
      </w: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br/>
      </w:r>
      <w:r w:rsidRPr="009A3DB8">
        <w:rPr>
          <w:rFonts w:cs="Times New Roman"/>
          <w:szCs w:val="28"/>
        </w:rPr>
        <w:t xml:space="preserve">сальным игровым залом в мкр. А в муниципальном образовании городской округ </w:t>
      </w:r>
      <w:r w:rsidRPr="009A3DB8">
        <w:rPr>
          <w:rFonts w:cs="Times New Roman"/>
          <w:szCs w:val="28"/>
        </w:rPr>
        <w:lastRenderedPageBreak/>
        <w:t>Сургут</w:t>
      </w:r>
      <w:r>
        <w:rPr>
          <w:rFonts w:cs="Times New Roman"/>
          <w:szCs w:val="28"/>
        </w:rPr>
        <w:t xml:space="preserve"> </w:t>
      </w:r>
      <w:r w:rsidRPr="009A3DB8">
        <w:rPr>
          <w:rFonts w:cs="Times New Roman"/>
          <w:szCs w:val="28"/>
        </w:rPr>
        <w:t>Ханты-Мансийского автономного</w:t>
      </w:r>
      <w:r>
        <w:rPr>
          <w:rFonts w:cs="Times New Roman"/>
          <w:szCs w:val="28"/>
        </w:rPr>
        <w:t xml:space="preserve"> </w:t>
      </w:r>
      <w:r w:rsidRPr="009A3DB8">
        <w:rPr>
          <w:rFonts w:cs="Times New Roman"/>
          <w:szCs w:val="28"/>
        </w:rPr>
        <w:t xml:space="preserve">округа </w:t>
      </w:r>
      <w:r>
        <w:rPr>
          <w:rFonts w:cs="Times New Roman"/>
          <w:szCs w:val="28"/>
        </w:rPr>
        <w:t>–</w:t>
      </w:r>
      <w:r w:rsidRPr="009A3DB8">
        <w:rPr>
          <w:rFonts w:cs="Times New Roman"/>
          <w:szCs w:val="28"/>
        </w:rPr>
        <w:t xml:space="preserve"> Югры</w:t>
      </w:r>
      <w:r>
        <w:rPr>
          <w:rFonts w:cs="Times New Roman"/>
          <w:szCs w:val="28"/>
        </w:rPr>
        <w:t xml:space="preserve"> (далее – концессионное соглашение) с обществом с ограниченной ответственностью «РК+» на условиях, согласно приложению к настоящему постановлению и в порядке, установленном частью 4.10 статьи 37 Федерального закона от 21.07.2015 № 115-ФЗ </w:t>
      </w:r>
      <w:r>
        <w:rPr>
          <w:rFonts w:cs="Times New Roman"/>
          <w:szCs w:val="28"/>
        </w:rPr>
        <w:br/>
        <w:t>«О концессионных соглашениях».</w:t>
      </w:r>
    </w:p>
    <w:p w:rsidR="003F0F46" w:rsidRDefault="003F0F46" w:rsidP="003F0F46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Концессионер при заключении концессионного соглашения должен </w:t>
      </w:r>
      <w:r>
        <w:rPr>
          <w:rFonts w:cs="Times New Roman"/>
          <w:szCs w:val="28"/>
        </w:rPr>
        <w:br/>
        <w:t xml:space="preserve">соответствовать требованиям части 4.11 статьи 37 Федерального закона </w:t>
      </w:r>
      <w:r>
        <w:rPr>
          <w:rFonts w:cs="Times New Roman"/>
          <w:szCs w:val="28"/>
        </w:rPr>
        <w:br/>
        <w:t>от 21.07.2005 № 115-ФЗ «О концессионных соглашениях».</w:t>
      </w:r>
    </w:p>
    <w:p w:rsidR="003F0F46" w:rsidRDefault="003F0F46" w:rsidP="003F0F46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C74F1B">
        <w:rPr>
          <w:rFonts w:cs="Times New Roman"/>
          <w:szCs w:val="28"/>
        </w:rPr>
        <w:t>Управлению инвестиций</w:t>
      </w:r>
      <w:r>
        <w:rPr>
          <w:rFonts w:cs="Times New Roman"/>
          <w:szCs w:val="28"/>
        </w:rPr>
        <w:t>,</w:t>
      </w:r>
      <w:r w:rsidRPr="00C74F1B">
        <w:rPr>
          <w:rFonts w:cs="Times New Roman"/>
          <w:szCs w:val="28"/>
        </w:rPr>
        <w:t xml:space="preserve"> развития предпринимательства</w:t>
      </w:r>
      <w:r>
        <w:rPr>
          <w:rFonts w:cs="Times New Roman"/>
          <w:szCs w:val="28"/>
        </w:rPr>
        <w:t xml:space="preserve"> и туризма</w:t>
      </w:r>
      <w:r w:rsidRPr="00C74F1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Pr="00C74F1B">
        <w:rPr>
          <w:rFonts w:cs="Times New Roman"/>
          <w:szCs w:val="28"/>
        </w:rPr>
        <w:t>совместно</w:t>
      </w:r>
      <w:r>
        <w:rPr>
          <w:rFonts w:cs="Times New Roman"/>
          <w:szCs w:val="28"/>
        </w:rPr>
        <w:t xml:space="preserve"> </w:t>
      </w:r>
      <w:r w:rsidRPr="00C74F1B">
        <w:rPr>
          <w:rFonts w:cs="Times New Roman"/>
          <w:szCs w:val="28"/>
        </w:rPr>
        <w:t>с департаментом архитектуры и градостроительства</w:t>
      </w:r>
      <w:r>
        <w:rPr>
          <w:rFonts w:cs="Times New Roman"/>
          <w:szCs w:val="28"/>
        </w:rPr>
        <w:t xml:space="preserve"> и управлением физической культуры и спорта</w:t>
      </w:r>
      <w:r w:rsidRPr="00C74F1B">
        <w:rPr>
          <w:rFonts w:cs="Times New Roman"/>
          <w:szCs w:val="28"/>
        </w:rPr>
        <w:t xml:space="preserve"> разработать муниципальный правовой акт, </w:t>
      </w:r>
      <w:r>
        <w:rPr>
          <w:rFonts w:cs="Times New Roman"/>
          <w:szCs w:val="28"/>
        </w:rPr>
        <w:br/>
      </w:r>
      <w:r w:rsidRPr="00C74F1B">
        <w:rPr>
          <w:rFonts w:cs="Times New Roman"/>
          <w:szCs w:val="28"/>
        </w:rPr>
        <w:t xml:space="preserve">устанавливающий регламент взаимодействия структурных подразделений </w:t>
      </w:r>
      <w:r>
        <w:rPr>
          <w:rFonts w:cs="Times New Roman"/>
          <w:szCs w:val="28"/>
        </w:rPr>
        <w:br/>
      </w:r>
      <w:r w:rsidRPr="00C74F1B">
        <w:rPr>
          <w:rFonts w:cs="Times New Roman"/>
          <w:szCs w:val="28"/>
        </w:rPr>
        <w:t xml:space="preserve">и муниципальных учреждений Администрации города по выполнению </w:t>
      </w:r>
      <w:r>
        <w:rPr>
          <w:rFonts w:cs="Times New Roman"/>
          <w:szCs w:val="28"/>
        </w:rPr>
        <w:br/>
      </w:r>
      <w:r w:rsidRPr="00C74F1B">
        <w:rPr>
          <w:rFonts w:cs="Times New Roman"/>
          <w:szCs w:val="28"/>
        </w:rPr>
        <w:t xml:space="preserve">обязательств </w:t>
      </w:r>
      <w:r>
        <w:rPr>
          <w:rFonts w:cs="Times New Roman"/>
          <w:szCs w:val="28"/>
        </w:rPr>
        <w:t>к</w:t>
      </w:r>
      <w:r w:rsidRPr="00C74F1B">
        <w:rPr>
          <w:rFonts w:cs="Times New Roman"/>
          <w:szCs w:val="28"/>
        </w:rPr>
        <w:t>онцедента и осуществлению контроля за исполнением концес</w:t>
      </w: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br/>
      </w:r>
      <w:r w:rsidR="00003276">
        <w:rPr>
          <w:rFonts w:cs="Times New Roman"/>
          <w:szCs w:val="28"/>
        </w:rPr>
        <w:t>сионного соглашения в течение</w:t>
      </w:r>
      <w:r w:rsidRPr="00C74F1B">
        <w:rPr>
          <w:rFonts w:cs="Times New Roman"/>
          <w:szCs w:val="28"/>
        </w:rPr>
        <w:t xml:space="preserve"> одного месяца с даты заключения концес</w:t>
      </w: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br/>
      </w:r>
      <w:r w:rsidRPr="00C74F1B">
        <w:rPr>
          <w:rFonts w:cs="Times New Roman"/>
          <w:szCs w:val="28"/>
        </w:rPr>
        <w:t>сионного соглашения.</w:t>
      </w:r>
    </w:p>
    <w:p w:rsidR="003F0F46" w:rsidRDefault="003F0F46" w:rsidP="003F0F46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Управлению массовых коммуникаций разместить настоящее постанов-ление на официальном портале Администрации города: </w:t>
      </w:r>
      <w:r w:rsidRPr="00B333AB">
        <w:rPr>
          <w:rFonts w:cs="Times New Roman"/>
          <w:szCs w:val="28"/>
          <w:lang w:val="en-US"/>
        </w:rPr>
        <w:t>www</w:t>
      </w:r>
      <w:r w:rsidRPr="00B333AB">
        <w:rPr>
          <w:rFonts w:cs="Times New Roman"/>
          <w:szCs w:val="28"/>
        </w:rPr>
        <w:t>.</w:t>
      </w:r>
      <w:r w:rsidRPr="00B333AB">
        <w:rPr>
          <w:rFonts w:cs="Times New Roman"/>
          <w:szCs w:val="28"/>
          <w:lang w:val="en-US"/>
        </w:rPr>
        <w:t>admsurgut</w:t>
      </w:r>
      <w:r w:rsidRPr="00B333AB">
        <w:rPr>
          <w:rFonts w:cs="Times New Roman"/>
          <w:szCs w:val="28"/>
        </w:rPr>
        <w:t>.</w:t>
      </w:r>
      <w:r w:rsidRPr="00B333AB">
        <w:rPr>
          <w:rFonts w:cs="Times New Roman"/>
          <w:szCs w:val="28"/>
          <w:lang w:val="en-US"/>
        </w:rPr>
        <w:t>ru</w:t>
      </w:r>
      <w:r>
        <w:rPr>
          <w:rFonts w:cs="Times New Roman"/>
          <w:szCs w:val="28"/>
        </w:rPr>
        <w:t>.</w:t>
      </w:r>
    </w:p>
    <w:p w:rsidR="003F0F46" w:rsidRPr="00B333AB" w:rsidRDefault="003F0F46" w:rsidP="003F0F46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Настоящее постановление вступает в силу с момента его издания</w:t>
      </w:r>
    </w:p>
    <w:p w:rsidR="003F0F46" w:rsidRDefault="003F0F46" w:rsidP="003F0F46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</w:t>
      </w:r>
      <w:r w:rsidRPr="00823BCE">
        <w:rPr>
          <w:rFonts w:cs="Times New Roman"/>
          <w:szCs w:val="28"/>
        </w:rPr>
        <w:t xml:space="preserve"> Конт</w:t>
      </w:r>
      <w:r w:rsidR="0024399A">
        <w:rPr>
          <w:rFonts w:cs="Times New Roman"/>
          <w:szCs w:val="28"/>
        </w:rPr>
        <w:t>роль за выполнением постановления</w:t>
      </w:r>
      <w:r w:rsidRPr="00823BCE">
        <w:rPr>
          <w:rFonts w:cs="Times New Roman"/>
          <w:szCs w:val="28"/>
        </w:rPr>
        <w:t xml:space="preserve"> оставляю за собой.</w:t>
      </w:r>
    </w:p>
    <w:p w:rsidR="003F0F46" w:rsidRDefault="003F0F46" w:rsidP="003F0F46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3F0F46" w:rsidRDefault="003F0F46" w:rsidP="003F0F46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3F0F46" w:rsidRDefault="003F0F46" w:rsidP="003F0F46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3F0F46" w:rsidRDefault="003F0F46" w:rsidP="003F0F46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Г</w:t>
      </w:r>
      <w:r w:rsidRPr="00823BCE">
        <w:rPr>
          <w:rFonts w:cs="Times New Roman"/>
          <w:szCs w:val="28"/>
        </w:rPr>
        <w:t>лав</w:t>
      </w:r>
      <w:r>
        <w:rPr>
          <w:rFonts w:cs="Times New Roman"/>
          <w:szCs w:val="28"/>
        </w:rPr>
        <w:t>ы</w:t>
      </w:r>
      <w:r w:rsidRPr="00823BCE">
        <w:rPr>
          <w:rFonts w:cs="Times New Roman"/>
          <w:szCs w:val="28"/>
        </w:rPr>
        <w:t xml:space="preserve"> города</w:t>
      </w:r>
      <w:r>
        <w:rPr>
          <w:rFonts w:cs="Times New Roman"/>
          <w:szCs w:val="28"/>
        </w:rPr>
        <w:t xml:space="preserve">                                                                      А.М. Кириленко</w:t>
      </w:r>
    </w:p>
    <w:p w:rsidR="003F0F46" w:rsidRDefault="003F0F46" w:rsidP="003F0F4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3F0F46" w:rsidRDefault="003F0F46" w:rsidP="003F0F46">
      <w:pPr>
        <w:spacing w:line="240" w:lineRule="auto"/>
        <w:ind w:left="5954"/>
        <w:rPr>
          <w:rFonts w:eastAsia="Times New Roman" w:cs="Times New Roman"/>
          <w:szCs w:val="28"/>
        </w:rPr>
      </w:pPr>
      <w:r w:rsidRPr="00A9598A">
        <w:rPr>
          <w:rFonts w:eastAsia="Times New Roman" w:cs="Times New Roman"/>
          <w:szCs w:val="28"/>
        </w:rPr>
        <w:lastRenderedPageBreak/>
        <w:t xml:space="preserve">Приложение </w:t>
      </w:r>
    </w:p>
    <w:p w:rsidR="003F0F46" w:rsidRDefault="003F0F46" w:rsidP="003F0F46">
      <w:pPr>
        <w:spacing w:line="240" w:lineRule="auto"/>
        <w:ind w:left="5954"/>
        <w:rPr>
          <w:rFonts w:eastAsia="Times New Roman" w:cs="Times New Roman"/>
          <w:szCs w:val="28"/>
        </w:rPr>
      </w:pPr>
      <w:r w:rsidRPr="00A9598A">
        <w:rPr>
          <w:rFonts w:eastAsia="Times New Roman" w:cs="Times New Roman"/>
          <w:szCs w:val="28"/>
        </w:rPr>
        <w:t xml:space="preserve">к </w:t>
      </w:r>
      <w:r>
        <w:rPr>
          <w:rFonts w:eastAsia="Times New Roman" w:cs="Times New Roman"/>
          <w:szCs w:val="28"/>
        </w:rPr>
        <w:t xml:space="preserve">постановлению </w:t>
      </w:r>
    </w:p>
    <w:p w:rsidR="003F0F46" w:rsidRPr="00A9598A" w:rsidRDefault="003F0F46" w:rsidP="003F0F46">
      <w:pPr>
        <w:spacing w:line="240" w:lineRule="auto"/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Администрации города</w:t>
      </w:r>
      <w:r w:rsidRPr="00A9598A">
        <w:rPr>
          <w:rFonts w:eastAsia="Times New Roman" w:cs="Times New Roman"/>
          <w:szCs w:val="28"/>
        </w:rPr>
        <w:t xml:space="preserve"> </w:t>
      </w:r>
    </w:p>
    <w:p w:rsidR="003F0F46" w:rsidRPr="00A9598A" w:rsidRDefault="003F0F46" w:rsidP="003F0F46">
      <w:pPr>
        <w:spacing w:line="240" w:lineRule="auto"/>
        <w:ind w:left="5954"/>
        <w:rPr>
          <w:rFonts w:eastAsia="Times New Roman" w:cs="Times New Roman"/>
          <w:szCs w:val="28"/>
          <w:u w:val="single"/>
        </w:rPr>
      </w:pPr>
      <w:r>
        <w:rPr>
          <w:rFonts w:eastAsia="Times New Roman" w:cs="Times New Roman"/>
          <w:szCs w:val="28"/>
        </w:rPr>
        <w:t>от ____________ № _______</w:t>
      </w:r>
    </w:p>
    <w:p w:rsidR="003F0F46" w:rsidRDefault="003F0F46" w:rsidP="003F0F46">
      <w:pPr>
        <w:suppressAutoHyphens/>
        <w:spacing w:line="240" w:lineRule="auto"/>
        <w:rPr>
          <w:rFonts w:eastAsia="Calibri" w:cs="Times New Roman"/>
          <w:kern w:val="3"/>
          <w:szCs w:val="28"/>
          <w:lang w:eastAsia="ar-SA"/>
        </w:rPr>
      </w:pPr>
    </w:p>
    <w:p w:rsidR="003F0F46" w:rsidRPr="00A9598A" w:rsidRDefault="003F0F46" w:rsidP="003F0F46">
      <w:pPr>
        <w:suppressAutoHyphens/>
        <w:spacing w:line="240" w:lineRule="auto"/>
        <w:rPr>
          <w:rFonts w:eastAsia="Calibri" w:cs="Times New Roman"/>
          <w:kern w:val="3"/>
          <w:szCs w:val="28"/>
          <w:lang w:eastAsia="ar-SA"/>
        </w:rPr>
      </w:pPr>
    </w:p>
    <w:p w:rsidR="003F0F46" w:rsidRPr="00A9598A" w:rsidRDefault="003F0F46" w:rsidP="003F0F46">
      <w:pPr>
        <w:suppressAutoHyphens/>
        <w:spacing w:line="240" w:lineRule="auto"/>
        <w:jc w:val="center"/>
        <w:rPr>
          <w:rFonts w:eastAsia="Calibri" w:cs="Times New Roman"/>
          <w:kern w:val="3"/>
          <w:szCs w:val="28"/>
          <w:lang w:eastAsia="ar-SA"/>
        </w:rPr>
      </w:pPr>
      <w:r>
        <w:rPr>
          <w:rFonts w:eastAsia="Calibri" w:cs="Times New Roman"/>
          <w:kern w:val="3"/>
          <w:szCs w:val="28"/>
          <w:lang w:eastAsia="ar-SA"/>
        </w:rPr>
        <w:t>У</w:t>
      </w:r>
      <w:r w:rsidRPr="00A9598A">
        <w:rPr>
          <w:rFonts w:eastAsia="Calibri" w:cs="Times New Roman"/>
          <w:kern w:val="3"/>
          <w:szCs w:val="28"/>
          <w:lang w:eastAsia="ar-SA"/>
        </w:rPr>
        <w:t>словия концессионного соглашения</w:t>
      </w:r>
    </w:p>
    <w:p w:rsidR="003F0F46" w:rsidRPr="00A9598A" w:rsidRDefault="003F0F46" w:rsidP="003F0F46">
      <w:pPr>
        <w:suppressAutoHyphens/>
        <w:spacing w:line="240" w:lineRule="auto"/>
        <w:rPr>
          <w:rFonts w:eastAsia="Calibri" w:cs="Times New Roman"/>
          <w:kern w:val="3"/>
          <w:szCs w:val="28"/>
          <w:lang w:eastAsia="ar-SA"/>
        </w:rPr>
      </w:pPr>
    </w:p>
    <w:tbl>
      <w:tblPr>
        <w:tblStyle w:val="a3"/>
        <w:tblW w:w="9616" w:type="dxa"/>
        <w:tblLook w:val="04A0" w:firstRow="1" w:lastRow="0" w:firstColumn="1" w:lastColumn="0" w:noHBand="0" w:noVBand="1"/>
      </w:tblPr>
      <w:tblGrid>
        <w:gridCol w:w="613"/>
        <w:gridCol w:w="2081"/>
        <w:gridCol w:w="6922"/>
      </w:tblGrid>
      <w:tr w:rsidR="003F0F46" w:rsidRPr="004D694F" w:rsidTr="003F0F46">
        <w:trPr>
          <w:trHeight w:val="611"/>
        </w:trPr>
        <w:tc>
          <w:tcPr>
            <w:tcW w:w="613" w:type="dxa"/>
            <w:hideMark/>
          </w:tcPr>
          <w:p w:rsidR="003F0F46" w:rsidRPr="004D694F" w:rsidRDefault="003F0F46" w:rsidP="003F0F46">
            <w:pPr>
              <w:jc w:val="center"/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>№ п/п</w:t>
            </w:r>
          </w:p>
        </w:tc>
        <w:tc>
          <w:tcPr>
            <w:tcW w:w="2081" w:type="dxa"/>
            <w:hideMark/>
          </w:tcPr>
          <w:p w:rsidR="003F0F46" w:rsidRPr="004D694F" w:rsidRDefault="003F0F46" w:rsidP="003F0F46">
            <w:pPr>
              <w:jc w:val="center"/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>Существенные условия</w:t>
            </w:r>
          </w:p>
        </w:tc>
        <w:tc>
          <w:tcPr>
            <w:tcW w:w="6922" w:type="dxa"/>
            <w:hideMark/>
          </w:tcPr>
          <w:p w:rsidR="003F0F46" w:rsidRPr="004D694F" w:rsidRDefault="003F0F46" w:rsidP="003F0F46">
            <w:pPr>
              <w:jc w:val="center"/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>Содержание</w:t>
            </w:r>
          </w:p>
        </w:tc>
      </w:tr>
      <w:tr w:rsidR="003F0F46" w:rsidRPr="004D694F" w:rsidTr="003F0F46">
        <w:trPr>
          <w:trHeight w:val="20"/>
        </w:trPr>
        <w:tc>
          <w:tcPr>
            <w:tcW w:w="613" w:type="dxa"/>
            <w:hideMark/>
          </w:tcPr>
          <w:p w:rsidR="003F0F46" w:rsidRPr="004D694F" w:rsidRDefault="003F0F46" w:rsidP="003F0F46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2081" w:type="dxa"/>
            <w:hideMark/>
          </w:tcPr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Предмет </w:t>
            </w:r>
          </w:p>
          <w:p w:rsidR="003F0F46" w:rsidRPr="004D694F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>Концессионного соглашения</w:t>
            </w:r>
          </w:p>
        </w:tc>
        <w:tc>
          <w:tcPr>
            <w:tcW w:w="6922" w:type="dxa"/>
            <w:hideMark/>
          </w:tcPr>
          <w:p w:rsidR="003F0F46" w:rsidRDefault="003F0F46" w:rsidP="003F0F46">
            <w:pPr>
              <w:rPr>
                <w:sz w:val="25"/>
                <w:szCs w:val="25"/>
              </w:rPr>
            </w:pPr>
            <w:r w:rsidRPr="004D694F">
              <w:rPr>
                <w:sz w:val="25"/>
                <w:szCs w:val="25"/>
              </w:rPr>
              <w:t xml:space="preserve">Концессионер обязуется за свой счёт осуществить проектирование, строительство и оснащение объекта «Спортивный </w:t>
            </w:r>
          </w:p>
          <w:p w:rsidR="003F0F46" w:rsidRDefault="003F0F46" w:rsidP="003F0F46">
            <w:pPr>
              <w:rPr>
                <w:sz w:val="25"/>
                <w:szCs w:val="25"/>
              </w:rPr>
            </w:pPr>
            <w:r w:rsidRPr="004D694F">
              <w:rPr>
                <w:sz w:val="25"/>
                <w:szCs w:val="25"/>
              </w:rPr>
              <w:t>комплекс с универсальным игро</w:t>
            </w:r>
            <w:r>
              <w:rPr>
                <w:sz w:val="25"/>
                <w:szCs w:val="25"/>
              </w:rPr>
              <w:t xml:space="preserve">вым залом </w:t>
            </w:r>
            <w:r w:rsidRPr="004D694F">
              <w:rPr>
                <w:sz w:val="25"/>
                <w:szCs w:val="25"/>
              </w:rPr>
              <w:t xml:space="preserve">в мкр. А» </w:t>
            </w:r>
          </w:p>
          <w:p w:rsidR="003F0F46" w:rsidRDefault="003F0F46" w:rsidP="003F0F46">
            <w:pPr>
              <w:rPr>
                <w:sz w:val="25"/>
                <w:szCs w:val="25"/>
              </w:rPr>
            </w:pPr>
            <w:r w:rsidRPr="004D694F">
              <w:rPr>
                <w:sz w:val="25"/>
                <w:szCs w:val="25"/>
              </w:rPr>
              <w:t xml:space="preserve">в муниципальном образовании городской округ Сургут Ханты-Мансийского автономного округа – Югры (далее – Объект соглашения, Объект), право собственности </w:t>
            </w:r>
          </w:p>
          <w:p w:rsidR="003F0F46" w:rsidRDefault="003F0F46" w:rsidP="003F0F46">
            <w:pPr>
              <w:rPr>
                <w:sz w:val="25"/>
                <w:szCs w:val="25"/>
              </w:rPr>
            </w:pPr>
            <w:r w:rsidRPr="004D694F">
              <w:rPr>
                <w:sz w:val="25"/>
                <w:szCs w:val="25"/>
              </w:rPr>
              <w:t xml:space="preserve">на который будет принадлежать Концеденту, а также </w:t>
            </w:r>
          </w:p>
          <w:p w:rsidR="003F0F46" w:rsidRDefault="003F0F46" w:rsidP="003F0F46">
            <w:pPr>
              <w:rPr>
                <w:sz w:val="25"/>
                <w:szCs w:val="25"/>
              </w:rPr>
            </w:pPr>
            <w:r w:rsidRPr="004D694F">
              <w:rPr>
                <w:sz w:val="25"/>
                <w:szCs w:val="25"/>
              </w:rPr>
              <w:t xml:space="preserve">осуществлять деятельность с использованием (эксплуатацию) Объекта в порядке и на условиях, предусмотренных </w:t>
            </w:r>
          </w:p>
          <w:p w:rsidR="003F0F46" w:rsidRDefault="003F0F46" w:rsidP="003F0F46">
            <w:pPr>
              <w:rPr>
                <w:sz w:val="25"/>
                <w:szCs w:val="25"/>
              </w:rPr>
            </w:pPr>
            <w:r w:rsidRPr="004D694F">
              <w:rPr>
                <w:sz w:val="25"/>
                <w:szCs w:val="25"/>
              </w:rPr>
              <w:t xml:space="preserve">Концессионным соглашением, а Концедент обязуется </w:t>
            </w:r>
          </w:p>
          <w:p w:rsidR="003F0F46" w:rsidRDefault="003F0F46" w:rsidP="003F0F46">
            <w:pPr>
              <w:rPr>
                <w:sz w:val="25"/>
                <w:szCs w:val="25"/>
              </w:rPr>
            </w:pPr>
            <w:r w:rsidRPr="004D694F">
              <w:rPr>
                <w:sz w:val="25"/>
                <w:szCs w:val="25"/>
              </w:rPr>
              <w:t xml:space="preserve">предоставить Концессионеру на срок, установленный </w:t>
            </w:r>
          </w:p>
          <w:p w:rsidR="003F0F46" w:rsidRPr="004D694F" w:rsidRDefault="003F0F46" w:rsidP="003F0F46">
            <w:pPr>
              <w:rPr>
                <w:sz w:val="25"/>
                <w:szCs w:val="25"/>
              </w:rPr>
            </w:pPr>
            <w:r w:rsidRPr="004D694F">
              <w:rPr>
                <w:sz w:val="25"/>
                <w:szCs w:val="25"/>
              </w:rPr>
              <w:t>Концессионным соглашением, права владения и пользования Объектом для осуществления указанной деятельности</w:t>
            </w:r>
          </w:p>
        </w:tc>
      </w:tr>
      <w:tr w:rsidR="003F0F46" w:rsidRPr="004D694F" w:rsidTr="003F0F46">
        <w:trPr>
          <w:trHeight w:val="20"/>
        </w:trPr>
        <w:tc>
          <w:tcPr>
            <w:tcW w:w="613" w:type="dxa"/>
            <w:hideMark/>
          </w:tcPr>
          <w:p w:rsidR="003F0F46" w:rsidRPr="004D694F" w:rsidRDefault="003F0F46" w:rsidP="003F0F46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</w:t>
            </w:r>
          </w:p>
        </w:tc>
        <w:tc>
          <w:tcPr>
            <w:tcW w:w="2081" w:type="dxa"/>
            <w:hideMark/>
          </w:tcPr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Стороны </w:t>
            </w:r>
          </w:p>
          <w:p w:rsidR="003F0F46" w:rsidRPr="004D694F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>Концессионного соглашения</w:t>
            </w:r>
          </w:p>
        </w:tc>
        <w:tc>
          <w:tcPr>
            <w:tcW w:w="6922" w:type="dxa"/>
            <w:hideMark/>
          </w:tcPr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Концедент – муниципальное образование городской округ Сургут Ханты-Мансийского автономного округа – Югры, </w:t>
            </w:r>
          </w:p>
          <w:p w:rsidR="003F0F46" w:rsidRPr="004D694F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>реализующее полномочия в отношении Объекта.</w:t>
            </w:r>
          </w:p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Концессионер – индивидуальный предприниматель, </w:t>
            </w:r>
          </w:p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российское или иностранное юридическое лицо либо </w:t>
            </w:r>
          </w:p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действующие без образования юридического лица </w:t>
            </w:r>
          </w:p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по договору простого товарищества (договору о совместной деятельности) два и более указанных юридических лица, </w:t>
            </w:r>
          </w:p>
          <w:p w:rsidR="003F0F46" w:rsidRPr="004D694F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>с которыми заключено Концессионное соглашение</w:t>
            </w:r>
          </w:p>
        </w:tc>
      </w:tr>
      <w:tr w:rsidR="003F0F46" w:rsidRPr="004D694F" w:rsidTr="003F0F46">
        <w:trPr>
          <w:trHeight w:val="20"/>
        </w:trPr>
        <w:tc>
          <w:tcPr>
            <w:tcW w:w="613" w:type="dxa"/>
            <w:hideMark/>
          </w:tcPr>
          <w:p w:rsidR="003F0F46" w:rsidRPr="004D694F" w:rsidRDefault="003F0F46" w:rsidP="003F0F46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</w:t>
            </w:r>
          </w:p>
        </w:tc>
        <w:tc>
          <w:tcPr>
            <w:tcW w:w="2081" w:type="dxa"/>
            <w:hideMark/>
          </w:tcPr>
          <w:p w:rsidR="003F0F46" w:rsidRPr="004D694F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>Срок действия Концессионного соглашения</w:t>
            </w:r>
          </w:p>
        </w:tc>
        <w:tc>
          <w:tcPr>
            <w:tcW w:w="6922" w:type="dxa"/>
          </w:tcPr>
          <w:p w:rsidR="003F0F46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sz w:val="25"/>
                <w:szCs w:val="25"/>
                <w:lang w:eastAsia="en-US"/>
              </w:rPr>
              <w:t xml:space="preserve">Концессионное соглашение вступает в силу со дня </w:t>
            </w:r>
            <w:r w:rsidRPr="004D694F">
              <w:rPr>
                <w:rFonts w:eastAsia="Calibri"/>
                <w:sz w:val="25"/>
                <w:szCs w:val="25"/>
                <w:lang w:eastAsia="en-US"/>
              </w:rPr>
              <w:br/>
              <w:t>его подписания сторонами и действует</w:t>
            </w: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 </w:t>
            </w:r>
          </w:p>
          <w:p w:rsidR="003F0F46" w:rsidRPr="004D694F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в течение </w:t>
            </w: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>13 (тринадцати) лет, в том числе:</w:t>
            </w:r>
          </w:p>
          <w:p w:rsidR="003F0F46" w:rsidRDefault="003F0F46" w:rsidP="003F0F46">
            <w:pPr>
              <w:tabs>
                <w:tab w:val="num" w:pos="4962"/>
              </w:tabs>
              <w:outlineLvl w:val="2"/>
              <w:rPr>
                <w:sz w:val="25"/>
                <w:szCs w:val="25"/>
                <w:lang w:eastAsia="en-GB"/>
              </w:rPr>
            </w:pPr>
            <w:r w:rsidRPr="004D694F">
              <w:rPr>
                <w:sz w:val="25"/>
                <w:szCs w:val="25"/>
                <w:lang w:eastAsia="en-GB"/>
              </w:rPr>
              <w:t xml:space="preserve">- срок создания – не более 24 (двадцати четырех) месяцев </w:t>
            </w:r>
          </w:p>
          <w:p w:rsidR="003F0F46" w:rsidRPr="004D694F" w:rsidRDefault="003F0F46" w:rsidP="003F0F46">
            <w:pPr>
              <w:tabs>
                <w:tab w:val="num" w:pos="4962"/>
              </w:tabs>
              <w:outlineLvl w:val="2"/>
              <w:rPr>
                <w:sz w:val="25"/>
                <w:szCs w:val="25"/>
                <w:lang w:eastAsia="en-GB"/>
              </w:rPr>
            </w:pPr>
            <w:r w:rsidRPr="004D694F">
              <w:rPr>
                <w:sz w:val="25"/>
                <w:szCs w:val="25"/>
                <w:lang w:eastAsia="en-GB"/>
              </w:rPr>
              <w:t>с даты заключения соглашения. Окончанием срока создания считается момент ввода в эксплуатацию;</w:t>
            </w:r>
          </w:p>
          <w:p w:rsidR="003F0F46" w:rsidRDefault="003F0F46" w:rsidP="003F0F46">
            <w:pPr>
              <w:tabs>
                <w:tab w:val="num" w:pos="4962"/>
              </w:tabs>
              <w:outlineLvl w:val="2"/>
              <w:rPr>
                <w:sz w:val="25"/>
                <w:szCs w:val="25"/>
                <w:lang w:eastAsia="en-GB"/>
              </w:rPr>
            </w:pPr>
            <w:r w:rsidRPr="004D694F">
              <w:rPr>
                <w:sz w:val="25"/>
                <w:szCs w:val="25"/>
                <w:lang w:eastAsia="en-GB"/>
              </w:rPr>
              <w:t xml:space="preserve">- срок эксплуатации – с момента ввода в эксплуатацию </w:t>
            </w:r>
          </w:p>
          <w:p w:rsidR="003F0F46" w:rsidRDefault="003F0F46" w:rsidP="003F0F46">
            <w:pPr>
              <w:tabs>
                <w:tab w:val="num" w:pos="4962"/>
              </w:tabs>
              <w:outlineLvl w:val="2"/>
              <w:rPr>
                <w:sz w:val="25"/>
                <w:szCs w:val="25"/>
                <w:lang w:eastAsia="en-GB"/>
              </w:rPr>
            </w:pPr>
            <w:r w:rsidRPr="004D694F">
              <w:rPr>
                <w:sz w:val="25"/>
                <w:szCs w:val="25"/>
                <w:lang w:eastAsia="en-GB"/>
              </w:rPr>
              <w:t xml:space="preserve">до момента подписания сторонами Акта Передачи (Возврата) Объекта соглашения при прекращении соглашения, </w:t>
            </w:r>
          </w:p>
          <w:p w:rsidR="003F0F46" w:rsidRPr="004D694F" w:rsidRDefault="003F0F46" w:rsidP="003F0F46">
            <w:pPr>
              <w:tabs>
                <w:tab w:val="num" w:pos="4962"/>
              </w:tabs>
              <w:outlineLvl w:val="2"/>
              <w:rPr>
                <w:sz w:val="25"/>
                <w:szCs w:val="25"/>
                <w:lang w:eastAsia="en-GB"/>
              </w:rPr>
            </w:pPr>
            <w:r w:rsidRPr="004D694F">
              <w:rPr>
                <w:sz w:val="25"/>
                <w:szCs w:val="25"/>
                <w:lang w:eastAsia="en-GB"/>
              </w:rPr>
              <w:t>но не менее 11 (одиннадцати) лет.</w:t>
            </w:r>
          </w:p>
          <w:p w:rsidR="003F0F46" w:rsidRDefault="003F0F46" w:rsidP="003F0F46">
            <w:pPr>
              <w:tabs>
                <w:tab w:val="num" w:pos="4962"/>
              </w:tabs>
              <w:outlineLvl w:val="2"/>
              <w:rPr>
                <w:sz w:val="25"/>
                <w:szCs w:val="25"/>
                <w:lang w:eastAsia="en-GB"/>
              </w:rPr>
            </w:pPr>
            <w:r w:rsidRPr="004D694F">
              <w:rPr>
                <w:sz w:val="25"/>
                <w:szCs w:val="25"/>
                <w:lang w:eastAsia="en-GB"/>
              </w:rPr>
              <w:t xml:space="preserve">Концессионное соглашение предусматривает возможность </w:t>
            </w:r>
          </w:p>
          <w:p w:rsidR="003F0F46" w:rsidRDefault="003F0F46" w:rsidP="003F0F46">
            <w:pPr>
              <w:tabs>
                <w:tab w:val="num" w:pos="4962"/>
              </w:tabs>
              <w:outlineLvl w:val="2"/>
              <w:rPr>
                <w:sz w:val="25"/>
                <w:szCs w:val="25"/>
                <w:lang w:eastAsia="en-GB"/>
              </w:rPr>
            </w:pPr>
            <w:r w:rsidRPr="004D694F">
              <w:rPr>
                <w:sz w:val="25"/>
                <w:szCs w:val="25"/>
                <w:lang w:eastAsia="en-GB"/>
              </w:rPr>
              <w:t xml:space="preserve">изменения (продления) указанных выше сроков, при условии соблюдения требований законодательства Российской </w:t>
            </w:r>
          </w:p>
          <w:p w:rsidR="003F0F46" w:rsidRPr="004D694F" w:rsidRDefault="003F0F46" w:rsidP="003F0F46">
            <w:pPr>
              <w:tabs>
                <w:tab w:val="num" w:pos="4962"/>
              </w:tabs>
              <w:outlineLvl w:val="2"/>
              <w:rPr>
                <w:b/>
                <w:sz w:val="25"/>
                <w:szCs w:val="25"/>
                <w:lang w:eastAsia="en-GB"/>
              </w:rPr>
            </w:pPr>
            <w:r>
              <w:rPr>
                <w:sz w:val="25"/>
                <w:szCs w:val="25"/>
                <w:lang w:eastAsia="en-GB"/>
              </w:rPr>
              <w:t>Федерации</w:t>
            </w:r>
          </w:p>
        </w:tc>
      </w:tr>
    </w:tbl>
    <w:p w:rsidR="003F0F46" w:rsidRDefault="003F0F46">
      <w:r>
        <w:br w:type="page"/>
      </w:r>
    </w:p>
    <w:tbl>
      <w:tblPr>
        <w:tblStyle w:val="a3"/>
        <w:tblW w:w="9616" w:type="dxa"/>
        <w:tblLook w:val="04A0" w:firstRow="1" w:lastRow="0" w:firstColumn="1" w:lastColumn="0" w:noHBand="0" w:noVBand="1"/>
      </w:tblPr>
      <w:tblGrid>
        <w:gridCol w:w="613"/>
        <w:gridCol w:w="2081"/>
        <w:gridCol w:w="6922"/>
      </w:tblGrid>
      <w:tr w:rsidR="003F0F46" w:rsidRPr="004D694F" w:rsidTr="003F0F46">
        <w:trPr>
          <w:trHeight w:val="20"/>
        </w:trPr>
        <w:tc>
          <w:tcPr>
            <w:tcW w:w="613" w:type="dxa"/>
            <w:hideMark/>
          </w:tcPr>
          <w:p w:rsidR="003F0F46" w:rsidRPr="004D694F" w:rsidRDefault="003F0F46" w:rsidP="003F0F46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4</w:t>
            </w:r>
          </w:p>
        </w:tc>
        <w:tc>
          <w:tcPr>
            <w:tcW w:w="2081" w:type="dxa"/>
            <w:hideMark/>
          </w:tcPr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Описание, </w:t>
            </w:r>
          </w:p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в том числе </w:t>
            </w:r>
          </w:p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>технико-</w:t>
            </w:r>
          </w:p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экономические показатели, </w:t>
            </w:r>
          </w:p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Объекта </w:t>
            </w:r>
          </w:p>
          <w:p w:rsidR="003F0F46" w:rsidRPr="004D694F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>концессионного соглашения</w:t>
            </w:r>
          </w:p>
        </w:tc>
        <w:tc>
          <w:tcPr>
            <w:tcW w:w="6922" w:type="dxa"/>
            <w:hideMark/>
          </w:tcPr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>Объектом соглашения является объект спорта «</w:t>
            </w:r>
            <w:r w:rsidRPr="004D694F">
              <w:rPr>
                <w:sz w:val="25"/>
                <w:szCs w:val="25"/>
              </w:rPr>
              <w:t>Спортивный комплекс с универсальным игровым залом в мкр. А</w:t>
            </w:r>
            <w:r w:rsidRPr="004D694F">
              <w:rPr>
                <w:sz w:val="25"/>
                <w:szCs w:val="25"/>
                <w:lang w:eastAsia="en-US"/>
              </w:rPr>
              <w:t xml:space="preserve">»                               в муниципальном образовании городской округ Сургут Ханты-Мансийского автономного округа – Югры </w:t>
            </w:r>
          </w:p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(недвижимое имущество и движимое имущество, </w:t>
            </w:r>
          </w:p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технологически связанное со зданием спортивного комплекса с универсальным игровым залом в мкр. А), подлежащий </w:t>
            </w:r>
          </w:p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созданию и последующему использованию (эксплуатации) </w:t>
            </w:r>
          </w:p>
          <w:p w:rsidR="003F0F46" w:rsidRPr="004D694F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на условиях, установленных в Концессионном соглашении. </w:t>
            </w:r>
          </w:p>
          <w:p w:rsidR="003F0F46" w:rsidRPr="004D694F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>Общая мощность Объекта соглашения – 90 чел./час.</w:t>
            </w:r>
          </w:p>
          <w:p w:rsidR="003F0F46" w:rsidRPr="004D694F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>Общая площадь не менее 1 969,50 кв.м.</w:t>
            </w:r>
          </w:p>
          <w:p w:rsidR="003F0F46" w:rsidRPr="004D694F" w:rsidRDefault="003F0F46" w:rsidP="003F0F46">
            <w:pPr>
              <w:rPr>
                <w:sz w:val="25"/>
                <w:szCs w:val="25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Описание, в том числе технико-экономические показатели Объекта, приведено </w:t>
            </w:r>
            <w:r w:rsidRPr="004D694F">
              <w:rPr>
                <w:sz w:val="25"/>
                <w:szCs w:val="25"/>
              </w:rPr>
              <w:t>в Концессионном соглашении.</w:t>
            </w:r>
          </w:p>
          <w:p w:rsidR="003F0F46" w:rsidRDefault="003F0F46" w:rsidP="003F0F46">
            <w:pPr>
              <w:rPr>
                <w:sz w:val="25"/>
                <w:szCs w:val="25"/>
              </w:rPr>
            </w:pPr>
            <w:r w:rsidRPr="004D694F">
              <w:rPr>
                <w:sz w:val="25"/>
                <w:szCs w:val="25"/>
              </w:rPr>
              <w:t xml:space="preserve">Объект соглашения должен соответствовать требованиям </w:t>
            </w:r>
          </w:p>
          <w:p w:rsidR="003F0F46" w:rsidRDefault="003F0F46" w:rsidP="003F0F46">
            <w:pPr>
              <w:rPr>
                <w:sz w:val="25"/>
                <w:szCs w:val="25"/>
              </w:rPr>
            </w:pPr>
            <w:r w:rsidRPr="004D694F">
              <w:rPr>
                <w:sz w:val="25"/>
                <w:szCs w:val="25"/>
              </w:rPr>
              <w:t xml:space="preserve">Законодательства, включая федеральные </w:t>
            </w:r>
          </w:p>
          <w:p w:rsidR="003F0F46" w:rsidRDefault="003F0F46" w:rsidP="003F0F46">
            <w:pPr>
              <w:rPr>
                <w:sz w:val="25"/>
                <w:szCs w:val="25"/>
              </w:rPr>
            </w:pPr>
            <w:r w:rsidRPr="004D694F">
              <w:rPr>
                <w:sz w:val="25"/>
                <w:szCs w:val="25"/>
              </w:rPr>
              <w:t xml:space="preserve">и (или) региональные требования к соответствующим </w:t>
            </w:r>
          </w:p>
          <w:p w:rsidR="003F0F46" w:rsidRDefault="003F0F46" w:rsidP="003F0F46">
            <w:pPr>
              <w:rPr>
                <w:sz w:val="25"/>
                <w:szCs w:val="25"/>
              </w:rPr>
            </w:pPr>
            <w:r w:rsidRPr="004D694F">
              <w:rPr>
                <w:sz w:val="25"/>
                <w:szCs w:val="25"/>
              </w:rPr>
              <w:t xml:space="preserve">объектам недвижимого имущества, предназначенным </w:t>
            </w:r>
          </w:p>
          <w:p w:rsidR="003F0F46" w:rsidRDefault="003F0F46" w:rsidP="003F0F46">
            <w:pPr>
              <w:rPr>
                <w:sz w:val="25"/>
                <w:szCs w:val="25"/>
              </w:rPr>
            </w:pPr>
            <w:r w:rsidRPr="004D694F">
              <w:rPr>
                <w:sz w:val="25"/>
                <w:szCs w:val="25"/>
              </w:rPr>
              <w:t xml:space="preserve">для осуществления деятельности по оказанию физкультурно-оздоровительных и спортивных услуг, проведению </w:t>
            </w:r>
          </w:p>
          <w:p w:rsidR="003F0F46" w:rsidRDefault="003F0F46" w:rsidP="003F0F46">
            <w:pPr>
              <w:rPr>
                <w:sz w:val="25"/>
                <w:szCs w:val="25"/>
              </w:rPr>
            </w:pPr>
            <w:r w:rsidRPr="004D694F">
              <w:rPr>
                <w:sz w:val="25"/>
                <w:szCs w:val="25"/>
              </w:rPr>
              <w:t xml:space="preserve">на Объекте Соглашения физкультурных </w:t>
            </w:r>
          </w:p>
          <w:p w:rsidR="003F0F46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</w:rPr>
              <w:t>и (или) спортивных мероприятий.</w:t>
            </w:r>
            <w:r>
              <w:rPr>
                <w:strike/>
                <w:sz w:val="25"/>
                <w:szCs w:val="25"/>
                <w:lang w:eastAsia="en-US"/>
              </w:rPr>
              <w:t xml:space="preserve"> </w:t>
            </w:r>
            <w:r w:rsidRPr="004D694F">
              <w:rPr>
                <w:rFonts w:eastAsia="Calibri"/>
                <w:sz w:val="25"/>
                <w:szCs w:val="25"/>
              </w:rPr>
              <w:t xml:space="preserve">Создание и эксплуатация </w:t>
            </w: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Объекта соглашения осуществляется </w:t>
            </w: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br/>
              <w:t xml:space="preserve">с учётом технических, строительных и эксплуатационных </w:t>
            </w:r>
          </w:p>
          <w:p w:rsidR="003F0F46" w:rsidRPr="003F0F46" w:rsidRDefault="003F0F46" w:rsidP="003F0F46">
            <w:pPr>
              <w:rPr>
                <w:strike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>требований, приведё</w:t>
            </w: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нных в Концессионном соглашении</w:t>
            </w:r>
          </w:p>
        </w:tc>
      </w:tr>
      <w:tr w:rsidR="003F0F46" w:rsidRPr="004D694F" w:rsidTr="003F0F46">
        <w:trPr>
          <w:trHeight w:val="20"/>
        </w:trPr>
        <w:tc>
          <w:tcPr>
            <w:tcW w:w="613" w:type="dxa"/>
            <w:hideMark/>
          </w:tcPr>
          <w:p w:rsidR="003F0F46" w:rsidRPr="004D694F" w:rsidRDefault="003F0F46" w:rsidP="003F0F46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5</w:t>
            </w:r>
          </w:p>
        </w:tc>
        <w:tc>
          <w:tcPr>
            <w:tcW w:w="2081" w:type="dxa"/>
            <w:hideMark/>
          </w:tcPr>
          <w:p w:rsidR="003F0F46" w:rsidRPr="004D694F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>Обязательства Концессионера</w:t>
            </w:r>
          </w:p>
        </w:tc>
        <w:tc>
          <w:tcPr>
            <w:tcW w:w="6922" w:type="dxa"/>
            <w:hideMark/>
          </w:tcPr>
          <w:p w:rsidR="003F0F46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1.  Подготовка территории строительства для создания </w:t>
            </w:r>
          </w:p>
          <w:p w:rsidR="003F0F46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Объекта в соответствии с проектом организации и проектом производства работ в составе проектно-сметной </w:t>
            </w:r>
          </w:p>
          <w:p w:rsidR="003F0F46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документации (в объеме и сроки, предусмотренные </w:t>
            </w:r>
          </w:p>
          <w:p w:rsidR="003F0F46" w:rsidRPr="004D694F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>Концессионным соглашением).</w:t>
            </w:r>
          </w:p>
          <w:p w:rsidR="003F0F46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2. Создание Объекта соглашения (включая выполнение </w:t>
            </w:r>
          </w:p>
          <w:p w:rsidR="003F0F46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инженерных изысканий, разработку проектной, сметной </w:t>
            </w:r>
          </w:p>
          <w:p w:rsidR="003F0F46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и рабочей документации, строительство и оснащение) за счет собственных и (или) привлеченных средств (в том числе средств, предоставляемых Концедентом в размере </w:t>
            </w:r>
          </w:p>
          <w:p w:rsidR="003F0F46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и на условиях, предусмотренных Концессионным </w:t>
            </w:r>
          </w:p>
          <w:p w:rsidR="003F0F46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соглашением) в соответствии с технико-экономическими </w:t>
            </w:r>
          </w:p>
          <w:p w:rsidR="003F0F46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показателями Объекта и проектной документацией, </w:t>
            </w:r>
          </w:p>
          <w:p w:rsidR="003F0F46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его ввод в эксплуатацию, а также эксплуатация, включая </w:t>
            </w:r>
          </w:p>
          <w:p w:rsidR="003F0F46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техническое обслуживание и осуществление деятельности </w:t>
            </w:r>
          </w:p>
          <w:p w:rsidR="003F0F46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по оказанию физкультурно-оздоровительных и спортивных услуг, проведению на Объекте Соглашения физкультурных </w:t>
            </w:r>
          </w:p>
          <w:p w:rsidR="003F0F46" w:rsidRPr="004D694F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>и (или) спортивных мероприятий.</w:t>
            </w:r>
          </w:p>
          <w:p w:rsidR="003F0F46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3. Несение и страхование Концессионером риска случайной гибели и случайного повреждения Объекта в течение периода его создания в порядке и на условиях, предусмотренных </w:t>
            </w:r>
          </w:p>
          <w:p w:rsidR="003F0F46" w:rsidRPr="004D694F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>Концессионным соглашением.</w:t>
            </w:r>
          </w:p>
          <w:p w:rsidR="003F0F46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4. Предоставление Концеденту обеспечения исполнения </w:t>
            </w:r>
          </w:p>
          <w:p w:rsidR="003F0F46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>обязательств Концессионера на условиях, предусмотренных Концессионным соглашением.</w:t>
            </w:r>
          </w:p>
          <w:p w:rsidR="003F0F46" w:rsidRPr="004D694F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</w:p>
          <w:p w:rsidR="003F0F46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5. Выплата Концеденту концессионной платы, а также </w:t>
            </w:r>
          </w:p>
          <w:p w:rsidR="003F0F46" w:rsidRPr="004D694F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>исполнение иных финансовых обязательств в форме, порядке и сроки, определенные Концессионным соглашением.</w:t>
            </w:r>
          </w:p>
          <w:p w:rsidR="003F0F46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6. Передача Объекта Концеденту при прекращении </w:t>
            </w:r>
          </w:p>
          <w:p w:rsidR="003F0F46" w:rsidRPr="004D694F" w:rsidRDefault="003F0F46" w:rsidP="003F0F46">
            <w:pPr>
              <w:rPr>
                <w:sz w:val="25"/>
                <w:szCs w:val="25"/>
                <w:lang w:eastAsia="en-GB"/>
              </w:rPr>
            </w:pP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>Концессионного соглашения в порядке, предусмотр</w:t>
            </w: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енным Концессионным соглашением</w:t>
            </w:r>
          </w:p>
        </w:tc>
      </w:tr>
      <w:tr w:rsidR="003F0F46" w:rsidRPr="004D694F" w:rsidTr="003F0F46">
        <w:trPr>
          <w:trHeight w:val="20"/>
        </w:trPr>
        <w:tc>
          <w:tcPr>
            <w:tcW w:w="613" w:type="dxa"/>
            <w:hideMark/>
          </w:tcPr>
          <w:p w:rsidR="003F0F46" w:rsidRPr="004D694F" w:rsidRDefault="003F0F46" w:rsidP="003F0F46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6</w:t>
            </w:r>
          </w:p>
        </w:tc>
        <w:tc>
          <w:tcPr>
            <w:tcW w:w="2081" w:type="dxa"/>
            <w:hideMark/>
          </w:tcPr>
          <w:p w:rsidR="003F0F46" w:rsidRPr="004D694F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>Обязательства Концедента</w:t>
            </w:r>
          </w:p>
        </w:tc>
        <w:tc>
          <w:tcPr>
            <w:tcW w:w="6922" w:type="dxa"/>
            <w:hideMark/>
          </w:tcPr>
          <w:p w:rsidR="003F0F46" w:rsidRDefault="003F0F46" w:rsidP="003F0F46">
            <w:pPr>
              <w:ind w:right="34"/>
              <w:contextualSpacing/>
              <w:rPr>
                <w:rFonts w:eastAsia="Calibri"/>
                <w:sz w:val="25"/>
                <w:szCs w:val="25"/>
              </w:rPr>
            </w:pPr>
            <w:r w:rsidRPr="004D694F">
              <w:rPr>
                <w:rFonts w:eastAsia="Calibri"/>
                <w:sz w:val="25"/>
                <w:szCs w:val="25"/>
              </w:rPr>
              <w:t xml:space="preserve">1. Предоставление Концессионеру земельного участка, </w:t>
            </w:r>
          </w:p>
          <w:p w:rsidR="003F0F46" w:rsidRDefault="003F0F46" w:rsidP="003F0F46">
            <w:pPr>
              <w:ind w:right="34"/>
              <w:contextualSpacing/>
              <w:rPr>
                <w:rFonts w:eastAsia="Calibri"/>
                <w:sz w:val="25"/>
                <w:szCs w:val="25"/>
              </w:rPr>
            </w:pPr>
            <w:r w:rsidRPr="004D694F">
              <w:rPr>
                <w:rFonts w:eastAsia="Calibri"/>
                <w:sz w:val="25"/>
                <w:szCs w:val="25"/>
              </w:rPr>
              <w:t xml:space="preserve">соответствующего требованиям Законодательства </w:t>
            </w:r>
          </w:p>
          <w:p w:rsidR="003F0F46" w:rsidRPr="004D694F" w:rsidRDefault="003F0F46" w:rsidP="003F0F46">
            <w:pPr>
              <w:ind w:right="34"/>
              <w:contextualSpacing/>
              <w:rPr>
                <w:rFonts w:eastAsia="Calibri"/>
                <w:sz w:val="25"/>
                <w:szCs w:val="25"/>
              </w:rPr>
            </w:pPr>
            <w:r w:rsidRPr="004D694F">
              <w:rPr>
                <w:rFonts w:eastAsia="Calibri"/>
                <w:sz w:val="25"/>
                <w:szCs w:val="25"/>
              </w:rPr>
              <w:t>и Концессионного Соглашения;</w:t>
            </w:r>
          </w:p>
          <w:p w:rsidR="003F0F46" w:rsidRDefault="003F0F46" w:rsidP="003F0F46">
            <w:pPr>
              <w:ind w:right="34"/>
              <w:contextualSpacing/>
              <w:rPr>
                <w:rFonts w:eastAsia="Calibri"/>
                <w:sz w:val="25"/>
                <w:szCs w:val="25"/>
              </w:rPr>
            </w:pPr>
            <w:r w:rsidRPr="004D694F">
              <w:rPr>
                <w:rFonts w:eastAsia="Calibri"/>
                <w:sz w:val="25"/>
                <w:szCs w:val="25"/>
              </w:rPr>
              <w:t xml:space="preserve">2. Выплата денежных обязательств Концедента </w:t>
            </w:r>
          </w:p>
          <w:p w:rsidR="003F0F46" w:rsidRPr="004D694F" w:rsidRDefault="003F0F46" w:rsidP="003F0F46">
            <w:pPr>
              <w:ind w:right="34"/>
              <w:contextualSpacing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 xml:space="preserve">в соответствии </w:t>
            </w:r>
            <w:r w:rsidRPr="004D694F">
              <w:rPr>
                <w:rFonts w:eastAsia="Calibri"/>
                <w:sz w:val="25"/>
                <w:szCs w:val="25"/>
              </w:rPr>
              <w:t>с условиями Концессионного соглашения;</w:t>
            </w:r>
          </w:p>
          <w:p w:rsidR="003F0F46" w:rsidRDefault="003F0F46" w:rsidP="003F0F46">
            <w:pPr>
              <w:ind w:right="34"/>
              <w:contextualSpacing/>
              <w:rPr>
                <w:rFonts w:eastAsia="Calibri"/>
                <w:sz w:val="25"/>
                <w:szCs w:val="25"/>
              </w:rPr>
            </w:pPr>
            <w:r w:rsidRPr="004D694F">
              <w:rPr>
                <w:rFonts w:eastAsia="Calibri"/>
                <w:sz w:val="25"/>
                <w:szCs w:val="25"/>
              </w:rPr>
              <w:t xml:space="preserve">3. Заключение с Концессионером договора аренды земельного участка в течение 60 (шестидесяти) календарных дней </w:t>
            </w:r>
          </w:p>
          <w:p w:rsidR="003F0F46" w:rsidRDefault="003F0F46" w:rsidP="003F0F46">
            <w:pPr>
              <w:ind w:right="34"/>
              <w:contextualSpacing/>
              <w:rPr>
                <w:rFonts w:eastAsia="Calibri"/>
                <w:sz w:val="25"/>
                <w:szCs w:val="25"/>
              </w:rPr>
            </w:pPr>
            <w:r w:rsidRPr="004D694F">
              <w:rPr>
                <w:rFonts w:eastAsia="Calibri"/>
                <w:sz w:val="25"/>
                <w:szCs w:val="25"/>
              </w:rPr>
              <w:t>с даты заключения Концессионного соглашения на основании заявления Концессионера о предоставлении земельного участка.</w:t>
            </w:r>
            <w:r>
              <w:rPr>
                <w:rFonts w:eastAsia="Calibri"/>
                <w:sz w:val="25"/>
                <w:szCs w:val="25"/>
              </w:rPr>
              <w:t xml:space="preserve"> </w:t>
            </w:r>
            <w:r w:rsidRPr="004D694F">
              <w:rPr>
                <w:rFonts w:eastAsia="Calibri"/>
                <w:sz w:val="25"/>
                <w:szCs w:val="25"/>
              </w:rPr>
              <w:t xml:space="preserve">Размер арендной платы за земельный участок </w:t>
            </w:r>
          </w:p>
          <w:p w:rsidR="003F0F46" w:rsidRDefault="003F0F46" w:rsidP="003F0F46">
            <w:pPr>
              <w:ind w:right="34"/>
              <w:contextualSpacing/>
              <w:rPr>
                <w:rFonts w:eastAsia="Calibri"/>
                <w:sz w:val="25"/>
                <w:szCs w:val="25"/>
              </w:rPr>
            </w:pPr>
            <w:r w:rsidRPr="004D694F">
              <w:rPr>
                <w:rFonts w:eastAsia="Calibri"/>
                <w:sz w:val="25"/>
                <w:szCs w:val="25"/>
              </w:rPr>
              <w:t xml:space="preserve">рассчитывается в порядке, предусмотренном </w:t>
            </w:r>
          </w:p>
          <w:p w:rsidR="003F0F46" w:rsidRPr="004D694F" w:rsidRDefault="003F0F46" w:rsidP="003F0F46">
            <w:pPr>
              <w:ind w:right="34"/>
              <w:contextualSpacing/>
              <w:rPr>
                <w:rFonts w:eastAsia="Calibri"/>
                <w:sz w:val="25"/>
                <w:szCs w:val="25"/>
              </w:rPr>
            </w:pPr>
            <w:r w:rsidRPr="004D694F">
              <w:rPr>
                <w:rFonts w:eastAsia="Calibri"/>
                <w:sz w:val="25"/>
                <w:szCs w:val="25"/>
              </w:rPr>
              <w:t>Концессионным соглашением.</w:t>
            </w:r>
          </w:p>
          <w:p w:rsidR="003F0F46" w:rsidRDefault="003F0F46" w:rsidP="003F0F46">
            <w:pPr>
              <w:ind w:firstLine="10"/>
              <w:outlineLvl w:val="2"/>
              <w:rPr>
                <w:rFonts w:eastAsia="Calibri"/>
                <w:sz w:val="25"/>
                <w:szCs w:val="25"/>
                <w:lang w:eastAsia="en-GB"/>
              </w:rPr>
            </w:pPr>
            <w:r w:rsidRPr="004D694F">
              <w:rPr>
                <w:rFonts w:eastAsia="Calibri"/>
                <w:sz w:val="25"/>
                <w:szCs w:val="25"/>
                <w:lang w:eastAsia="en-GB"/>
              </w:rPr>
              <w:t xml:space="preserve">4. Выполнение действий для государственной регистрации права собственности Концедента на Объект, прав владения </w:t>
            </w:r>
          </w:p>
          <w:p w:rsidR="003F0F46" w:rsidRPr="004D694F" w:rsidRDefault="003F0F46" w:rsidP="003F0F46">
            <w:pPr>
              <w:ind w:firstLine="10"/>
              <w:outlineLvl w:val="2"/>
              <w:rPr>
                <w:rFonts w:eastAsia="Calibri"/>
                <w:sz w:val="25"/>
                <w:szCs w:val="25"/>
                <w:lang w:eastAsia="en-GB"/>
              </w:rPr>
            </w:pPr>
            <w:r w:rsidRPr="004D694F">
              <w:rPr>
                <w:rFonts w:eastAsia="Calibri"/>
                <w:sz w:val="25"/>
                <w:szCs w:val="25"/>
                <w:lang w:eastAsia="en-GB"/>
              </w:rPr>
              <w:t>и пользования Концессионера Объектом, а также договора аренды земельного участка.</w:t>
            </w:r>
          </w:p>
          <w:p w:rsidR="003F0F46" w:rsidRDefault="003F0F46" w:rsidP="003F0F46">
            <w:pPr>
              <w:ind w:right="34"/>
              <w:rPr>
                <w:rFonts w:eastAsia="Calibri"/>
                <w:sz w:val="25"/>
                <w:szCs w:val="25"/>
              </w:rPr>
            </w:pPr>
            <w:r w:rsidRPr="004D694F">
              <w:rPr>
                <w:rFonts w:eastAsia="Calibri"/>
                <w:sz w:val="25"/>
                <w:szCs w:val="25"/>
              </w:rPr>
              <w:t xml:space="preserve">5. Предоставление Концессионеру прав владения </w:t>
            </w:r>
          </w:p>
          <w:p w:rsidR="003F0F46" w:rsidRDefault="003F0F46" w:rsidP="003F0F46">
            <w:pPr>
              <w:ind w:right="34"/>
              <w:rPr>
                <w:rFonts w:eastAsia="Calibri"/>
                <w:sz w:val="25"/>
                <w:szCs w:val="25"/>
              </w:rPr>
            </w:pPr>
            <w:r w:rsidRPr="004D694F">
              <w:rPr>
                <w:rFonts w:eastAsia="Calibri"/>
                <w:sz w:val="25"/>
                <w:szCs w:val="25"/>
              </w:rPr>
              <w:t xml:space="preserve">и пользования Объектом с момента ввода в эксплуатацию Объекта соглашения в целях осуществления Концессионером деятельности, предусмотренной Концессионным </w:t>
            </w:r>
          </w:p>
          <w:p w:rsidR="003F0F46" w:rsidRDefault="003F0F46" w:rsidP="003F0F46">
            <w:pPr>
              <w:ind w:right="34"/>
              <w:rPr>
                <w:rFonts w:eastAsia="Calibri"/>
                <w:sz w:val="25"/>
                <w:szCs w:val="25"/>
              </w:rPr>
            </w:pPr>
            <w:r w:rsidRPr="004D694F">
              <w:rPr>
                <w:rFonts w:eastAsia="Calibri"/>
                <w:sz w:val="25"/>
                <w:szCs w:val="25"/>
              </w:rPr>
              <w:t xml:space="preserve">соглашением, и до даты прекращения Концессионного </w:t>
            </w:r>
          </w:p>
          <w:p w:rsidR="003F0F46" w:rsidRPr="004D694F" w:rsidRDefault="003F0F46" w:rsidP="003F0F46">
            <w:pPr>
              <w:ind w:right="34"/>
              <w:rPr>
                <w:rFonts w:eastAsia="Calibri"/>
                <w:sz w:val="25"/>
                <w:szCs w:val="25"/>
              </w:rPr>
            </w:pPr>
            <w:r w:rsidRPr="004D694F">
              <w:rPr>
                <w:rFonts w:eastAsia="Calibri"/>
                <w:sz w:val="25"/>
                <w:szCs w:val="25"/>
              </w:rPr>
              <w:t>соглашения.</w:t>
            </w:r>
          </w:p>
          <w:p w:rsidR="003F0F46" w:rsidRDefault="003F0F46" w:rsidP="003F0F46">
            <w:pPr>
              <w:ind w:right="34"/>
              <w:rPr>
                <w:rFonts w:eastAsia="Calibri"/>
                <w:sz w:val="25"/>
                <w:szCs w:val="25"/>
              </w:rPr>
            </w:pPr>
            <w:r w:rsidRPr="004D694F">
              <w:rPr>
                <w:rFonts w:eastAsia="Calibri"/>
                <w:sz w:val="25"/>
                <w:szCs w:val="25"/>
              </w:rPr>
              <w:t xml:space="preserve">6. Принятие в связи с прекращением Концессионного </w:t>
            </w:r>
          </w:p>
          <w:p w:rsidR="003F0F46" w:rsidRDefault="003F0F46" w:rsidP="003F0F46">
            <w:pPr>
              <w:ind w:right="34"/>
              <w:rPr>
                <w:rFonts w:eastAsia="Calibri"/>
                <w:sz w:val="25"/>
                <w:szCs w:val="25"/>
              </w:rPr>
            </w:pPr>
            <w:r w:rsidRPr="004D694F">
              <w:rPr>
                <w:rFonts w:eastAsia="Calibri"/>
                <w:sz w:val="25"/>
                <w:szCs w:val="25"/>
              </w:rPr>
              <w:t xml:space="preserve">соглашения от Концессионера Объекта в соответствии </w:t>
            </w:r>
          </w:p>
          <w:p w:rsidR="003F0F46" w:rsidRPr="004D694F" w:rsidRDefault="003F0F46" w:rsidP="003F0F46">
            <w:pPr>
              <w:ind w:right="34"/>
              <w:rPr>
                <w:rFonts w:eastAsia="Calibri"/>
                <w:sz w:val="25"/>
                <w:szCs w:val="25"/>
              </w:rPr>
            </w:pPr>
            <w:r w:rsidRPr="004D694F">
              <w:rPr>
                <w:rFonts w:eastAsia="Calibri"/>
                <w:sz w:val="25"/>
                <w:szCs w:val="25"/>
              </w:rPr>
              <w:t>с усло</w:t>
            </w:r>
            <w:r>
              <w:rPr>
                <w:rFonts w:eastAsia="Calibri"/>
                <w:sz w:val="25"/>
                <w:szCs w:val="25"/>
              </w:rPr>
              <w:t>виями Концессионного соглашения</w:t>
            </w:r>
          </w:p>
        </w:tc>
      </w:tr>
      <w:tr w:rsidR="003F0F46" w:rsidRPr="004D694F" w:rsidTr="003F0F46">
        <w:trPr>
          <w:trHeight w:val="20"/>
        </w:trPr>
        <w:tc>
          <w:tcPr>
            <w:tcW w:w="613" w:type="dxa"/>
            <w:hideMark/>
          </w:tcPr>
          <w:p w:rsidR="003F0F46" w:rsidRPr="004D694F" w:rsidRDefault="003F0F46" w:rsidP="003F0F46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7</w:t>
            </w:r>
          </w:p>
        </w:tc>
        <w:tc>
          <w:tcPr>
            <w:tcW w:w="2081" w:type="dxa"/>
            <w:hideMark/>
          </w:tcPr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Срок передачи Концессионеру Объекта </w:t>
            </w:r>
          </w:p>
          <w:p w:rsidR="003F0F46" w:rsidRPr="004D694F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>Концессионного соглашения</w:t>
            </w:r>
          </w:p>
        </w:tc>
        <w:tc>
          <w:tcPr>
            <w:tcW w:w="6922" w:type="dxa"/>
            <w:hideMark/>
          </w:tcPr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Объект подлежит передаче Концедентом Концессионеру </w:t>
            </w:r>
          </w:p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для осуществления деятельности, предусмотренной </w:t>
            </w:r>
          </w:p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Концессионным соглашением, с момента ввода Объекта </w:t>
            </w:r>
          </w:p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в эксплуатацию на основании Акта Приема-Передачи </w:t>
            </w:r>
          </w:p>
          <w:p w:rsidR="003F0F46" w:rsidRPr="004D694F" w:rsidRDefault="003F0F46" w:rsidP="003F0F46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Объекта Соглашения</w:t>
            </w:r>
          </w:p>
        </w:tc>
      </w:tr>
      <w:tr w:rsidR="003F0F46" w:rsidRPr="004D694F" w:rsidTr="003F0F46">
        <w:trPr>
          <w:trHeight w:val="20"/>
        </w:trPr>
        <w:tc>
          <w:tcPr>
            <w:tcW w:w="613" w:type="dxa"/>
            <w:hideMark/>
          </w:tcPr>
          <w:p w:rsidR="003F0F46" w:rsidRPr="004D694F" w:rsidRDefault="003F0F46" w:rsidP="003F0F46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8</w:t>
            </w:r>
          </w:p>
        </w:tc>
        <w:tc>
          <w:tcPr>
            <w:tcW w:w="2081" w:type="dxa"/>
            <w:hideMark/>
          </w:tcPr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Цели и срок </w:t>
            </w:r>
          </w:p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использования (эксплуатации) Объекта </w:t>
            </w:r>
          </w:p>
          <w:p w:rsidR="003F0F46" w:rsidRPr="004D694F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>Концессионного соглашения</w:t>
            </w:r>
          </w:p>
        </w:tc>
        <w:tc>
          <w:tcPr>
            <w:tcW w:w="6922" w:type="dxa"/>
            <w:hideMark/>
          </w:tcPr>
          <w:p w:rsidR="003F0F46" w:rsidRDefault="003F0F46" w:rsidP="003F0F46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Концессионер обязуется </w:t>
            </w:r>
            <w:r w:rsidRPr="004D694F">
              <w:rPr>
                <w:rFonts w:eastAsia="Calibri"/>
                <w:sz w:val="25"/>
                <w:szCs w:val="25"/>
                <w:lang w:eastAsia="en-US"/>
              </w:rPr>
              <w:t xml:space="preserve">осуществить создание Объекта </w:t>
            </w:r>
          </w:p>
          <w:p w:rsidR="003F0F46" w:rsidRDefault="003F0F46" w:rsidP="003F0F46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sz w:val="25"/>
                <w:szCs w:val="25"/>
                <w:lang w:eastAsia="en-US"/>
              </w:rPr>
              <w:t xml:space="preserve">соглашения, его ввод в эксплуатацию, а также эксплуатацию, включая техническое обслуживание в объеме, необходимом для поддержания Объекта соглашения в состоянии, </w:t>
            </w:r>
          </w:p>
          <w:p w:rsidR="003F0F46" w:rsidRDefault="003F0F46" w:rsidP="003F0F46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sz w:val="25"/>
                <w:szCs w:val="25"/>
                <w:lang w:eastAsia="en-US"/>
              </w:rPr>
              <w:t xml:space="preserve">пригодном для его использования для осуществления </w:t>
            </w:r>
          </w:p>
          <w:p w:rsidR="003F0F46" w:rsidRDefault="003F0F46" w:rsidP="003F0F46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sz w:val="25"/>
                <w:szCs w:val="25"/>
                <w:lang w:eastAsia="en-US"/>
              </w:rPr>
              <w:t xml:space="preserve">деятельности по оказанию физкультурно-оздоровительных </w:t>
            </w:r>
          </w:p>
          <w:p w:rsidR="003F0F46" w:rsidRDefault="003F0F46" w:rsidP="003F0F46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sz w:val="25"/>
                <w:szCs w:val="25"/>
                <w:lang w:eastAsia="en-US"/>
              </w:rPr>
              <w:t xml:space="preserve">и спортивных услуг, проведению на Объекте соглашения </w:t>
            </w:r>
          </w:p>
          <w:p w:rsidR="003F0F46" w:rsidRPr="004D694F" w:rsidRDefault="003F0F46" w:rsidP="003F0F46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sz w:val="25"/>
                <w:szCs w:val="25"/>
                <w:lang w:eastAsia="en-US"/>
              </w:rPr>
              <w:t>физкультурных и (или) спортивных мероприятий.</w:t>
            </w:r>
          </w:p>
          <w:p w:rsidR="003F0F46" w:rsidRDefault="003F0F46" w:rsidP="003F0F46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sz w:val="25"/>
                <w:szCs w:val="25"/>
                <w:lang w:eastAsia="en-US"/>
              </w:rPr>
              <w:t xml:space="preserve">Целью эксплуатации является осуществление </w:t>
            </w:r>
          </w:p>
          <w:p w:rsidR="003F0F46" w:rsidRDefault="003F0F46" w:rsidP="003F0F46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sz w:val="25"/>
                <w:szCs w:val="25"/>
                <w:lang w:eastAsia="en-US"/>
              </w:rPr>
              <w:t xml:space="preserve">Концессионером в качестве пользователя объекта спорта, </w:t>
            </w:r>
          </w:p>
          <w:p w:rsidR="003F0F46" w:rsidRDefault="003F0F46" w:rsidP="003F0F46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sz w:val="25"/>
                <w:szCs w:val="25"/>
                <w:lang w:eastAsia="en-US"/>
              </w:rPr>
              <w:t xml:space="preserve">являющегося Объектом соглашения деятельности, связанной с оказанием спортивных и физкультурно-оздоровительных услуг, включая услуги по организации и проведению </w:t>
            </w:r>
          </w:p>
          <w:p w:rsidR="003F0F46" w:rsidRDefault="003F0F46" w:rsidP="003F0F46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sz w:val="25"/>
                <w:szCs w:val="25"/>
                <w:lang w:eastAsia="en-US"/>
              </w:rPr>
              <w:t xml:space="preserve">физкультурных, спортивных, реабилитационных и других связанных с занятиями граждан физической культурой </w:t>
            </w:r>
          </w:p>
          <w:p w:rsidR="003F0F46" w:rsidRDefault="003F0F46" w:rsidP="003F0F46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sz w:val="25"/>
                <w:szCs w:val="25"/>
                <w:lang w:eastAsia="en-US"/>
              </w:rPr>
              <w:t xml:space="preserve">и спортом мероприятий, проведением культурно-массовых </w:t>
            </w:r>
          </w:p>
          <w:p w:rsidR="003F0F46" w:rsidRDefault="003F0F46" w:rsidP="003F0F46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sz w:val="25"/>
                <w:szCs w:val="25"/>
                <w:lang w:eastAsia="en-US"/>
              </w:rPr>
              <w:t xml:space="preserve">и иных мероприятий в случае, если проведение таких </w:t>
            </w:r>
          </w:p>
          <w:p w:rsidR="003F0F46" w:rsidRDefault="003F0F46" w:rsidP="003F0F46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sz w:val="25"/>
                <w:szCs w:val="25"/>
                <w:lang w:eastAsia="en-US"/>
              </w:rPr>
              <w:t xml:space="preserve">культурно-массовых и иных мероприятий не противоречит Законодательству и назначению Объекта Соглашения, а также по предоставлению Подведомственным организациям </w:t>
            </w:r>
          </w:p>
          <w:p w:rsidR="003F0F46" w:rsidRDefault="003F0F46" w:rsidP="003F0F46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sz w:val="25"/>
                <w:szCs w:val="25"/>
                <w:lang w:eastAsia="en-US"/>
              </w:rPr>
              <w:t xml:space="preserve">возможности использовать Объект соглашения для оказания </w:t>
            </w:r>
          </w:p>
          <w:p w:rsidR="003F0F46" w:rsidRDefault="003F0F46" w:rsidP="003F0F46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sz w:val="25"/>
                <w:szCs w:val="25"/>
                <w:lang w:eastAsia="en-US"/>
              </w:rPr>
              <w:t xml:space="preserve">и проведения вышеуказанных услуг и мероприятий </w:t>
            </w:r>
          </w:p>
          <w:p w:rsidR="003F0F46" w:rsidRPr="004D694F" w:rsidRDefault="003F0F46" w:rsidP="003F0F46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sz w:val="25"/>
                <w:szCs w:val="25"/>
                <w:lang w:eastAsia="en-US"/>
              </w:rPr>
              <w:t>в соответствии с Концессионным Соглашением.</w:t>
            </w:r>
          </w:p>
          <w:p w:rsidR="003F0F46" w:rsidRDefault="003F0F46" w:rsidP="003F0F46">
            <w:pPr>
              <w:rPr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color w:val="000000"/>
                <w:sz w:val="25"/>
                <w:szCs w:val="25"/>
                <w:lang w:eastAsia="en-US"/>
              </w:rPr>
              <w:t xml:space="preserve">Срок эксплуатации Объекта соглашения начинается </w:t>
            </w:r>
          </w:p>
          <w:p w:rsidR="003F0F46" w:rsidRDefault="003F0F46" w:rsidP="003F0F46">
            <w:pPr>
              <w:rPr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color w:val="000000"/>
                <w:sz w:val="25"/>
                <w:szCs w:val="25"/>
                <w:lang w:eastAsia="en-US"/>
              </w:rPr>
              <w:t xml:space="preserve">с момента ввода в эксплуатацию и заканчивается в момент подписания сторонами Акта Передачи (Возврата) Объекта </w:t>
            </w:r>
          </w:p>
          <w:p w:rsidR="003F0F46" w:rsidRDefault="003F0F46" w:rsidP="003F0F46">
            <w:pPr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 xml:space="preserve">соглашения </w:t>
            </w:r>
            <w:r w:rsidRPr="004D694F">
              <w:rPr>
                <w:color w:val="000000"/>
                <w:sz w:val="25"/>
                <w:szCs w:val="25"/>
                <w:lang w:eastAsia="en-US"/>
              </w:rPr>
              <w:t xml:space="preserve">при прекращении соглашения. Срок </w:t>
            </w:r>
          </w:p>
          <w:p w:rsidR="003F0F46" w:rsidRDefault="003F0F46" w:rsidP="003F0F46">
            <w:pPr>
              <w:rPr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color w:val="000000"/>
                <w:sz w:val="25"/>
                <w:szCs w:val="25"/>
                <w:lang w:eastAsia="en-US"/>
              </w:rPr>
              <w:t>эксплуатации должен составлять не менее 11 (од</w:t>
            </w:r>
            <w:r>
              <w:rPr>
                <w:color w:val="000000"/>
                <w:sz w:val="25"/>
                <w:szCs w:val="25"/>
                <w:lang w:eastAsia="en-US"/>
              </w:rPr>
              <w:t xml:space="preserve">иннадцати) лет с момента ввода </w:t>
            </w:r>
            <w:r w:rsidRPr="004D694F">
              <w:rPr>
                <w:color w:val="000000"/>
                <w:sz w:val="25"/>
                <w:szCs w:val="25"/>
                <w:lang w:eastAsia="en-US"/>
              </w:rPr>
              <w:t xml:space="preserve">в эксплуатацию, но не более срока </w:t>
            </w:r>
          </w:p>
          <w:p w:rsidR="003F0F46" w:rsidRPr="004D694F" w:rsidRDefault="003F0F46" w:rsidP="003F0F46">
            <w:pPr>
              <w:rPr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color w:val="000000"/>
                <w:sz w:val="25"/>
                <w:szCs w:val="25"/>
                <w:lang w:eastAsia="en-US"/>
              </w:rPr>
              <w:t xml:space="preserve">действия концессионного </w:t>
            </w:r>
            <w:r>
              <w:rPr>
                <w:color w:val="000000"/>
                <w:sz w:val="25"/>
                <w:szCs w:val="25"/>
                <w:lang w:eastAsia="en-US"/>
              </w:rPr>
              <w:t>соглашения</w:t>
            </w:r>
          </w:p>
        </w:tc>
      </w:tr>
      <w:tr w:rsidR="003F0F46" w:rsidRPr="004D694F" w:rsidTr="003F0F46">
        <w:trPr>
          <w:trHeight w:val="20"/>
        </w:trPr>
        <w:tc>
          <w:tcPr>
            <w:tcW w:w="613" w:type="dxa"/>
            <w:hideMark/>
          </w:tcPr>
          <w:p w:rsidR="003F0F46" w:rsidRPr="004D694F" w:rsidRDefault="003F0F46" w:rsidP="003F0F46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9</w:t>
            </w:r>
          </w:p>
        </w:tc>
        <w:tc>
          <w:tcPr>
            <w:tcW w:w="2081" w:type="dxa"/>
            <w:hideMark/>
          </w:tcPr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Способы </w:t>
            </w:r>
          </w:p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обеспечения Концессионером исполнения </w:t>
            </w:r>
          </w:p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обязательств </w:t>
            </w:r>
          </w:p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по Концессионному </w:t>
            </w:r>
          </w:p>
          <w:p w:rsidR="003F0F46" w:rsidRPr="004D694F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>соглашению</w:t>
            </w:r>
          </w:p>
        </w:tc>
        <w:tc>
          <w:tcPr>
            <w:tcW w:w="6922" w:type="dxa"/>
            <w:hideMark/>
          </w:tcPr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Обеспечение обязательств Концессионера предусмотрено </w:t>
            </w:r>
            <w:r w:rsidRPr="004D694F">
              <w:rPr>
                <w:sz w:val="25"/>
                <w:szCs w:val="25"/>
                <w:lang w:eastAsia="en-US"/>
              </w:rPr>
              <w:br/>
              <w:t xml:space="preserve">на инвестиционной и эксплуатационной стадии </w:t>
            </w:r>
            <w:r w:rsidRPr="004D694F">
              <w:rPr>
                <w:sz w:val="25"/>
                <w:szCs w:val="25"/>
                <w:lang w:eastAsia="en-US"/>
              </w:rPr>
              <w:br/>
              <w:t xml:space="preserve">и осуществляется одним или несколькими из следующих </w:t>
            </w:r>
          </w:p>
          <w:p w:rsidR="003F0F46" w:rsidRPr="004D694F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>способов:</w:t>
            </w:r>
          </w:p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1) предоставление безотзывной независимой (банковской) </w:t>
            </w:r>
          </w:p>
          <w:p w:rsidR="003F0F46" w:rsidRPr="004D694F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>гарантии;</w:t>
            </w:r>
          </w:p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2) передача Концессионером Концеденту в залог прав </w:t>
            </w:r>
          </w:p>
          <w:p w:rsidR="003F0F46" w:rsidRPr="004D694F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>Концессионера по договору банковского вклада (депозита);</w:t>
            </w:r>
          </w:p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3) осуществление страхования риска ответственности </w:t>
            </w:r>
          </w:p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Концессионера за нарушение обязательств </w:t>
            </w:r>
          </w:p>
          <w:p w:rsidR="003F0F46" w:rsidRPr="004D694F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>по Концессионному соглашению.</w:t>
            </w:r>
          </w:p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>Требования к размеру обеспечения, срокам его предостав</w:t>
            </w:r>
            <w:r>
              <w:rPr>
                <w:sz w:val="25"/>
                <w:szCs w:val="25"/>
                <w:lang w:eastAsia="en-US"/>
              </w:rPr>
              <w:t>-</w:t>
            </w:r>
          </w:p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ления подтверждающим документам и иным условиям </w:t>
            </w:r>
          </w:p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предоставления обеспечения устанавливаются </w:t>
            </w:r>
          </w:p>
          <w:p w:rsidR="003F0F46" w:rsidRPr="004D694F" w:rsidRDefault="003F0F46" w:rsidP="003F0F46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в Концессионном соглашении</w:t>
            </w:r>
          </w:p>
        </w:tc>
      </w:tr>
      <w:tr w:rsidR="003F0F46" w:rsidRPr="004D694F" w:rsidTr="003F0F46">
        <w:trPr>
          <w:trHeight w:val="20"/>
        </w:trPr>
        <w:tc>
          <w:tcPr>
            <w:tcW w:w="613" w:type="dxa"/>
            <w:hideMark/>
          </w:tcPr>
          <w:p w:rsidR="003F0F46" w:rsidRPr="004D694F" w:rsidRDefault="003F0F46" w:rsidP="003F0F46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2081" w:type="dxa"/>
            <w:hideMark/>
          </w:tcPr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Размер </w:t>
            </w:r>
          </w:p>
          <w:p w:rsidR="003F0F46" w:rsidRPr="004D694F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>концессионной платы, форма, порядок и сроки её внесения</w:t>
            </w:r>
          </w:p>
        </w:tc>
        <w:tc>
          <w:tcPr>
            <w:tcW w:w="6922" w:type="dxa"/>
            <w:hideMark/>
          </w:tcPr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>Концессионер уплачивает</w:t>
            </w:r>
            <w:r>
              <w:rPr>
                <w:sz w:val="25"/>
                <w:szCs w:val="25"/>
                <w:lang w:eastAsia="en-US"/>
              </w:rPr>
              <w:t xml:space="preserve"> концессионную плату в течение </w:t>
            </w:r>
            <w:r w:rsidRPr="004D694F">
              <w:rPr>
                <w:sz w:val="25"/>
                <w:szCs w:val="25"/>
                <w:lang w:eastAsia="en-US"/>
              </w:rPr>
              <w:t xml:space="preserve">3 (трёх) месяцев с момента ввода в эксплуатацию в размере </w:t>
            </w:r>
            <w:r w:rsidRPr="004D694F">
              <w:rPr>
                <w:sz w:val="25"/>
                <w:szCs w:val="25"/>
                <w:lang w:eastAsia="en-US"/>
              </w:rPr>
              <w:br/>
              <w:t>10</w:t>
            </w:r>
            <w:r w:rsidRPr="004D694F">
              <w:rPr>
                <w:sz w:val="25"/>
                <w:szCs w:val="25"/>
              </w:rPr>
              <w:t> </w:t>
            </w:r>
            <w:r w:rsidRPr="004D694F">
              <w:rPr>
                <w:sz w:val="25"/>
                <w:szCs w:val="25"/>
                <w:lang w:eastAsia="en-US"/>
              </w:rPr>
              <w:t>000 (десять тысяч) рублей, в том числе НДС (20</w:t>
            </w:r>
            <w:r w:rsidRPr="004D694F">
              <w:rPr>
                <w:sz w:val="25"/>
                <w:szCs w:val="25"/>
              </w:rPr>
              <w:t> </w:t>
            </w:r>
            <w:r w:rsidRPr="004D694F">
              <w:rPr>
                <w:sz w:val="25"/>
                <w:szCs w:val="25"/>
                <w:lang w:eastAsia="en-US"/>
              </w:rPr>
              <w:t xml:space="preserve">%) </w:t>
            </w:r>
            <w:r w:rsidRPr="004D694F">
              <w:rPr>
                <w:sz w:val="25"/>
                <w:szCs w:val="25"/>
                <w:lang w:eastAsia="en-US"/>
              </w:rPr>
              <w:br/>
              <w:t xml:space="preserve">1 666 (одна тысяча шестьсот шестьдесят шесть) рублей </w:t>
            </w:r>
          </w:p>
          <w:p w:rsidR="003F0F46" w:rsidRPr="004D694F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67 </w:t>
            </w:r>
            <w:r>
              <w:rPr>
                <w:sz w:val="25"/>
                <w:szCs w:val="25"/>
                <w:lang w:eastAsia="en-US"/>
              </w:rPr>
              <w:t>копеек</w:t>
            </w:r>
          </w:p>
        </w:tc>
      </w:tr>
      <w:tr w:rsidR="003F0F46" w:rsidRPr="004D694F" w:rsidTr="003F0F46">
        <w:trPr>
          <w:trHeight w:val="20"/>
        </w:trPr>
        <w:tc>
          <w:tcPr>
            <w:tcW w:w="613" w:type="dxa"/>
            <w:hideMark/>
          </w:tcPr>
          <w:p w:rsidR="003F0F46" w:rsidRPr="004D694F" w:rsidRDefault="003F0F46" w:rsidP="003F0F46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2081" w:type="dxa"/>
            <w:hideMark/>
          </w:tcPr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Порядок </w:t>
            </w:r>
          </w:p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возмещения </w:t>
            </w:r>
          </w:p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расходов сторон в случае </w:t>
            </w:r>
          </w:p>
          <w:p w:rsidR="003F0F46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 xml:space="preserve">досрочного </w:t>
            </w:r>
          </w:p>
          <w:p w:rsidR="003F0F46" w:rsidRPr="004D694F" w:rsidRDefault="003F0F46" w:rsidP="003F0F46">
            <w:pPr>
              <w:rPr>
                <w:sz w:val="25"/>
                <w:szCs w:val="25"/>
                <w:lang w:eastAsia="en-US"/>
              </w:rPr>
            </w:pPr>
            <w:r w:rsidRPr="004D694F">
              <w:rPr>
                <w:sz w:val="25"/>
                <w:szCs w:val="25"/>
                <w:lang w:eastAsia="en-US"/>
              </w:rPr>
              <w:t>расторжения Концессионного соглашения</w:t>
            </w:r>
          </w:p>
        </w:tc>
        <w:tc>
          <w:tcPr>
            <w:tcW w:w="6922" w:type="dxa"/>
            <w:hideMark/>
          </w:tcPr>
          <w:p w:rsidR="003F0F46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В случае досрочного прекращения соглашения </w:t>
            </w: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br/>
              <w:t xml:space="preserve">по соглашению сторон сумма возмещения определяется </w:t>
            </w:r>
          </w:p>
          <w:p w:rsidR="003F0F46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соглашением сторон и при этом не может быть меньше затрат Концессионера в связи с созданием, за вычетом сумм </w:t>
            </w:r>
          </w:p>
          <w:p w:rsidR="003F0F46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инвестиционного платежа и капитального гранта, </w:t>
            </w:r>
          </w:p>
          <w:p w:rsidR="003F0F46" w:rsidRPr="004D694F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>выплаченных Концессионеру.</w:t>
            </w:r>
          </w:p>
          <w:p w:rsidR="003F0F46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В случае досрочного прекращения соглашения в связи </w:t>
            </w: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br/>
              <w:t xml:space="preserve">с существенным нарушением соглашения Концедентом </w:t>
            </w:r>
          </w:p>
          <w:p w:rsidR="003F0F46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размер суммы возмещения определяется по формуле, </w:t>
            </w:r>
          </w:p>
          <w:p w:rsidR="003F0F46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указанной </w:t>
            </w: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>в Концессионном соглашении.</w:t>
            </w:r>
          </w:p>
          <w:p w:rsidR="003F0F46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</w:p>
          <w:p w:rsidR="003F0F46" w:rsidRPr="004D694F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</w:p>
          <w:p w:rsidR="003F0F46" w:rsidRPr="004D694F" w:rsidRDefault="003F0F46" w:rsidP="003F0F46">
            <w:pPr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В случае досрочного прекращения соглашения в связи </w:t>
            </w:r>
            <w:r w:rsidRPr="004D694F">
              <w:rPr>
                <w:rFonts w:eastAsia="Calibri"/>
                <w:color w:val="000000"/>
                <w:sz w:val="25"/>
                <w:szCs w:val="25"/>
                <w:lang w:eastAsia="en-US"/>
              </w:rPr>
              <w:br/>
              <w:t>с существенным нарушением соглашения Концессионером размер суммы возмещения определяется по формуле, указанной в Концессионном соглашении</w:t>
            </w:r>
          </w:p>
        </w:tc>
      </w:tr>
    </w:tbl>
    <w:p w:rsidR="00236616" w:rsidRPr="003F0F46" w:rsidRDefault="00236616" w:rsidP="003F0F46">
      <w:pPr>
        <w:jc w:val="both"/>
      </w:pPr>
    </w:p>
    <w:sectPr w:rsidR="00236616" w:rsidRPr="003F0F46" w:rsidSect="003F0F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719" w:rsidRDefault="00481719">
      <w:pPr>
        <w:spacing w:line="240" w:lineRule="auto"/>
      </w:pPr>
      <w:r>
        <w:separator/>
      </w:r>
    </w:p>
  </w:endnote>
  <w:endnote w:type="continuationSeparator" w:id="0">
    <w:p w:rsidR="00481719" w:rsidRDefault="004817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2A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2AB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2A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719" w:rsidRDefault="00481719">
      <w:pPr>
        <w:spacing w:line="240" w:lineRule="auto"/>
      </w:pPr>
      <w:r>
        <w:separator/>
      </w:r>
    </w:p>
  </w:footnote>
  <w:footnote w:type="continuationSeparator" w:id="0">
    <w:p w:rsidR="00481719" w:rsidRDefault="004817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2A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C51D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42AB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9539F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9539F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9539F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42A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2A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46"/>
    <w:rsid w:val="00003276"/>
    <w:rsid w:val="00236616"/>
    <w:rsid w:val="0024399A"/>
    <w:rsid w:val="003F0F46"/>
    <w:rsid w:val="00481719"/>
    <w:rsid w:val="005345BE"/>
    <w:rsid w:val="006F7897"/>
    <w:rsid w:val="00742AB9"/>
    <w:rsid w:val="007B1F4F"/>
    <w:rsid w:val="0099539F"/>
    <w:rsid w:val="00B02C20"/>
    <w:rsid w:val="00DB5F5D"/>
    <w:rsid w:val="00E93332"/>
    <w:rsid w:val="00EC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8B3E7D7-CD9D-4A73-B7EB-62F8E2B4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F0F4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3F0F4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F0F4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0F46"/>
    <w:rPr>
      <w:rFonts w:ascii="Times New Roman" w:hAnsi="Times New Roman"/>
      <w:sz w:val="28"/>
    </w:rPr>
  </w:style>
  <w:style w:type="character" w:styleId="a8">
    <w:name w:val="page number"/>
    <w:basedOn w:val="a0"/>
    <w:rsid w:val="003F0F46"/>
  </w:style>
  <w:style w:type="paragraph" w:styleId="a9">
    <w:name w:val="List Paragraph"/>
    <w:basedOn w:val="a"/>
    <w:uiPriority w:val="34"/>
    <w:qFormat/>
    <w:rsid w:val="003F0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1937</Words>
  <Characters>11043</Characters>
  <Application>Microsoft Office Word</Application>
  <DocSecurity>0</DocSecurity>
  <Lines>92</Lines>
  <Paragraphs>25</Paragraphs>
  <ScaleCrop>false</ScaleCrop>
  <Company>Hewlett-Packard Company</Company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2022-02-01T12:34:00Z</cp:lastPrinted>
  <dcterms:created xsi:type="dcterms:W3CDTF">2022-02-04T11:01:00Z</dcterms:created>
  <dcterms:modified xsi:type="dcterms:W3CDTF">2022-02-04T11:01:00Z</dcterms:modified>
</cp:coreProperties>
</file>