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8D" w:rsidRDefault="005E0E8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E0E8D" w:rsidRDefault="005E0E8D" w:rsidP="00656C1A">
      <w:pPr>
        <w:spacing w:line="120" w:lineRule="atLeast"/>
        <w:jc w:val="center"/>
        <w:rPr>
          <w:sz w:val="24"/>
          <w:szCs w:val="24"/>
        </w:rPr>
      </w:pPr>
    </w:p>
    <w:p w:rsidR="005E0E8D" w:rsidRPr="00852378" w:rsidRDefault="005E0E8D" w:rsidP="00656C1A">
      <w:pPr>
        <w:spacing w:line="120" w:lineRule="atLeast"/>
        <w:jc w:val="center"/>
        <w:rPr>
          <w:sz w:val="10"/>
          <w:szCs w:val="10"/>
        </w:rPr>
      </w:pPr>
    </w:p>
    <w:p w:rsidR="005E0E8D" w:rsidRDefault="005E0E8D" w:rsidP="00656C1A">
      <w:pPr>
        <w:spacing w:line="120" w:lineRule="atLeast"/>
        <w:jc w:val="center"/>
        <w:rPr>
          <w:sz w:val="10"/>
          <w:szCs w:val="24"/>
        </w:rPr>
      </w:pPr>
    </w:p>
    <w:p w:rsidR="005E0E8D" w:rsidRPr="005541F0" w:rsidRDefault="005E0E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0E8D" w:rsidRPr="005541F0" w:rsidRDefault="005E0E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0E8D" w:rsidRPr="005649E4" w:rsidRDefault="005E0E8D" w:rsidP="00656C1A">
      <w:pPr>
        <w:spacing w:line="120" w:lineRule="atLeast"/>
        <w:jc w:val="center"/>
        <w:rPr>
          <w:sz w:val="18"/>
          <w:szCs w:val="24"/>
        </w:rPr>
      </w:pPr>
    </w:p>
    <w:p w:rsidR="005E0E8D" w:rsidRPr="001D25B0" w:rsidRDefault="005E0E8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E0E8D" w:rsidRPr="005541F0" w:rsidRDefault="005E0E8D" w:rsidP="00656C1A">
      <w:pPr>
        <w:spacing w:line="120" w:lineRule="atLeast"/>
        <w:jc w:val="center"/>
        <w:rPr>
          <w:sz w:val="18"/>
          <w:szCs w:val="24"/>
        </w:rPr>
      </w:pPr>
    </w:p>
    <w:p w:rsidR="005E0E8D" w:rsidRPr="005541F0" w:rsidRDefault="005E0E8D" w:rsidP="00656C1A">
      <w:pPr>
        <w:spacing w:line="120" w:lineRule="atLeast"/>
        <w:jc w:val="center"/>
        <w:rPr>
          <w:sz w:val="20"/>
          <w:szCs w:val="24"/>
        </w:rPr>
      </w:pPr>
    </w:p>
    <w:p w:rsidR="005E0E8D" w:rsidRPr="001D25B0" w:rsidRDefault="005E0E8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E0E8D" w:rsidRDefault="005E0E8D" w:rsidP="00656C1A">
      <w:pPr>
        <w:spacing w:line="120" w:lineRule="atLeast"/>
        <w:jc w:val="center"/>
        <w:rPr>
          <w:sz w:val="30"/>
          <w:szCs w:val="24"/>
        </w:rPr>
      </w:pPr>
    </w:p>
    <w:p w:rsidR="005E0E8D" w:rsidRPr="00656C1A" w:rsidRDefault="005E0E8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E0E8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0E8D" w:rsidRPr="00F8214F" w:rsidRDefault="005E0E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E0E8D" w:rsidRPr="00F8214F" w:rsidRDefault="00412F8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0E8D" w:rsidRPr="00F8214F" w:rsidRDefault="005E0E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E0E8D" w:rsidRPr="00F8214F" w:rsidRDefault="00412F8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E0E8D" w:rsidRPr="00A63FB0" w:rsidRDefault="005E0E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E0E8D" w:rsidRPr="00A3761A" w:rsidRDefault="00412F8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E0E8D" w:rsidRPr="00F8214F" w:rsidRDefault="005E0E8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5E0E8D" w:rsidRPr="00F8214F" w:rsidRDefault="005E0E8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E0E8D" w:rsidRPr="00AB4194" w:rsidRDefault="005E0E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E0E8D" w:rsidRPr="00F8214F" w:rsidRDefault="00412F8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134</w:t>
            </w:r>
          </w:p>
        </w:tc>
      </w:tr>
    </w:tbl>
    <w:p w:rsidR="005E0E8D" w:rsidRPr="00C725A6" w:rsidRDefault="005E0E8D" w:rsidP="00C725A6">
      <w:pPr>
        <w:rPr>
          <w:rFonts w:cs="Times New Roman"/>
          <w:szCs w:val="28"/>
        </w:rPr>
      </w:pPr>
    </w:p>
    <w:p w:rsidR="005E0E8D" w:rsidRDefault="005E0E8D" w:rsidP="005E0E8D">
      <w:r>
        <w:t xml:space="preserve">О назначении </w:t>
      </w:r>
    </w:p>
    <w:p w:rsidR="005E0E8D" w:rsidRDefault="005E0E8D" w:rsidP="005E0E8D">
      <w:r>
        <w:t xml:space="preserve">публичных слушаний </w:t>
      </w:r>
    </w:p>
    <w:p w:rsidR="005E0E8D" w:rsidRDefault="005E0E8D" w:rsidP="005E0E8D">
      <w:pPr>
        <w:ind w:right="175"/>
        <w:jc w:val="both"/>
      </w:pPr>
    </w:p>
    <w:p w:rsidR="005E0E8D" w:rsidRDefault="005E0E8D" w:rsidP="005E0E8D">
      <w:pPr>
        <w:ind w:right="175" w:firstLine="709"/>
        <w:jc w:val="both"/>
      </w:pPr>
    </w:p>
    <w:p w:rsidR="005E0E8D" w:rsidRDefault="005E0E8D" w:rsidP="005E0E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33 Градостроительного кодекса Российской                                   Федерации, решением городской Думы от 28.06.2005 № 475-III ГД                               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/>
          <w:sz w:val="28"/>
          <w:szCs w:val="28"/>
        </w:rPr>
        <w:br/>
        <w:t>от 10.07.2018 № 304-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/>
          <w:sz w:val="28"/>
          <w:szCs w:val="28"/>
        </w:rPr>
        <w:br/>
        <w:t xml:space="preserve">и проведения общественных обсуждений или публичных слушаний </w:t>
      </w:r>
      <w:r>
        <w:rPr>
          <w:rFonts w:ascii="Times New Roman" w:hAnsi="Times New Roman"/>
          <w:sz w:val="28"/>
          <w:szCs w:val="28"/>
        </w:rPr>
        <w:br/>
        <w:t>по вопросам градостроительной деятельности в городе Сургуте», распоряжением Администрации города от 01.11.2019 № 2286 «О подготовке изменений                  в Правила землепользования и застройки на территории города Сургута»,                   учитывая ходатайство Администрации города:</w:t>
      </w:r>
    </w:p>
    <w:p w:rsidR="005E0E8D" w:rsidRDefault="005E0E8D" w:rsidP="005E0E8D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Назначить публичные слушания по проекту решения Думы города </w:t>
      </w:r>
      <w:r>
        <w:rPr>
          <w:szCs w:val="28"/>
        </w:rPr>
        <w:br/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                            № 475-III ГД, а именно в раздел III «Карта градостроительного зонирования»                      в части изменения границ территориальных зон: СХ.4 в результате исключения, СХ.3 в результате увеличения на территории товарищества собственников                      недвижимости «Крым» города Сургута. </w:t>
      </w:r>
    </w:p>
    <w:p w:rsidR="005E0E8D" w:rsidRDefault="005E0E8D" w:rsidP="005E0E8D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rFonts w:eastAsia="Arial Unicode MS"/>
          <w:color w:val="000000"/>
          <w:szCs w:val="28"/>
        </w:rPr>
        <w:t xml:space="preserve"> </w:t>
      </w:r>
      <w:r>
        <w:rPr>
          <w:szCs w:val="28"/>
        </w:rPr>
        <w:t>Провести публичные слушания 16.01.2020.</w:t>
      </w:r>
    </w:p>
    <w:p w:rsidR="005E0E8D" w:rsidRDefault="005E0E8D" w:rsidP="005E0E8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Место проведения публичных слушаний ‒ зал заседаний, располо-                женный на первом этаже административного здания по адресу: город Сургут, улица Восход, дом 4.</w:t>
      </w:r>
    </w:p>
    <w:p w:rsidR="005E0E8D" w:rsidRDefault="005E0E8D" w:rsidP="005E0E8D">
      <w:pPr>
        <w:tabs>
          <w:tab w:val="left" w:pos="993"/>
        </w:tabs>
        <w:ind w:left="567" w:firstLine="142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5E0E8D" w:rsidRDefault="005E0E8D" w:rsidP="005E0E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публичные слушания проводятся в форме общест-                 венных слушаний в виде заседания комиссии по градостроительному                                зонированию с участием заинтересованных лиц и жителей города.</w:t>
      </w:r>
    </w:p>
    <w:p w:rsidR="005E0E8D" w:rsidRDefault="005E0E8D" w:rsidP="005E0E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Назначить органом, уполномоченным на проведение публичных                       слушаний, комиссию по градостроительному зонированию.</w:t>
      </w:r>
    </w:p>
    <w:p w:rsidR="005E0E8D" w:rsidRDefault="005E0E8D" w:rsidP="005E0E8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8 (3462) 52-82-55, 52-82-66.</w:t>
      </w:r>
    </w:p>
    <w:p w:rsidR="005E0E8D" w:rsidRDefault="005E0E8D" w:rsidP="005E0E8D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7. </w:t>
      </w:r>
      <w:r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  <w:t>и замечания, касающиеся проекта:</w:t>
      </w:r>
    </w:p>
    <w:p w:rsidR="005E0E8D" w:rsidRDefault="005E0E8D" w:rsidP="005E0E8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7.1. В письменной или устной форме в ходе проведения публичных                            слушаний.</w:t>
      </w:r>
    </w:p>
    <w:p w:rsidR="005E0E8D" w:rsidRDefault="005E0E8D" w:rsidP="005E0E8D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7.2. В письменной форме в адрес уполномоченного органа (город Сургут, улица Восход, 4, кабинет 319, в рабочие дни с 09.00 до 17.00, </w:t>
      </w:r>
      <w:r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br/>
        <w:t>8 (3462) 52-82-55,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5E0E8D">
        <w:rPr>
          <w:szCs w:val="28"/>
        </w:rPr>
        <w:t>dag@admsurgut.ru.</w:t>
      </w:r>
    </w:p>
    <w:p w:rsidR="005E0E8D" w:rsidRDefault="005E0E8D" w:rsidP="005E0E8D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Управлению документационного и информационного обеспечения                   разместить на официальном портале Администрации города:</w:t>
      </w:r>
    </w:p>
    <w:p w:rsidR="005E0E8D" w:rsidRDefault="005E0E8D" w:rsidP="005E0E8D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14.12.2019 настоящее постановление;</w:t>
      </w:r>
    </w:p>
    <w:p w:rsidR="005E0E8D" w:rsidRDefault="005E0E8D" w:rsidP="005E0E8D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01.02.2020 заключение о результатах публичных слушаний.</w:t>
      </w:r>
    </w:p>
    <w:p w:rsidR="005E0E8D" w:rsidRDefault="005E0E8D" w:rsidP="005E0E8D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9. Муниципальному казенному учреждению «Наш город» опубликовать </w:t>
      </w:r>
      <w:r>
        <w:rPr>
          <w:szCs w:val="28"/>
        </w:rPr>
        <w:br/>
        <w:t>в газете «Сургутские ведомости»:</w:t>
      </w:r>
    </w:p>
    <w:p w:rsidR="005E0E8D" w:rsidRDefault="005E0E8D" w:rsidP="005E0E8D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14.12.2019 настоящее постановление;</w:t>
      </w:r>
    </w:p>
    <w:p w:rsidR="005E0E8D" w:rsidRDefault="005E0E8D" w:rsidP="005E0E8D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01.02.2020 заключение о результатах публичных слушаний.</w:t>
      </w:r>
    </w:p>
    <w:p w:rsidR="005E0E8D" w:rsidRDefault="005E0E8D" w:rsidP="005E0E8D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10.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Шмидта В.Э.</w:t>
      </w:r>
    </w:p>
    <w:p w:rsidR="005E0E8D" w:rsidRDefault="005E0E8D" w:rsidP="005E0E8D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E8D" w:rsidRDefault="005E0E8D" w:rsidP="005E0E8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E0E8D" w:rsidRDefault="005E0E8D" w:rsidP="005E0E8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E0E8D" w:rsidRDefault="005E0E8D" w:rsidP="005E0E8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5E0E8D" w:rsidRDefault="005E0E8D" w:rsidP="005E0E8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E0E8D" w:rsidRDefault="005E0E8D" w:rsidP="005E0E8D">
      <w:pPr>
        <w:rPr>
          <w:szCs w:val="28"/>
        </w:rPr>
      </w:pPr>
    </w:p>
    <w:p w:rsidR="005E0E8D" w:rsidRDefault="005E0E8D" w:rsidP="005E0E8D">
      <w:pPr>
        <w:rPr>
          <w:szCs w:val="24"/>
        </w:rPr>
      </w:pPr>
    </w:p>
    <w:p w:rsidR="005E0E8D" w:rsidRDefault="005E0E8D" w:rsidP="005E0E8D"/>
    <w:p w:rsidR="005E0E8D" w:rsidRDefault="005E0E8D" w:rsidP="005E0E8D"/>
    <w:p w:rsidR="005E0E8D" w:rsidRDefault="005E0E8D" w:rsidP="005E0E8D"/>
    <w:p w:rsidR="007560C1" w:rsidRPr="005E0E8D" w:rsidRDefault="007560C1" w:rsidP="005E0E8D"/>
    <w:sectPr w:rsidR="007560C1" w:rsidRPr="005E0E8D" w:rsidSect="005E0E8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F4" w:rsidRDefault="00F551F4">
      <w:r>
        <w:separator/>
      </w:r>
    </w:p>
  </w:endnote>
  <w:endnote w:type="continuationSeparator" w:id="0">
    <w:p w:rsidR="00F551F4" w:rsidRDefault="00F5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F4" w:rsidRDefault="00F551F4">
      <w:r>
        <w:separator/>
      </w:r>
    </w:p>
  </w:footnote>
  <w:footnote w:type="continuationSeparator" w:id="0">
    <w:p w:rsidR="00F551F4" w:rsidRDefault="00F5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D027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2F8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12F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8D"/>
    <w:rsid w:val="00146779"/>
    <w:rsid w:val="00412F8C"/>
    <w:rsid w:val="00524780"/>
    <w:rsid w:val="005E0E8D"/>
    <w:rsid w:val="007560C1"/>
    <w:rsid w:val="008D027C"/>
    <w:rsid w:val="00A02076"/>
    <w:rsid w:val="00A5590F"/>
    <w:rsid w:val="00D80BB2"/>
    <w:rsid w:val="00E4471C"/>
    <w:rsid w:val="00F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06676-CA7A-4037-89AB-08B1753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0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0E8D"/>
    <w:rPr>
      <w:rFonts w:ascii="Times New Roman" w:hAnsi="Times New Roman"/>
      <w:sz w:val="28"/>
    </w:rPr>
  </w:style>
  <w:style w:type="character" w:styleId="a6">
    <w:name w:val="page number"/>
    <w:basedOn w:val="a0"/>
    <w:rsid w:val="005E0E8D"/>
  </w:style>
  <w:style w:type="character" w:styleId="a7">
    <w:name w:val="Hyperlink"/>
    <w:uiPriority w:val="99"/>
    <w:semiHidden/>
    <w:unhideWhenUsed/>
    <w:rsid w:val="005E0E8D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aliases w:val="Кр. строка Знак"/>
    <w:link w:val="a9"/>
    <w:locked/>
    <w:rsid w:val="005E0E8D"/>
    <w:rPr>
      <w:rFonts w:ascii="Calibri" w:hAnsi="Calibri"/>
    </w:rPr>
  </w:style>
  <w:style w:type="paragraph" w:styleId="a9">
    <w:name w:val="No Spacing"/>
    <w:aliases w:val="Кр. строка"/>
    <w:link w:val="a8"/>
    <w:qFormat/>
    <w:rsid w:val="005E0E8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2019-12-03T06:43:00Z</cp:lastPrinted>
  <dcterms:created xsi:type="dcterms:W3CDTF">2019-12-05T09:26:00Z</dcterms:created>
  <dcterms:modified xsi:type="dcterms:W3CDTF">2019-12-05T09:26:00Z</dcterms:modified>
</cp:coreProperties>
</file>