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00" w:rsidRDefault="0076260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62600" w:rsidRDefault="00762600" w:rsidP="00656C1A">
      <w:pPr>
        <w:spacing w:line="120" w:lineRule="atLeast"/>
        <w:jc w:val="center"/>
        <w:rPr>
          <w:sz w:val="24"/>
          <w:szCs w:val="24"/>
        </w:rPr>
      </w:pPr>
    </w:p>
    <w:p w:rsidR="00762600" w:rsidRPr="00852378" w:rsidRDefault="00762600" w:rsidP="00656C1A">
      <w:pPr>
        <w:spacing w:line="120" w:lineRule="atLeast"/>
        <w:jc w:val="center"/>
        <w:rPr>
          <w:sz w:val="10"/>
          <w:szCs w:val="10"/>
        </w:rPr>
      </w:pPr>
    </w:p>
    <w:p w:rsidR="00762600" w:rsidRDefault="00762600" w:rsidP="00656C1A">
      <w:pPr>
        <w:spacing w:line="120" w:lineRule="atLeast"/>
        <w:jc w:val="center"/>
        <w:rPr>
          <w:sz w:val="10"/>
          <w:szCs w:val="24"/>
        </w:rPr>
      </w:pPr>
    </w:p>
    <w:p w:rsidR="00762600" w:rsidRPr="005541F0" w:rsidRDefault="007626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2600" w:rsidRDefault="007626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62600" w:rsidRPr="005541F0" w:rsidRDefault="007626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62600" w:rsidRPr="005649E4" w:rsidRDefault="00762600" w:rsidP="00656C1A">
      <w:pPr>
        <w:spacing w:line="120" w:lineRule="atLeast"/>
        <w:jc w:val="center"/>
        <w:rPr>
          <w:sz w:val="18"/>
          <w:szCs w:val="24"/>
        </w:rPr>
      </w:pPr>
    </w:p>
    <w:p w:rsidR="00762600" w:rsidRPr="001D25B0" w:rsidRDefault="0076260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62600" w:rsidRPr="005541F0" w:rsidRDefault="00762600" w:rsidP="00656C1A">
      <w:pPr>
        <w:spacing w:line="120" w:lineRule="atLeast"/>
        <w:jc w:val="center"/>
        <w:rPr>
          <w:sz w:val="18"/>
          <w:szCs w:val="24"/>
        </w:rPr>
      </w:pPr>
    </w:p>
    <w:p w:rsidR="00762600" w:rsidRPr="005541F0" w:rsidRDefault="00762600" w:rsidP="00656C1A">
      <w:pPr>
        <w:spacing w:line="120" w:lineRule="atLeast"/>
        <w:jc w:val="center"/>
        <w:rPr>
          <w:sz w:val="20"/>
          <w:szCs w:val="24"/>
        </w:rPr>
      </w:pPr>
    </w:p>
    <w:p w:rsidR="00762600" w:rsidRPr="001D25B0" w:rsidRDefault="0076260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62600" w:rsidRDefault="00762600" w:rsidP="00656C1A">
      <w:pPr>
        <w:spacing w:line="120" w:lineRule="atLeast"/>
        <w:jc w:val="center"/>
        <w:rPr>
          <w:sz w:val="30"/>
          <w:szCs w:val="24"/>
        </w:rPr>
      </w:pPr>
    </w:p>
    <w:p w:rsidR="00762600" w:rsidRPr="00656C1A" w:rsidRDefault="0076260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6260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62600" w:rsidRPr="00F8214F" w:rsidRDefault="007626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62600" w:rsidRPr="00F8214F" w:rsidRDefault="0055417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62600" w:rsidRPr="00F8214F" w:rsidRDefault="007626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62600" w:rsidRPr="00F8214F" w:rsidRDefault="0055417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62600" w:rsidRPr="00A63FB0" w:rsidRDefault="007626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62600" w:rsidRPr="00A3761A" w:rsidRDefault="0055417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62600" w:rsidRPr="00F8214F" w:rsidRDefault="00762600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762600" w:rsidRPr="00F8214F" w:rsidRDefault="0076260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62600" w:rsidRPr="00AB4194" w:rsidRDefault="007626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62600" w:rsidRPr="00F8214F" w:rsidRDefault="0055417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68</w:t>
            </w:r>
          </w:p>
        </w:tc>
      </w:tr>
    </w:tbl>
    <w:p w:rsidR="00762600" w:rsidRPr="00C725A6" w:rsidRDefault="00762600" w:rsidP="00762600">
      <w:pPr>
        <w:spacing w:line="240" w:lineRule="auto"/>
        <w:rPr>
          <w:rFonts w:cs="Times New Roman"/>
          <w:szCs w:val="28"/>
        </w:rPr>
      </w:pPr>
    </w:p>
    <w:p w:rsidR="00762600" w:rsidRPr="009C3E42" w:rsidRDefault="00762600" w:rsidP="00762600">
      <w:pPr>
        <w:keepNext/>
        <w:widowControl w:val="0"/>
        <w:spacing w:line="240" w:lineRule="auto"/>
        <w:outlineLvl w:val="0"/>
        <w:rPr>
          <w:szCs w:val="28"/>
        </w:rPr>
      </w:pPr>
      <w:r w:rsidRPr="009C3E42">
        <w:rPr>
          <w:szCs w:val="28"/>
        </w:rPr>
        <w:t xml:space="preserve">О награждении знаком </w:t>
      </w:r>
    </w:p>
    <w:p w:rsidR="00F61999" w:rsidRDefault="00762600" w:rsidP="00762600">
      <w:pPr>
        <w:keepNext/>
        <w:widowControl w:val="0"/>
        <w:spacing w:line="240" w:lineRule="auto"/>
        <w:outlineLvl w:val="0"/>
        <w:rPr>
          <w:szCs w:val="28"/>
        </w:rPr>
      </w:pPr>
      <w:r w:rsidRPr="009C3E42">
        <w:rPr>
          <w:szCs w:val="28"/>
        </w:rPr>
        <w:t xml:space="preserve">«За заслуги перед городом </w:t>
      </w:r>
    </w:p>
    <w:p w:rsidR="00762600" w:rsidRPr="009C3E42" w:rsidRDefault="00762600" w:rsidP="00762600">
      <w:pPr>
        <w:keepNext/>
        <w:widowControl w:val="0"/>
        <w:spacing w:line="240" w:lineRule="auto"/>
        <w:outlineLvl w:val="0"/>
        <w:rPr>
          <w:szCs w:val="28"/>
        </w:rPr>
      </w:pPr>
      <w:r w:rsidRPr="009C3E42">
        <w:rPr>
          <w:szCs w:val="28"/>
        </w:rPr>
        <w:t>Сургутом»</w:t>
      </w:r>
    </w:p>
    <w:p w:rsidR="00762600" w:rsidRPr="009C3E42" w:rsidRDefault="00762600" w:rsidP="00762600">
      <w:pPr>
        <w:spacing w:line="240" w:lineRule="auto"/>
        <w:rPr>
          <w:szCs w:val="28"/>
        </w:rPr>
      </w:pPr>
    </w:p>
    <w:p w:rsidR="00762600" w:rsidRPr="009C3E42" w:rsidRDefault="00762600" w:rsidP="00762600">
      <w:pPr>
        <w:spacing w:line="240" w:lineRule="auto"/>
        <w:rPr>
          <w:szCs w:val="28"/>
        </w:rPr>
      </w:pPr>
    </w:p>
    <w:p w:rsidR="00762600" w:rsidRPr="009C3E42" w:rsidRDefault="00762600" w:rsidP="00762600">
      <w:pPr>
        <w:spacing w:line="240" w:lineRule="auto"/>
        <w:ind w:firstLine="709"/>
        <w:jc w:val="both"/>
        <w:rPr>
          <w:szCs w:val="28"/>
        </w:rPr>
      </w:pPr>
      <w:r w:rsidRPr="00D318EC">
        <w:rPr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</w:t>
      </w:r>
      <w:r w:rsidRPr="009C3E42">
        <w:rPr>
          <w:szCs w:val="28"/>
        </w:rPr>
        <w:t>, положением</w:t>
      </w:r>
      <w:r>
        <w:rPr>
          <w:szCs w:val="28"/>
        </w:rPr>
        <w:t xml:space="preserve"> </w:t>
      </w:r>
      <w:r w:rsidRPr="009C3E42">
        <w:rPr>
          <w:szCs w:val="28"/>
        </w:rPr>
        <w:t xml:space="preserve">о знаке  «За заслуги перед городом Сургутом», утвержденным решением Сургутской </w:t>
      </w:r>
      <w:r>
        <w:rPr>
          <w:szCs w:val="28"/>
        </w:rPr>
        <w:br/>
      </w:r>
      <w:r w:rsidRPr="009C3E42">
        <w:rPr>
          <w:szCs w:val="28"/>
        </w:rPr>
        <w:t>городской Думы от 28.02.2006 № 567-</w:t>
      </w:r>
      <w:r w:rsidRPr="009C3E42">
        <w:rPr>
          <w:szCs w:val="28"/>
          <w:lang w:val="en-US"/>
        </w:rPr>
        <w:t>III</w:t>
      </w:r>
      <w:r w:rsidRPr="009C3E42">
        <w:rPr>
          <w:szCs w:val="28"/>
        </w:rPr>
        <w:t xml:space="preserve"> ГД «Об утверждении Положения </w:t>
      </w:r>
      <w:r>
        <w:rPr>
          <w:szCs w:val="28"/>
        </w:rPr>
        <w:t xml:space="preserve">                     </w:t>
      </w:r>
      <w:r w:rsidRPr="009C3E42">
        <w:rPr>
          <w:szCs w:val="28"/>
        </w:rPr>
        <w:t>о звании «Почетный гражданин города Сургута» и положений</w:t>
      </w:r>
      <w:r>
        <w:rPr>
          <w:szCs w:val="28"/>
        </w:rPr>
        <w:t xml:space="preserve"> </w:t>
      </w:r>
      <w:r w:rsidRPr="009C3E42">
        <w:rPr>
          <w:szCs w:val="28"/>
        </w:rPr>
        <w:t xml:space="preserve">об отдельных </w:t>
      </w:r>
      <w:r>
        <w:rPr>
          <w:szCs w:val="28"/>
        </w:rPr>
        <w:br/>
      </w:r>
      <w:r w:rsidRPr="009C3E42">
        <w:rPr>
          <w:szCs w:val="28"/>
        </w:rPr>
        <w:t xml:space="preserve">видах наград городского округа», решением Сургутской городской Думы </w:t>
      </w:r>
      <w:r>
        <w:rPr>
          <w:szCs w:val="28"/>
        </w:rPr>
        <w:t xml:space="preserve">                           </w:t>
      </w:r>
      <w:r w:rsidRPr="009C3E42">
        <w:rPr>
          <w:szCs w:val="28"/>
        </w:rPr>
        <w:t>от 28.12.2005 № 549-</w:t>
      </w:r>
      <w:r w:rsidRPr="009C3E42">
        <w:rPr>
          <w:szCs w:val="28"/>
          <w:lang w:val="en-US"/>
        </w:rPr>
        <w:t>III</w:t>
      </w:r>
      <w:r w:rsidRPr="009C3E42">
        <w:rPr>
          <w:szCs w:val="28"/>
        </w:rPr>
        <w:t xml:space="preserve"> ГД</w:t>
      </w:r>
      <w:r>
        <w:rPr>
          <w:szCs w:val="28"/>
        </w:rPr>
        <w:t xml:space="preserve"> </w:t>
      </w:r>
      <w:r w:rsidRPr="009C3E42">
        <w:rPr>
          <w:szCs w:val="28"/>
        </w:rPr>
        <w:t>«Об утверждении Положения</w:t>
      </w:r>
      <w:r>
        <w:rPr>
          <w:szCs w:val="28"/>
        </w:rPr>
        <w:t xml:space="preserve"> </w:t>
      </w:r>
      <w:r w:rsidRPr="009C3E42">
        <w:rPr>
          <w:szCs w:val="28"/>
        </w:rPr>
        <w:t>о наградах</w:t>
      </w:r>
      <w:r>
        <w:rPr>
          <w:szCs w:val="28"/>
        </w:rPr>
        <w:t xml:space="preserve"> </w:t>
      </w:r>
      <w:r w:rsidRPr="009C3E42">
        <w:rPr>
          <w:szCs w:val="28"/>
        </w:rPr>
        <w:t xml:space="preserve">и почетных званиях городского округа город Сургут», рассмотрев наградные документы </w:t>
      </w:r>
      <w:r>
        <w:rPr>
          <w:szCs w:val="28"/>
        </w:rPr>
        <w:t xml:space="preserve">                  и ходатайства </w:t>
      </w:r>
      <w:r w:rsidRPr="00B116D0">
        <w:rPr>
          <w:rFonts w:eastAsia="Calibri"/>
          <w:szCs w:val="28"/>
        </w:rPr>
        <w:t>общества с ограниченной ответственностью «Сибпромстрой-</w:t>
      </w:r>
      <w:r>
        <w:rPr>
          <w:rFonts w:eastAsia="Calibri"/>
          <w:szCs w:val="28"/>
        </w:rPr>
        <w:br/>
      </w:r>
      <w:r w:rsidRPr="00B116D0">
        <w:rPr>
          <w:rFonts w:eastAsia="Calibri"/>
          <w:szCs w:val="28"/>
        </w:rPr>
        <w:t>Югория», автономной некоммерческой организации Центра спортивно-</w:t>
      </w:r>
      <w:r>
        <w:rPr>
          <w:rFonts w:eastAsia="Calibri"/>
          <w:szCs w:val="28"/>
        </w:rPr>
        <w:br/>
      </w:r>
      <w:r w:rsidRPr="00B116D0">
        <w:rPr>
          <w:rFonts w:eastAsia="Calibri"/>
          <w:szCs w:val="28"/>
        </w:rPr>
        <w:t xml:space="preserve">патриотического воспитания, социального обслуживания и культурного </w:t>
      </w:r>
      <w:r>
        <w:rPr>
          <w:rFonts w:eastAsia="Calibri"/>
          <w:szCs w:val="28"/>
        </w:rPr>
        <w:br/>
      </w:r>
      <w:r w:rsidRPr="00B116D0">
        <w:rPr>
          <w:rFonts w:eastAsia="Calibri"/>
          <w:szCs w:val="28"/>
        </w:rPr>
        <w:t>просвещения «Зарница», общества с ограниченн</w:t>
      </w:r>
      <w:r>
        <w:rPr>
          <w:rFonts w:eastAsia="Calibri"/>
          <w:szCs w:val="28"/>
        </w:rPr>
        <w:t xml:space="preserve">ой ответственностью </w:t>
      </w:r>
      <w:r>
        <w:rPr>
          <w:rFonts w:eastAsia="Calibri"/>
          <w:szCs w:val="28"/>
        </w:rPr>
        <w:br/>
        <w:t xml:space="preserve">«Реновация», </w:t>
      </w:r>
      <w:r w:rsidRPr="00980465">
        <w:rPr>
          <w:rFonts w:eastAsia="Calibri"/>
          <w:szCs w:val="28"/>
        </w:rPr>
        <w:t>учитывая заключение комиссии</w:t>
      </w:r>
      <w:r>
        <w:rPr>
          <w:rFonts w:eastAsia="Calibri"/>
          <w:szCs w:val="28"/>
        </w:rPr>
        <w:t xml:space="preserve"> </w:t>
      </w:r>
      <w:r w:rsidRPr="00980465">
        <w:rPr>
          <w:rFonts w:eastAsia="Calibri"/>
          <w:szCs w:val="28"/>
        </w:rPr>
        <w:t xml:space="preserve">по наградам при Главе города </w:t>
      </w:r>
      <w:r>
        <w:rPr>
          <w:rFonts w:eastAsia="Calibri"/>
          <w:szCs w:val="28"/>
        </w:rPr>
        <w:t xml:space="preserve">                  </w:t>
      </w:r>
      <w:r w:rsidRPr="00980465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30.04.2021</w:t>
      </w:r>
      <w:r w:rsidR="00F158D3">
        <w:rPr>
          <w:rFonts w:eastAsia="Calibri"/>
          <w:szCs w:val="28"/>
        </w:rPr>
        <w:t xml:space="preserve"> № 2-5-2</w:t>
      </w:r>
      <w:r w:rsidRPr="00F4381F">
        <w:rPr>
          <w:rFonts w:eastAsia="Calibri"/>
          <w:szCs w:val="28"/>
        </w:rPr>
        <w:t>:</w:t>
      </w:r>
      <w:r w:rsidRPr="009C3E42">
        <w:rPr>
          <w:szCs w:val="28"/>
        </w:rPr>
        <w:t xml:space="preserve">  </w:t>
      </w:r>
    </w:p>
    <w:p w:rsidR="00762600" w:rsidRDefault="00762600" w:rsidP="00762600">
      <w:pPr>
        <w:spacing w:line="240" w:lineRule="auto"/>
        <w:ind w:firstLine="709"/>
        <w:jc w:val="both"/>
        <w:rPr>
          <w:szCs w:val="28"/>
        </w:rPr>
      </w:pPr>
      <w:r w:rsidRPr="009C3E42">
        <w:rPr>
          <w:szCs w:val="28"/>
        </w:rPr>
        <w:t>1. Наградить знаком «За заслуги перед городом Сургутом»</w:t>
      </w:r>
      <w:r>
        <w:rPr>
          <w:szCs w:val="28"/>
        </w:rPr>
        <w:t xml:space="preserve"> </w:t>
      </w:r>
      <w:r w:rsidRPr="00B116D0">
        <w:rPr>
          <w:szCs w:val="28"/>
        </w:rPr>
        <w:t>за выдающуюся профессиональную деятельность в отрасли городского хозяйства, способству</w:t>
      </w:r>
      <w:r w:rsidR="00483B93">
        <w:rPr>
          <w:szCs w:val="28"/>
        </w:rPr>
        <w:t>-</w:t>
      </w:r>
      <w:r w:rsidRPr="00B116D0">
        <w:rPr>
          <w:szCs w:val="28"/>
        </w:rPr>
        <w:t>ющую дальнейшему росту бла</w:t>
      </w:r>
      <w:r>
        <w:rPr>
          <w:szCs w:val="28"/>
        </w:rPr>
        <w:t xml:space="preserve">гополучия жителей города, </w:t>
      </w:r>
      <w:r w:rsidRPr="00275A15">
        <w:rPr>
          <w:szCs w:val="28"/>
        </w:rPr>
        <w:t>Сторожука Николая Каллиниковича – главного советни</w:t>
      </w:r>
      <w:r>
        <w:rPr>
          <w:szCs w:val="28"/>
        </w:rPr>
        <w:t xml:space="preserve">ка общества </w:t>
      </w:r>
      <w:r w:rsidRPr="00275A15">
        <w:rPr>
          <w:szCs w:val="28"/>
        </w:rPr>
        <w:t>с ограниченной ответст</w:t>
      </w:r>
      <w:r>
        <w:rPr>
          <w:szCs w:val="28"/>
        </w:rPr>
        <w:t>венностью «Сибпромстрой-Югория».</w:t>
      </w:r>
    </w:p>
    <w:p w:rsidR="00762600" w:rsidRPr="009C3E42" w:rsidRDefault="00762600" w:rsidP="00762600">
      <w:pPr>
        <w:spacing w:line="240" w:lineRule="auto"/>
        <w:ind w:firstLine="709"/>
        <w:jc w:val="both"/>
        <w:rPr>
          <w:szCs w:val="28"/>
        </w:rPr>
      </w:pPr>
      <w:r w:rsidRPr="009C3E42">
        <w:rPr>
          <w:szCs w:val="28"/>
        </w:rPr>
        <w:t xml:space="preserve">2. Управлению бюджетного учёта и отчётности произвести выплату </w:t>
      </w:r>
      <w:r>
        <w:rPr>
          <w:szCs w:val="28"/>
        </w:rPr>
        <w:br/>
      </w:r>
      <w:r w:rsidRPr="009C3E42">
        <w:rPr>
          <w:szCs w:val="28"/>
        </w:rPr>
        <w:t>премии</w:t>
      </w:r>
      <w:r>
        <w:rPr>
          <w:szCs w:val="28"/>
        </w:rPr>
        <w:t xml:space="preserve"> </w:t>
      </w:r>
      <w:r w:rsidRPr="009C3E42">
        <w:rPr>
          <w:szCs w:val="28"/>
        </w:rPr>
        <w:t>по предоставленным реквизитам.</w:t>
      </w:r>
    </w:p>
    <w:p w:rsidR="00762600" w:rsidRPr="009C3E42" w:rsidRDefault="00762600" w:rsidP="00762600">
      <w:pPr>
        <w:spacing w:line="240" w:lineRule="auto"/>
        <w:ind w:right="-1" w:firstLine="709"/>
        <w:jc w:val="both"/>
        <w:rPr>
          <w:szCs w:val="28"/>
        </w:rPr>
      </w:pPr>
      <w:r w:rsidRPr="009C3E42">
        <w:rPr>
          <w:szCs w:val="28"/>
        </w:rPr>
        <w:t xml:space="preserve">3. Управлению </w:t>
      </w:r>
      <w:r>
        <w:rPr>
          <w:szCs w:val="28"/>
        </w:rPr>
        <w:t xml:space="preserve">массовых коммуникаций </w:t>
      </w:r>
      <w:r w:rsidRPr="009C3E42">
        <w:rPr>
          <w:szCs w:val="28"/>
        </w:rPr>
        <w:t>разместить настоящее постановление на официальном портале Администрации города</w:t>
      </w:r>
      <w:r>
        <w:rPr>
          <w:szCs w:val="28"/>
        </w:rPr>
        <w:t>:</w:t>
      </w:r>
      <w:r w:rsidRPr="009C3E42">
        <w:rPr>
          <w:szCs w:val="28"/>
        </w:rPr>
        <w:t xml:space="preserve"> </w:t>
      </w:r>
      <w:r w:rsidRPr="00762600">
        <w:rPr>
          <w:szCs w:val="28"/>
        </w:rPr>
        <w:t>www.admsurgut.ru</w:t>
      </w:r>
      <w:r w:rsidRPr="00C671AA">
        <w:rPr>
          <w:szCs w:val="28"/>
        </w:rPr>
        <w:t>.</w:t>
      </w:r>
    </w:p>
    <w:p w:rsidR="00762600" w:rsidRPr="009C3E42" w:rsidRDefault="00762600" w:rsidP="00762600">
      <w:pPr>
        <w:spacing w:line="240" w:lineRule="auto"/>
        <w:ind w:right="-1" w:firstLine="709"/>
        <w:jc w:val="both"/>
        <w:rPr>
          <w:szCs w:val="28"/>
        </w:rPr>
      </w:pPr>
      <w:r w:rsidRPr="009C3E42"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762600" w:rsidRDefault="00762600" w:rsidP="00762600">
      <w:pPr>
        <w:spacing w:line="240" w:lineRule="auto"/>
        <w:ind w:right="-1" w:firstLine="709"/>
        <w:jc w:val="both"/>
        <w:rPr>
          <w:szCs w:val="28"/>
        </w:rPr>
      </w:pPr>
    </w:p>
    <w:p w:rsidR="00762600" w:rsidRDefault="00762600" w:rsidP="00762600">
      <w:pPr>
        <w:spacing w:line="240" w:lineRule="auto"/>
        <w:ind w:right="-1" w:firstLine="709"/>
        <w:jc w:val="both"/>
        <w:rPr>
          <w:szCs w:val="28"/>
        </w:rPr>
      </w:pPr>
    </w:p>
    <w:p w:rsidR="00762600" w:rsidRPr="009C3E42" w:rsidRDefault="00762600" w:rsidP="00762600">
      <w:pPr>
        <w:spacing w:line="240" w:lineRule="auto"/>
        <w:ind w:right="-1" w:firstLine="709"/>
        <w:jc w:val="both"/>
        <w:rPr>
          <w:szCs w:val="28"/>
        </w:rPr>
      </w:pPr>
      <w:r w:rsidRPr="009C3E42">
        <w:rPr>
          <w:szCs w:val="28"/>
        </w:rPr>
        <w:lastRenderedPageBreak/>
        <w:t>5. Настоящее постановление вступает в силу с момента его издания.</w:t>
      </w:r>
    </w:p>
    <w:p w:rsidR="00762600" w:rsidRPr="009C3E42" w:rsidRDefault="00762600" w:rsidP="00762600">
      <w:pPr>
        <w:spacing w:line="240" w:lineRule="auto"/>
        <w:ind w:right="-1" w:firstLine="709"/>
        <w:jc w:val="both"/>
        <w:rPr>
          <w:szCs w:val="28"/>
        </w:rPr>
      </w:pPr>
      <w:r w:rsidRPr="009C3E42">
        <w:rPr>
          <w:szCs w:val="28"/>
        </w:rPr>
        <w:t>6. Контроль за выполнением постановления оставляю за собой.</w:t>
      </w:r>
    </w:p>
    <w:p w:rsidR="00762600" w:rsidRPr="009C3E42" w:rsidRDefault="00762600" w:rsidP="00762600">
      <w:pPr>
        <w:spacing w:line="240" w:lineRule="auto"/>
        <w:ind w:right="-1"/>
        <w:jc w:val="both"/>
        <w:rPr>
          <w:szCs w:val="28"/>
        </w:rPr>
      </w:pPr>
    </w:p>
    <w:p w:rsidR="00762600" w:rsidRPr="009C3E42" w:rsidRDefault="00762600" w:rsidP="00762600">
      <w:pPr>
        <w:spacing w:line="240" w:lineRule="auto"/>
        <w:ind w:right="-1"/>
        <w:jc w:val="both"/>
        <w:rPr>
          <w:szCs w:val="28"/>
        </w:rPr>
      </w:pPr>
    </w:p>
    <w:p w:rsidR="00762600" w:rsidRDefault="00762600" w:rsidP="00762600">
      <w:pPr>
        <w:spacing w:line="240" w:lineRule="auto"/>
        <w:ind w:right="-1"/>
        <w:jc w:val="both"/>
        <w:rPr>
          <w:szCs w:val="28"/>
        </w:rPr>
      </w:pPr>
    </w:p>
    <w:p w:rsidR="00762600" w:rsidRPr="009C3E42" w:rsidRDefault="00762600" w:rsidP="00762600">
      <w:pPr>
        <w:spacing w:line="240" w:lineRule="auto"/>
        <w:ind w:right="-1"/>
        <w:jc w:val="both"/>
        <w:rPr>
          <w:szCs w:val="28"/>
        </w:rPr>
      </w:pPr>
    </w:p>
    <w:p w:rsidR="00762600" w:rsidRDefault="00762600" w:rsidP="00762600">
      <w:pPr>
        <w:spacing w:line="240" w:lineRule="auto"/>
        <w:ind w:right="-1"/>
        <w:jc w:val="both"/>
        <w:rPr>
          <w:szCs w:val="28"/>
        </w:rPr>
      </w:pPr>
    </w:p>
    <w:p w:rsidR="00762600" w:rsidRPr="009C3E42" w:rsidRDefault="00762600" w:rsidP="00762600">
      <w:pPr>
        <w:spacing w:line="240" w:lineRule="auto"/>
        <w:ind w:right="-1"/>
        <w:jc w:val="both"/>
        <w:rPr>
          <w:szCs w:val="28"/>
        </w:rPr>
      </w:pPr>
      <w:r w:rsidRPr="009C3E42">
        <w:rPr>
          <w:szCs w:val="28"/>
        </w:rPr>
        <w:t xml:space="preserve">Глава города                                                           </w:t>
      </w:r>
      <w:r>
        <w:rPr>
          <w:szCs w:val="28"/>
        </w:rPr>
        <w:t xml:space="preserve">                                   А.С. Филатов</w:t>
      </w:r>
    </w:p>
    <w:p w:rsidR="00762600" w:rsidRDefault="00762600" w:rsidP="00762600">
      <w:pPr>
        <w:jc w:val="center"/>
        <w:rPr>
          <w:szCs w:val="28"/>
        </w:rPr>
      </w:pPr>
    </w:p>
    <w:p w:rsidR="00236616" w:rsidRPr="00762600" w:rsidRDefault="00236616" w:rsidP="00762600"/>
    <w:sectPr w:rsidR="00236616" w:rsidRPr="00762600" w:rsidSect="00762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6D" w:rsidRDefault="0081596D">
      <w:pPr>
        <w:spacing w:line="240" w:lineRule="auto"/>
      </w:pPr>
      <w:r>
        <w:separator/>
      </w:r>
    </w:p>
  </w:endnote>
  <w:endnote w:type="continuationSeparator" w:id="0">
    <w:p w:rsidR="0081596D" w:rsidRDefault="00815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541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541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541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6D" w:rsidRDefault="0081596D">
      <w:pPr>
        <w:spacing w:line="240" w:lineRule="auto"/>
      </w:pPr>
      <w:r>
        <w:separator/>
      </w:r>
    </w:p>
  </w:footnote>
  <w:footnote w:type="continuationSeparator" w:id="0">
    <w:p w:rsidR="0081596D" w:rsidRDefault="008159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541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36EF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5417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541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541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00"/>
    <w:rsid w:val="00236616"/>
    <w:rsid w:val="00483B93"/>
    <w:rsid w:val="0055417E"/>
    <w:rsid w:val="00762600"/>
    <w:rsid w:val="0081596D"/>
    <w:rsid w:val="009030E2"/>
    <w:rsid w:val="00A22755"/>
    <w:rsid w:val="00B02C20"/>
    <w:rsid w:val="00B36EF0"/>
    <w:rsid w:val="00C95464"/>
    <w:rsid w:val="00CD18F8"/>
    <w:rsid w:val="00E57454"/>
    <w:rsid w:val="00F158D3"/>
    <w:rsid w:val="00F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53A1-E60F-4F79-BDD0-188AE78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260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76260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6260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600"/>
    <w:rPr>
      <w:rFonts w:ascii="Times New Roman" w:hAnsi="Times New Roman"/>
      <w:sz w:val="28"/>
    </w:rPr>
  </w:style>
  <w:style w:type="character" w:styleId="a8">
    <w:name w:val="page number"/>
    <w:basedOn w:val="a0"/>
    <w:rsid w:val="00762600"/>
  </w:style>
  <w:style w:type="character" w:styleId="a9">
    <w:name w:val="Hyperlink"/>
    <w:basedOn w:val="a0"/>
    <w:uiPriority w:val="99"/>
    <w:unhideWhenUsed/>
    <w:rsid w:val="00762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2021-05-14T06:14:00Z</cp:lastPrinted>
  <dcterms:created xsi:type="dcterms:W3CDTF">2021-07-08T07:10:00Z</dcterms:created>
  <dcterms:modified xsi:type="dcterms:W3CDTF">2021-07-08T07:10:00Z</dcterms:modified>
</cp:coreProperties>
</file>