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33" w:rsidRDefault="00EB323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EB3233" w:rsidRDefault="00EB3233" w:rsidP="00656C1A">
      <w:pPr>
        <w:spacing w:line="120" w:lineRule="atLeast"/>
        <w:jc w:val="center"/>
        <w:rPr>
          <w:sz w:val="24"/>
          <w:szCs w:val="24"/>
        </w:rPr>
      </w:pPr>
    </w:p>
    <w:p w:rsidR="00EB3233" w:rsidRPr="00852378" w:rsidRDefault="00EB3233" w:rsidP="00656C1A">
      <w:pPr>
        <w:spacing w:line="120" w:lineRule="atLeast"/>
        <w:jc w:val="center"/>
        <w:rPr>
          <w:sz w:val="10"/>
          <w:szCs w:val="10"/>
        </w:rPr>
      </w:pPr>
    </w:p>
    <w:p w:rsidR="00EB3233" w:rsidRDefault="00EB3233" w:rsidP="00656C1A">
      <w:pPr>
        <w:spacing w:line="120" w:lineRule="atLeast"/>
        <w:jc w:val="center"/>
        <w:rPr>
          <w:sz w:val="10"/>
          <w:szCs w:val="24"/>
        </w:rPr>
      </w:pPr>
    </w:p>
    <w:p w:rsidR="00EB3233" w:rsidRPr="005541F0" w:rsidRDefault="00EB32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B3233" w:rsidRDefault="00EB32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B3233" w:rsidRPr="005541F0" w:rsidRDefault="00EB323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B3233" w:rsidRPr="005649E4" w:rsidRDefault="00EB3233" w:rsidP="00656C1A">
      <w:pPr>
        <w:spacing w:line="120" w:lineRule="atLeast"/>
        <w:jc w:val="center"/>
        <w:rPr>
          <w:sz w:val="18"/>
          <w:szCs w:val="24"/>
        </w:rPr>
      </w:pPr>
    </w:p>
    <w:p w:rsidR="00EB3233" w:rsidRPr="00656C1A" w:rsidRDefault="00EB323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B3233" w:rsidRPr="005541F0" w:rsidRDefault="00EB3233" w:rsidP="00656C1A">
      <w:pPr>
        <w:spacing w:line="120" w:lineRule="atLeast"/>
        <w:jc w:val="center"/>
        <w:rPr>
          <w:sz w:val="18"/>
          <w:szCs w:val="24"/>
        </w:rPr>
      </w:pPr>
    </w:p>
    <w:p w:rsidR="00EB3233" w:rsidRPr="005541F0" w:rsidRDefault="00EB3233" w:rsidP="00656C1A">
      <w:pPr>
        <w:spacing w:line="120" w:lineRule="atLeast"/>
        <w:jc w:val="center"/>
        <w:rPr>
          <w:sz w:val="20"/>
          <w:szCs w:val="24"/>
        </w:rPr>
      </w:pPr>
    </w:p>
    <w:p w:rsidR="00EB3233" w:rsidRPr="00656C1A" w:rsidRDefault="00EB323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B3233" w:rsidRDefault="00EB3233" w:rsidP="00656C1A">
      <w:pPr>
        <w:spacing w:line="120" w:lineRule="atLeast"/>
        <w:jc w:val="center"/>
        <w:rPr>
          <w:sz w:val="30"/>
          <w:szCs w:val="24"/>
        </w:rPr>
      </w:pPr>
    </w:p>
    <w:p w:rsidR="00EB3233" w:rsidRPr="00656C1A" w:rsidRDefault="00EB3233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B323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B3233" w:rsidRPr="00F8214F" w:rsidRDefault="00EB32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B3233" w:rsidRPr="00F8214F" w:rsidRDefault="00FD154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B3233" w:rsidRPr="00F8214F" w:rsidRDefault="00EB323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B3233" w:rsidRPr="00F8214F" w:rsidRDefault="00FD154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EB3233" w:rsidRPr="00A63FB0" w:rsidRDefault="00EB323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B3233" w:rsidRPr="00A3761A" w:rsidRDefault="00FD154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EB3233" w:rsidRPr="00F8214F" w:rsidRDefault="00EB323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B3233" w:rsidRPr="00F8214F" w:rsidRDefault="00EB323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B3233" w:rsidRPr="00AB4194" w:rsidRDefault="00EB32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B3233" w:rsidRPr="00F8214F" w:rsidRDefault="00FD154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1934</w:t>
            </w:r>
          </w:p>
        </w:tc>
      </w:tr>
    </w:tbl>
    <w:p w:rsidR="00EB3233" w:rsidRPr="00EB3233" w:rsidRDefault="00EB3233" w:rsidP="00C725A6">
      <w:pPr>
        <w:rPr>
          <w:rFonts w:cs="Times New Roman"/>
          <w:szCs w:val="28"/>
          <w:lang w:val="en-US"/>
        </w:rPr>
      </w:pPr>
    </w:p>
    <w:p w:rsidR="00EB3233" w:rsidRPr="00EB3233" w:rsidRDefault="00EB3233" w:rsidP="00EB3233">
      <w:pPr>
        <w:rPr>
          <w:szCs w:val="28"/>
        </w:rPr>
      </w:pPr>
      <w:r w:rsidRPr="00EB3233">
        <w:rPr>
          <w:szCs w:val="28"/>
        </w:rPr>
        <w:t xml:space="preserve">О внесении изменений </w:t>
      </w:r>
    </w:p>
    <w:p w:rsidR="00EB3233" w:rsidRPr="00EB3233" w:rsidRDefault="00EB3233" w:rsidP="00EB3233">
      <w:pPr>
        <w:rPr>
          <w:rStyle w:val="a8"/>
          <w:bCs/>
          <w:color w:val="auto"/>
          <w:szCs w:val="28"/>
        </w:rPr>
      </w:pPr>
      <w:r w:rsidRPr="00EB3233">
        <w:rPr>
          <w:szCs w:val="28"/>
        </w:rPr>
        <w:t>в р</w:t>
      </w:r>
      <w:r w:rsidRPr="00EB3233">
        <w:rPr>
          <w:rStyle w:val="a8"/>
          <w:bCs/>
          <w:color w:val="auto"/>
          <w:szCs w:val="28"/>
        </w:rPr>
        <w:t xml:space="preserve">аспоряжение Администрации </w:t>
      </w:r>
    </w:p>
    <w:p w:rsidR="00EB3233" w:rsidRPr="00EB3233" w:rsidRDefault="00EB3233" w:rsidP="00EB3233">
      <w:pPr>
        <w:rPr>
          <w:rStyle w:val="a8"/>
          <w:bCs/>
          <w:color w:val="auto"/>
          <w:szCs w:val="28"/>
        </w:rPr>
      </w:pPr>
      <w:r w:rsidRPr="00EB3233">
        <w:rPr>
          <w:rStyle w:val="a8"/>
          <w:bCs/>
          <w:color w:val="auto"/>
          <w:szCs w:val="28"/>
        </w:rPr>
        <w:t xml:space="preserve">города от 19.01.2012 № 100 </w:t>
      </w:r>
    </w:p>
    <w:p w:rsidR="00EB3233" w:rsidRPr="00EB3233" w:rsidRDefault="00EB3233" w:rsidP="00EB3233">
      <w:pPr>
        <w:rPr>
          <w:szCs w:val="28"/>
        </w:rPr>
      </w:pPr>
      <w:r w:rsidRPr="00EB3233">
        <w:rPr>
          <w:rStyle w:val="a8"/>
          <w:bCs/>
          <w:color w:val="auto"/>
          <w:szCs w:val="28"/>
        </w:rPr>
        <w:t>«</w:t>
      </w:r>
      <w:r w:rsidRPr="00EB3233">
        <w:rPr>
          <w:szCs w:val="28"/>
        </w:rPr>
        <w:t xml:space="preserve">Об утверждении перечня </w:t>
      </w:r>
    </w:p>
    <w:p w:rsidR="00EB3233" w:rsidRPr="00EB3233" w:rsidRDefault="00EB3233" w:rsidP="00EB3233">
      <w:pPr>
        <w:rPr>
          <w:szCs w:val="28"/>
        </w:rPr>
      </w:pPr>
      <w:r w:rsidRPr="00EB3233">
        <w:rPr>
          <w:szCs w:val="28"/>
        </w:rPr>
        <w:t xml:space="preserve">муниципальных услуг, </w:t>
      </w:r>
    </w:p>
    <w:p w:rsidR="00EB3233" w:rsidRPr="00EB3233" w:rsidRDefault="00EB3233" w:rsidP="00EB3233">
      <w:pPr>
        <w:rPr>
          <w:szCs w:val="28"/>
        </w:rPr>
      </w:pPr>
      <w:r w:rsidRPr="00EB3233">
        <w:rPr>
          <w:szCs w:val="28"/>
        </w:rPr>
        <w:t xml:space="preserve">предоставляемых органом </w:t>
      </w:r>
    </w:p>
    <w:p w:rsidR="00EB3233" w:rsidRPr="00EB3233" w:rsidRDefault="00EB3233" w:rsidP="00EB3233">
      <w:pPr>
        <w:rPr>
          <w:szCs w:val="28"/>
        </w:rPr>
      </w:pPr>
      <w:r w:rsidRPr="00EB3233">
        <w:rPr>
          <w:szCs w:val="28"/>
        </w:rPr>
        <w:t xml:space="preserve">местного самоуправления </w:t>
      </w:r>
    </w:p>
    <w:p w:rsidR="00EB3233" w:rsidRPr="00EB3233" w:rsidRDefault="00EB3233" w:rsidP="00EB3233">
      <w:pPr>
        <w:rPr>
          <w:szCs w:val="28"/>
        </w:rPr>
      </w:pPr>
      <w:r w:rsidRPr="00EB3233">
        <w:rPr>
          <w:szCs w:val="28"/>
        </w:rPr>
        <w:t xml:space="preserve">муниципального образования </w:t>
      </w:r>
    </w:p>
    <w:p w:rsidR="00EB3233" w:rsidRPr="00EB3233" w:rsidRDefault="00EB3233" w:rsidP="00EB3233">
      <w:pPr>
        <w:rPr>
          <w:szCs w:val="28"/>
        </w:rPr>
      </w:pPr>
      <w:r w:rsidRPr="00EB3233">
        <w:rPr>
          <w:szCs w:val="28"/>
        </w:rPr>
        <w:t>городской округ Сургут Ханты-</w:t>
      </w:r>
    </w:p>
    <w:p w:rsidR="00EB3233" w:rsidRPr="00EB3233" w:rsidRDefault="00EB3233" w:rsidP="00EB3233">
      <w:pPr>
        <w:rPr>
          <w:szCs w:val="28"/>
        </w:rPr>
      </w:pPr>
      <w:r w:rsidRPr="00EB3233">
        <w:rPr>
          <w:szCs w:val="28"/>
        </w:rPr>
        <w:t xml:space="preserve">Мансийского автономного округа – </w:t>
      </w:r>
    </w:p>
    <w:p w:rsidR="00EB3233" w:rsidRPr="00EB3233" w:rsidRDefault="00EB3233" w:rsidP="00EB3233">
      <w:pPr>
        <w:rPr>
          <w:szCs w:val="28"/>
        </w:rPr>
      </w:pPr>
      <w:r w:rsidRPr="00EB3233">
        <w:rPr>
          <w:szCs w:val="28"/>
        </w:rPr>
        <w:t xml:space="preserve">Югры, его подведомственными </w:t>
      </w:r>
    </w:p>
    <w:p w:rsidR="00EB3233" w:rsidRPr="00EB3233" w:rsidRDefault="00EB3233" w:rsidP="00EB3233">
      <w:pPr>
        <w:rPr>
          <w:szCs w:val="28"/>
        </w:rPr>
      </w:pPr>
      <w:r w:rsidRPr="00EB3233">
        <w:rPr>
          <w:szCs w:val="28"/>
        </w:rPr>
        <w:t xml:space="preserve">организациями, требующих </w:t>
      </w:r>
    </w:p>
    <w:p w:rsidR="00EB3233" w:rsidRPr="00EB3233" w:rsidRDefault="00EB3233" w:rsidP="00EB3233">
      <w:pPr>
        <w:rPr>
          <w:szCs w:val="28"/>
        </w:rPr>
      </w:pPr>
      <w:r w:rsidRPr="00EB3233">
        <w:rPr>
          <w:szCs w:val="28"/>
        </w:rPr>
        <w:t>межведомственного взаимодействия»</w:t>
      </w:r>
    </w:p>
    <w:p w:rsidR="00EB3233" w:rsidRPr="00EB3233" w:rsidRDefault="00EB3233" w:rsidP="00EB3233">
      <w:pPr>
        <w:rPr>
          <w:szCs w:val="28"/>
        </w:rPr>
      </w:pPr>
    </w:p>
    <w:p w:rsidR="00EB3233" w:rsidRPr="00EB3233" w:rsidRDefault="00EB3233" w:rsidP="00EB3233">
      <w:pPr>
        <w:rPr>
          <w:rFonts w:cs="Times New Roman"/>
          <w:szCs w:val="28"/>
        </w:rPr>
      </w:pP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 xml:space="preserve">В соответствии с решением Думы города </w:t>
      </w:r>
      <w:r w:rsidRPr="00EB3233">
        <w:rPr>
          <w:bCs/>
          <w:szCs w:val="28"/>
        </w:rPr>
        <w:t xml:space="preserve">от 01.03.2011 № 862-IV ДГ                            «О структуре Администрации города», </w:t>
      </w:r>
      <w:r w:rsidRPr="00EB3233">
        <w:rPr>
          <w:szCs w:val="28"/>
        </w:rPr>
        <w:t>Уставом муниципального образования городской округ Сургут Ханты-Мансийского автономного округа – Югры,</w:t>
      </w:r>
      <w:r w:rsidRPr="00EB3233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 </w:t>
      </w:r>
      <w:r w:rsidRPr="00EB3233">
        <w:rPr>
          <w:bCs/>
          <w:szCs w:val="28"/>
        </w:rPr>
        <w:t xml:space="preserve">постановлением </w:t>
      </w:r>
      <w:r w:rsidRPr="00EB3233">
        <w:rPr>
          <w:rFonts w:cs="Times New Roman"/>
          <w:szCs w:val="28"/>
        </w:rPr>
        <w:t xml:space="preserve">Администрации города </w:t>
      </w:r>
      <w:r w:rsidRPr="00EB3233">
        <w:rPr>
          <w:rStyle w:val="a8"/>
          <w:color w:val="auto"/>
          <w:szCs w:val="28"/>
        </w:rPr>
        <w:t>от 14.10.2021 №</w:t>
      </w:r>
      <w:r>
        <w:rPr>
          <w:rStyle w:val="a8"/>
          <w:color w:val="auto"/>
          <w:szCs w:val="28"/>
        </w:rPr>
        <w:t xml:space="preserve"> </w:t>
      </w:r>
      <w:r w:rsidRPr="00EB3233">
        <w:rPr>
          <w:rStyle w:val="a8"/>
          <w:color w:val="auto"/>
          <w:szCs w:val="28"/>
        </w:rPr>
        <w:t xml:space="preserve">8890 </w:t>
      </w:r>
      <w:r w:rsidRPr="00EB3233">
        <w:rPr>
          <w:rFonts w:cs="Times New Roman"/>
          <w:szCs w:val="28"/>
        </w:rPr>
        <w:t>«</w:t>
      </w:r>
      <w:r w:rsidRPr="00EB3233">
        <w:rPr>
          <w:rFonts w:eastAsia="Calibri"/>
          <w:szCs w:val="28"/>
        </w:rPr>
        <w:t xml:space="preserve">Об утверждении реестра муниципальных услуг городского округа Сургут Ханты-Мансийского автономного округа – Югры», </w:t>
      </w:r>
      <w:r w:rsidRPr="00EB3233">
        <w:rPr>
          <w:rFonts w:cs="Times New Roman"/>
          <w:szCs w:val="28"/>
        </w:rPr>
        <w:t xml:space="preserve">распоряжениями Администрации города </w:t>
      </w:r>
      <w:r w:rsidRPr="00EB3233">
        <w:rPr>
          <w:rFonts w:cs="Times New Roman"/>
          <w:szCs w:val="28"/>
        </w:rPr>
        <w:br/>
      </w:r>
      <w:r w:rsidRPr="00EB3233">
        <w:rPr>
          <w:rStyle w:val="a8"/>
          <w:color w:val="auto"/>
          <w:szCs w:val="28"/>
        </w:rPr>
        <w:t>от 30.12.2005 №</w:t>
      </w:r>
      <w:r>
        <w:rPr>
          <w:rStyle w:val="a8"/>
          <w:color w:val="auto"/>
          <w:szCs w:val="28"/>
        </w:rPr>
        <w:t xml:space="preserve"> </w:t>
      </w:r>
      <w:r w:rsidRPr="00EB3233">
        <w:rPr>
          <w:rStyle w:val="a8"/>
          <w:color w:val="auto"/>
          <w:szCs w:val="28"/>
        </w:rPr>
        <w:t>3686</w:t>
      </w:r>
      <w:r w:rsidRPr="00EB3233">
        <w:rPr>
          <w:rFonts w:cs="Times New Roman"/>
          <w:szCs w:val="28"/>
        </w:rPr>
        <w:t xml:space="preserve"> «Об утверждении Регламента Администрации города», </w:t>
      </w:r>
      <w:r w:rsidRPr="00EB3233">
        <w:rPr>
          <w:rFonts w:cs="Times New Roman"/>
          <w:szCs w:val="28"/>
        </w:rPr>
        <w:br/>
      </w:r>
      <w:r w:rsidRPr="00EB3233">
        <w:rPr>
          <w:rStyle w:val="a8"/>
          <w:color w:val="auto"/>
          <w:szCs w:val="28"/>
        </w:rPr>
        <w:t>от 21.04.2021 №</w:t>
      </w:r>
      <w:r>
        <w:rPr>
          <w:rStyle w:val="a8"/>
          <w:color w:val="auto"/>
          <w:szCs w:val="28"/>
        </w:rPr>
        <w:t xml:space="preserve"> </w:t>
      </w:r>
      <w:r w:rsidRPr="00EB3233">
        <w:rPr>
          <w:rStyle w:val="a8"/>
          <w:color w:val="auto"/>
          <w:szCs w:val="28"/>
        </w:rPr>
        <w:t>552</w:t>
      </w:r>
      <w:r w:rsidRPr="00EB3233">
        <w:rPr>
          <w:rFonts w:cs="Times New Roman"/>
          <w:szCs w:val="28"/>
        </w:rPr>
        <w:t xml:space="preserve"> «О распределении отдельных полномочий Главы города между высшими должностными лицами Администрации города»:</w:t>
      </w:r>
    </w:p>
    <w:p w:rsidR="00EB3233" w:rsidRPr="00EB3233" w:rsidRDefault="00EB3233" w:rsidP="00EB3233">
      <w:pPr>
        <w:ind w:firstLine="709"/>
        <w:jc w:val="both"/>
        <w:rPr>
          <w:szCs w:val="28"/>
        </w:rPr>
      </w:pPr>
      <w:r w:rsidRPr="00EB3233">
        <w:rPr>
          <w:szCs w:val="28"/>
        </w:rPr>
        <w:t xml:space="preserve">1. Внести в </w:t>
      </w:r>
      <w:hyperlink r:id="rId6" w:history="1">
        <w:r w:rsidRPr="00EB3233">
          <w:rPr>
            <w:rStyle w:val="a8"/>
            <w:rFonts w:eastAsiaTheme="majorEastAsia"/>
            <w:color w:val="auto"/>
            <w:szCs w:val="28"/>
          </w:rPr>
          <w:t>распоряжение</w:t>
        </w:r>
      </w:hyperlink>
      <w:r w:rsidRPr="00EB3233">
        <w:rPr>
          <w:szCs w:val="28"/>
        </w:rPr>
        <w:t xml:space="preserve"> Администрации города </w:t>
      </w:r>
      <w:r w:rsidRPr="00EB3233">
        <w:rPr>
          <w:rStyle w:val="a8"/>
          <w:bCs/>
          <w:color w:val="auto"/>
          <w:szCs w:val="28"/>
        </w:rPr>
        <w:t xml:space="preserve">от 19.01.2012 № 100 </w:t>
      </w:r>
      <w:r w:rsidRPr="00EB3233">
        <w:rPr>
          <w:rStyle w:val="a8"/>
          <w:bCs/>
          <w:color w:val="auto"/>
          <w:szCs w:val="28"/>
        </w:rPr>
        <w:br/>
        <w:t>«</w:t>
      </w:r>
      <w:r w:rsidRPr="00EB3233">
        <w:rPr>
          <w:rFonts w:cs="Times New Roman"/>
          <w:szCs w:val="28"/>
        </w:rPr>
        <w:t xml:space="preserve">Об утверждении перечня муниципальных услуг, предоставляемых органом местного самоуправления муниципального образования городской округ Сургут Ханты-Мансийского автономного округа </w:t>
      </w:r>
      <w:r w:rsidRPr="00EB3233">
        <w:rPr>
          <w:szCs w:val="28"/>
        </w:rPr>
        <w:t>–</w:t>
      </w:r>
      <w:r w:rsidRPr="00EB3233">
        <w:rPr>
          <w:rFonts w:cs="Times New Roman"/>
          <w:szCs w:val="28"/>
        </w:rPr>
        <w:t xml:space="preserve"> Югры, его подведомственными </w:t>
      </w:r>
      <w:r>
        <w:rPr>
          <w:rFonts w:cs="Times New Roman"/>
          <w:szCs w:val="28"/>
        </w:rPr>
        <w:t xml:space="preserve">                      </w:t>
      </w:r>
      <w:r w:rsidRPr="00EB3233">
        <w:rPr>
          <w:rFonts w:cs="Times New Roman"/>
          <w:spacing w:val="-4"/>
          <w:szCs w:val="28"/>
        </w:rPr>
        <w:t>организациями, требующих межведомственного взаимодействия</w:t>
      </w:r>
      <w:r w:rsidRPr="00EB3233">
        <w:rPr>
          <w:rStyle w:val="a8"/>
          <w:bCs/>
          <w:color w:val="auto"/>
          <w:spacing w:val="-4"/>
          <w:szCs w:val="28"/>
        </w:rPr>
        <w:t xml:space="preserve">» </w:t>
      </w:r>
      <w:r w:rsidRPr="00EB3233">
        <w:rPr>
          <w:spacing w:val="-4"/>
          <w:szCs w:val="28"/>
        </w:rPr>
        <w:t>(с изменениями</w:t>
      </w:r>
      <w:r w:rsidRPr="00EB3233">
        <w:rPr>
          <w:szCs w:val="28"/>
        </w:rPr>
        <w:t xml:space="preserve"> </w:t>
      </w:r>
      <w:r w:rsidRPr="00EB3233">
        <w:rPr>
          <w:rStyle w:val="a8"/>
          <w:rFonts w:eastAsiaTheme="majorEastAsia"/>
          <w:color w:val="auto"/>
          <w:szCs w:val="28"/>
        </w:rPr>
        <w:t>от 13.03.2012 № 589</w:t>
      </w:r>
      <w:r w:rsidRPr="00EB3233">
        <w:rPr>
          <w:szCs w:val="28"/>
        </w:rPr>
        <w:t xml:space="preserve">, 19.07.2012 № 2028, 29.12.2012 № 4194, 29.05.2013 № 1846, 02.09.2014 № 2534, 15.03.2016 № 385, 11.08.2016 № 1510, 18.07.2017 № 1234, </w:t>
      </w:r>
      <w:r w:rsidRPr="00EB3233">
        <w:rPr>
          <w:szCs w:val="28"/>
        </w:rPr>
        <w:lastRenderedPageBreak/>
        <w:t xml:space="preserve">01.03.2019 № 346, 09.12.2019 № 2626, 26.03.2021 № 438, 23.07.2021 № 1178) </w:t>
      </w:r>
      <w:r>
        <w:rPr>
          <w:szCs w:val="28"/>
        </w:rPr>
        <w:t xml:space="preserve">                   </w:t>
      </w:r>
      <w:r w:rsidRPr="00EB3233">
        <w:rPr>
          <w:szCs w:val="28"/>
        </w:rPr>
        <w:t>следующие изменения:</w:t>
      </w:r>
    </w:p>
    <w:p w:rsidR="00EB3233" w:rsidRPr="00EB3233" w:rsidRDefault="00EB3233" w:rsidP="00EB3233">
      <w:pPr>
        <w:ind w:firstLine="709"/>
        <w:jc w:val="both"/>
        <w:rPr>
          <w:rStyle w:val="a8"/>
          <w:bCs/>
          <w:color w:val="auto"/>
          <w:szCs w:val="28"/>
        </w:rPr>
      </w:pPr>
      <w:r w:rsidRPr="00EB3233">
        <w:rPr>
          <w:szCs w:val="28"/>
        </w:rPr>
        <w:t xml:space="preserve">1.1. </w:t>
      </w:r>
      <w:r w:rsidRPr="00EB3233">
        <w:rPr>
          <w:rStyle w:val="a8"/>
          <w:bCs/>
          <w:color w:val="auto"/>
          <w:szCs w:val="28"/>
        </w:rPr>
        <w:t>Пункт 1 распоряжения изложить в следующей редакции:</w:t>
      </w:r>
    </w:p>
    <w:p w:rsidR="00EB3233" w:rsidRPr="00EB3233" w:rsidRDefault="00EB3233" w:rsidP="00EB3233">
      <w:pPr>
        <w:ind w:firstLine="709"/>
        <w:jc w:val="both"/>
        <w:rPr>
          <w:szCs w:val="28"/>
        </w:rPr>
      </w:pPr>
      <w:r w:rsidRPr="00EB3233">
        <w:rPr>
          <w:rStyle w:val="a8"/>
          <w:bCs/>
          <w:color w:val="auto"/>
          <w:szCs w:val="28"/>
        </w:rPr>
        <w:t xml:space="preserve">«1. </w:t>
      </w:r>
      <w:r w:rsidRPr="00EB3233">
        <w:rPr>
          <w:szCs w:val="28"/>
        </w:rPr>
        <w:t xml:space="preserve">Утвердить перечень муниципальных услуг, предоставляемых органом местного самоуправления муниципального образования городской округ Сургут Ханты-Мансийского автономного округа – Югры, его подведомственными </w:t>
      </w:r>
      <w:r>
        <w:rPr>
          <w:szCs w:val="28"/>
        </w:rPr>
        <w:t xml:space="preserve">                     </w:t>
      </w:r>
      <w:r w:rsidRPr="00EB3233">
        <w:rPr>
          <w:szCs w:val="28"/>
        </w:rPr>
        <w:t xml:space="preserve">организациями, требующих межведомственного взаимодействия, согласно </w:t>
      </w:r>
      <w:r>
        <w:rPr>
          <w:szCs w:val="28"/>
        </w:rPr>
        <w:t xml:space="preserve">                 </w:t>
      </w:r>
      <w:r w:rsidRPr="00EB3233">
        <w:rPr>
          <w:szCs w:val="28"/>
        </w:rPr>
        <w:t>приложению».</w:t>
      </w:r>
    </w:p>
    <w:p w:rsidR="00EB3233" w:rsidRPr="00EB3233" w:rsidRDefault="00EB3233" w:rsidP="00EB3233">
      <w:pPr>
        <w:ind w:firstLine="709"/>
        <w:jc w:val="both"/>
        <w:rPr>
          <w:szCs w:val="28"/>
        </w:rPr>
      </w:pPr>
      <w:r w:rsidRPr="00EB3233">
        <w:rPr>
          <w:szCs w:val="28"/>
        </w:rPr>
        <w:t xml:space="preserve">1.2. </w:t>
      </w:r>
      <w:r w:rsidRPr="00EB3233">
        <w:rPr>
          <w:rStyle w:val="a8"/>
          <w:rFonts w:eastAsiaTheme="majorEastAsia"/>
          <w:color w:val="auto"/>
          <w:szCs w:val="28"/>
        </w:rPr>
        <w:t>Приложение</w:t>
      </w:r>
      <w:r w:rsidRPr="00EB3233">
        <w:rPr>
          <w:szCs w:val="28"/>
        </w:rPr>
        <w:t xml:space="preserve"> к распоряжению изложить в новой редакции согласно </w:t>
      </w:r>
      <w:r w:rsidRPr="00EB3233">
        <w:rPr>
          <w:rStyle w:val="a8"/>
          <w:rFonts w:eastAsiaTheme="majorEastAsia"/>
          <w:color w:val="auto"/>
          <w:szCs w:val="28"/>
        </w:rPr>
        <w:t>приложению</w:t>
      </w:r>
      <w:r w:rsidRPr="00EB3233">
        <w:rPr>
          <w:szCs w:val="28"/>
        </w:rPr>
        <w:t xml:space="preserve"> к настоящему распоряжению.</w:t>
      </w:r>
    </w:p>
    <w:p w:rsidR="00EB3233" w:rsidRPr="00EB3233" w:rsidRDefault="00EB3233" w:rsidP="00EB3233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B3233">
        <w:rPr>
          <w:rFonts w:eastAsia="Times New Roman" w:cs="Times New Roman"/>
          <w:szCs w:val="28"/>
          <w:lang w:eastAsia="ru-RU"/>
        </w:rPr>
        <w:t>2. Управлению массовых коммуникаций разместить настоящее распоря</w:t>
      </w:r>
      <w:r>
        <w:rPr>
          <w:rFonts w:eastAsia="Times New Roman" w:cs="Times New Roman"/>
          <w:szCs w:val="28"/>
          <w:lang w:eastAsia="ru-RU"/>
        </w:rPr>
        <w:t>-</w:t>
      </w:r>
      <w:r w:rsidRPr="00EB3233">
        <w:rPr>
          <w:rFonts w:eastAsia="Times New Roman" w:cs="Times New Roman"/>
          <w:szCs w:val="28"/>
          <w:lang w:eastAsia="ru-RU"/>
        </w:rPr>
        <w:t>жение на официальном портале Администрации города: www.admsurgut.ru.</w:t>
      </w:r>
    </w:p>
    <w:p w:rsidR="00EB3233" w:rsidRPr="00EB3233" w:rsidRDefault="00EB3233" w:rsidP="00EB3233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B3233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распоряжение в газете «Сургутские ведомости».</w:t>
      </w:r>
    </w:p>
    <w:p w:rsidR="00EB3233" w:rsidRPr="00EB3233" w:rsidRDefault="00EB3233" w:rsidP="00EB323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3233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EB3233" w:rsidRPr="00EB3233" w:rsidRDefault="00EB3233" w:rsidP="00EB3233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bookmarkStart w:id="5" w:name="sub_5"/>
      <w:r w:rsidRPr="00EB3233">
        <w:rPr>
          <w:rFonts w:cs="Times New Roman"/>
          <w:szCs w:val="28"/>
        </w:rPr>
        <w:t xml:space="preserve">5. </w:t>
      </w:r>
      <w:bookmarkEnd w:id="5"/>
      <w:r w:rsidRPr="00EB3233">
        <w:rPr>
          <w:szCs w:val="28"/>
        </w:rPr>
        <w:t xml:space="preserve">Контроль за выполнением </w:t>
      </w:r>
      <w:r w:rsidRPr="00EB3233">
        <w:rPr>
          <w:rFonts w:eastAsia="Times New Roman" w:cs="Times New Roman"/>
          <w:szCs w:val="28"/>
          <w:lang w:eastAsia="ru-RU"/>
        </w:rPr>
        <w:t>распоряжени</w:t>
      </w:r>
      <w:r w:rsidRPr="00EB3233">
        <w:rPr>
          <w:szCs w:val="28"/>
        </w:rPr>
        <w:t xml:space="preserve">я </w:t>
      </w:r>
      <w:r w:rsidR="00631A66">
        <w:rPr>
          <w:szCs w:val="28"/>
        </w:rPr>
        <w:t>оставляю за собой.</w:t>
      </w:r>
    </w:p>
    <w:p w:rsidR="00EB3233" w:rsidRPr="00EB3233" w:rsidRDefault="00EB3233" w:rsidP="00EB323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EB3233" w:rsidRPr="00EB3233" w:rsidRDefault="00EB3233" w:rsidP="00EB3233">
      <w:pPr>
        <w:widowControl w:val="0"/>
        <w:jc w:val="both"/>
        <w:rPr>
          <w:rFonts w:eastAsia="Times New Roman" w:cs="Times New Roman"/>
          <w:szCs w:val="28"/>
        </w:rPr>
      </w:pPr>
    </w:p>
    <w:p w:rsidR="00EB3233" w:rsidRPr="00EB3233" w:rsidRDefault="00EB3233" w:rsidP="00EB3233">
      <w:pPr>
        <w:widowControl w:val="0"/>
        <w:jc w:val="both"/>
        <w:rPr>
          <w:rFonts w:eastAsia="Times New Roman" w:cs="Times New Roman"/>
          <w:szCs w:val="28"/>
        </w:rPr>
      </w:pPr>
    </w:p>
    <w:p w:rsidR="00631A66" w:rsidRDefault="00631A66" w:rsidP="00631A66">
      <w:pPr>
        <w:jc w:val="both"/>
        <w:rPr>
          <w:color w:val="000000"/>
          <w:spacing w:val="-4"/>
          <w:szCs w:val="28"/>
        </w:rPr>
      </w:pPr>
      <w:r>
        <w:rPr>
          <w:szCs w:val="28"/>
        </w:rPr>
        <w:t>Заместитель</w:t>
      </w:r>
      <w:r>
        <w:rPr>
          <w:color w:val="000000"/>
          <w:spacing w:val="-4"/>
          <w:szCs w:val="28"/>
        </w:rPr>
        <w:t xml:space="preserve"> Главы города                                                                       </w:t>
      </w:r>
      <w:r>
        <w:rPr>
          <w:szCs w:val="28"/>
        </w:rPr>
        <w:t>А.М. Кириленко</w:t>
      </w:r>
    </w:p>
    <w:p w:rsidR="00EB3233" w:rsidRPr="00EB3233" w:rsidRDefault="00EB3233" w:rsidP="00EB323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EB3233" w:rsidRPr="00EB3233" w:rsidRDefault="00EB3233" w:rsidP="00EB323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EB3233" w:rsidRPr="00EB3233" w:rsidRDefault="00EB3233" w:rsidP="00EB323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EB3233" w:rsidRPr="00EB3233" w:rsidRDefault="00EB3233" w:rsidP="00EB323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EB3233" w:rsidRDefault="00EB3233">
      <w:pPr>
        <w:spacing w:after="160" w:line="259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EB3233" w:rsidRPr="00EB3233" w:rsidRDefault="00EB3233" w:rsidP="00EB3233">
      <w:pPr>
        <w:ind w:left="5954" w:right="-1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lastRenderedPageBreak/>
        <w:t>Приложение</w:t>
      </w:r>
    </w:p>
    <w:p w:rsidR="00EB3233" w:rsidRPr="00EB3233" w:rsidRDefault="00EB3233" w:rsidP="00EB3233">
      <w:pPr>
        <w:ind w:left="5954" w:right="-1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к распоряжению</w:t>
      </w:r>
    </w:p>
    <w:p w:rsidR="00EB3233" w:rsidRPr="00EB3233" w:rsidRDefault="00EB3233" w:rsidP="00EB3233">
      <w:pPr>
        <w:ind w:left="5954" w:right="-1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Администрации города</w:t>
      </w:r>
    </w:p>
    <w:p w:rsidR="00EB3233" w:rsidRDefault="00EB3233" w:rsidP="00EB3233">
      <w:pPr>
        <w:ind w:left="5954" w:right="-1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EB3233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 </w:t>
      </w:r>
      <w:r w:rsidRPr="00EB3233">
        <w:rPr>
          <w:rFonts w:cs="Times New Roman"/>
          <w:szCs w:val="28"/>
        </w:rPr>
        <w:t>__________</w:t>
      </w:r>
      <w:r>
        <w:rPr>
          <w:rFonts w:cs="Times New Roman"/>
          <w:szCs w:val="28"/>
        </w:rPr>
        <w:t>__</w:t>
      </w:r>
      <w:r w:rsidRPr="00EB3233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_______</w:t>
      </w:r>
    </w:p>
    <w:p w:rsidR="00EB3233" w:rsidRDefault="00EB3233" w:rsidP="00EB3233">
      <w:pPr>
        <w:ind w:left="5954" w:right="-1"/>
        <w:rPr>
          <w:rFonts w:cs="Times New Roman"/>
          <w:szCs w:val="28"/>
        </w:rPr>
      </w:pPr>
    </w:p>
    <w:p w:rsidR="00EB3233" w:rsidRPr="00EB3233" w:rsidRDefault="00EB3233" w:rsidP="00EB3233">
      <w:pPr>
        <w:ind w:left="5954" w:right="-1" w:firstLine="142"/>
        <w:rPr>
          <w:rFonts w:cs="Times New Roman"/>
          <w:szCs w:val="28"/>
        </w:rPr>
      </w:pPr>
    </w:p>
    <w:p w:rsidR="00EB3233" w:rsidRPr="00EB3233" w:rsidRDefault="00EB3233" w:rsidP="00EB3233">
      <w:pPr>
        <w:jc w:val="center"/>
      </w:pPr>
      <w:r w:rsidRPr="00EB3233">
        <w:t>Перечень</w:t>
      </w:r>
    </w:p>
    <w:p w:rsidR="00EB3233" w:rsidRPr="00EB3233" w:rsidRDefault="00EB3233" w:rsidP="00EB3233">
      <w:pPr>
        <w:jc w:val="center"/>
      </w:pPr>
      <w:r w:rsidRPr="00EB3233">
        <w:t xml:space="preserve">муниципальных услуг, предоставляемых органом местного </w:t>
      </w:r>
    </w:p>
    <w:p w:rsidR="00EB3233" w:rsidRPr="00EB3233" w:rsidRDefault="00EB3233" w:rsidP="00EB3233">
      <w:pPr>
        <w:jc w:val="center"/>
      </w:pPr>
      <w:r w:rsidRPr="00EB3233">
        <w:t xml:space="preserve">самоуправления муниципального образования городской округ Сургут </w:t>
      </w:r>
    </w:p>
    <w:p w:rsidR="00EB3233" w:rsidRPr="00EB3233" w:rsidRDefault="00EB3233" w:rsidP="00EB3233">
      <w:pPr>
        <w:jc w:val="center"/>
      </w:pPr>
      <w:r w:rsidRPr="00EB3233">
        <w:t xml:space="preserve">Ханты-Мансийского автономного округа – Югры, его подведомственными </w:t>
      </w:r>
    </w:p>
    <w:p w:rsidR="00EB3233" w:rsidRPr="00EB3233" w:rsidRDefault="00EB3233" w:rsidP="00EB3233">
      <w:pPr>
        <w:jc w:val="center"/>
      </w:pPr>
      <w:r w:rsidRPr="00EB3233">
        <w:t>организациями, требующих межведомственного взаимодействия</w:t>
      </w:r>
    </w:p>
    <w:p w:rsidR="00EB3233" w:rsidRPr="00EB3233" w:rsidRDefault="00EB3233" w:rsidP="00EB3233">
      <w:pPr>
        <w:jc w:val="center"/>
      </w:pP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1. Департамент архитектуры и градостроительства: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pacing w:val="-4"/>
          <w:szCs w:val="28"/>
        </w:rPr>
        <w:t xml:space="preserve">1.1. Принятие документов, а также выдача решений о переводе или об отказе </w:t>
      </w:r>
      <w:r w:rsidRPr="00EB3233">
        <w:rPr>
          <w:rFonts w:cs="Times New Roman"/>
          <w:szCs w:val="28"/>
        </w:rPr>
        <w:t>в переводе жилого помещения в нежилое или нежилого помещения в жилое                 помещение.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1.2. Прием заявлений и выдача документов о согласовании переустройства и (или) перепланировки помещения в многоквартирном доме.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1.3. Выдача градостроительного плана земельного участка.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 xml:space="preserve">1.4. Выдача разрешений на установку и эксплуатацию рекламных </w:t>
      </w:r>
      <w:r>
        <w:rPr>
          <w:rFonts w:cs="Times New Roman"/>
          <w:szCs w:val="28"/>
        </w:rPr>
        <w:t xml:space="preserve">                            </w:t>
      </w:r>
      <w:r w:rsidRPr="00EB3233">
        <w:rPr>
          <w:rFonts w:cs="Times New Roman"/>
          <w:szCs w:val="28"/>
        </w:rPr>
        <w:t>конструкций, аннулирование таких разрешений.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1.5. Присвоение объекту адресации адреса, аннулирование его адреса.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1.6. Предоставление разрешения на условно разрешенный вид использо</w:t>
      </w:r>
      <w:r>
        <w:rPr>
          <w:rFonts w:cs="Times New Roman"/>
          <w:szCs w:val="28"/>
        </w:rPr>
        <w:t>-</w:t>
      </w:r>
      <w:r w:rsidRPr="00EB3233">
        <w:rPr>
          <w:rFonts w:cs="Times New Roman"/>
          <w:szCs w:val="28"/>
        </w:rPr>
        <w:t>вания земельного участка или объекта капитального строительства.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1.7. 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 xml:space="preserve">1.8. Выдача разрешения на строительство (за исключением случаев, предусмотренных </w:t>
      </w:r>
      <w:r w:rsidRPr="00EB3233">
        <w:rPr>
          <w:rStyle w:val="a8"/>
          <w:color w:val="auto"/>
          <w:szCs w:val="28"/>
        </w:rPr>
        <w:t>Градостроительным кодексом</w:t>
      </w:r>
      <w:r w:rsidRPr="00EB3233">
        <w:rPr>
          <w:rFonts w:cs="Times New Roman"/>
          <w:szCs w:val="28"/>
        </w:rPr>
        <w:t xml:space="preserve">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муниципального образования городской округ Сургут.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1.9. Выдача разрешения на ввод объектов в эксплуатацию при осуществ</w:t>
      </w:r>
      <w:r>
        <w:rPr>
          <w:rFonts w:cs="Times New Roman"/>
          <w:szCs w:val="28"/>
        </w:rPr>
        <w:t>-</w:t>
      </w:r>
      <w:r w:rsidRPr="00EB3233">
        <w:rPr>
          <w:rFonts w:cs="Times New Roman"/>
          <w:szCs w:val="28"/>
        </w:rPr>
        <w:t xml:space="preserve">лении строительства, реконструкции объектов капитального строительства, </w:t>
      </w:r>
      <w:r>
        <w:rPr>
          <w:rFonts w:cs="Times New Roman"/>
          <w:szCs w:val="28"/>
        </w:rPr>
        <w:t xml:space="preserve">               </w:t>
      </w:r>
      <w:r w:rsidRPr="00EB3233">
        <w:rPr>
          <w:rFonts w:cs="Times New Roman"/>
          <w:szCs w:val="28"/>
        </w:rPr>
        <w:t>расположенных на территории муниципального образования городской округ Сургут.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 xml:space="preserve">2. </w:t>
      </w:r>
      <w:r w:rsidRPr="00EB3233">
        <w:t>Департамент имущественных и земельных отношений</w:t>
      </w:r>
      <w:r w:rsidRPr="00EB3233">
        <w:rPr>
          <w:rFonts w:cs="Times New Roman"/>
          <w:szCs w:val="28"/>
        </w:rPr>
        <w:t>: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2.1. Предварительное согласование предоставления земельного участка.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2.2. Предоставление земельных участков, находящихся в муниципальной собственности или государственная собственность на которые не разграничена, в безвозмездное пользование.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2.3. Предоставление земельных участков гражданам для ведения садоводства, огородничества.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lastRenderedPageBreak/>
        <w:t>2.4.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2.5. Выдача разрешений на передачу прав и обязанностей по договору аренды земельного участка третьему лицу, передачу прав аренды земельного участка в залог, передачу арендованного земельного участка в субаренду.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2.6. 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 xml:space="preserve">2.7. Предоставление в собственность земельных участков, находящихся </w:t>
      </w:r>
      <w:r w:rsidRPr="00EB3233">
        <w:rPr>
          <w:rFonts w:cs="Times New Roman"/>
          <w:szCs w:val="28"/>
        </w:rPr>
        <w:br/>
        <w:t>в муниципальной собственности или государственная собственность на которые не разграничена, без проведения торгов.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2.8. Предоставление земельных участков, находящихся в муниципальной собственности или государственная собственность на которые не разграничена, в аренду без проведения торгов.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2.9. 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bookmarkStart w:id="6" w:name="sub_141"/>
      <w:r w:rsidRPr="00EB3233">
        <w:rPr>
          <w:rFonts w:cs="Times New Roman"/>
          <w:spacing w:val="-4"/>
          <w:szCs w:val="28"/>
        </w:rPr>
        <w:t xml:space="preserve">2.10. Выдача разрешения на размещение объектов на землях или земельных </w:t>
      </w:r>
      <w:r w:rsidRPr="00EB3233">
        <w:rPr>
          <w:rFonts w:cs="Times New Roman"/>
          <w:szCs w:val="28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2.11. Предоставление сведений из реестра муниципального имущества.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bookmarkStart w:id="7" w:name="sub_142"/>
      <w:bookmarkEnd w:id="6"/>
      <w:r w:rsidRPr="00EB3233">
        <w:rPr>
          <w:rFonts w:cs="Times New Roman"/>
          <w:szCs w:val="28"/>
        </w:rPr>
        <w:t xml:space="preserve">2.12. Прием заявлений, документов, а также постановка граждан на учет </w:t>
      </w:r>
      <w:r w:rsidRPr="00EB3233">
        <w:rPr>
          <w:rFonts w:cs="Times New Roman"/>
          <w:szCs w:val="28"/>
        </w:rPr>
        <w:br/>
        <w:t>в качестве нуждающихся в жилых помещениях.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 xml:space="preserve">2.13. Прием документов, постановка на учет граждан для предоставления </w:t>
      </w:r>
      <w:r w:rsidRPr="00EB3233">
        <w:rPr>
          <w:rFonts w:cs="Times New Roman"/>
          <w:spacing w:val="-4"/>
          <w:szCs w:val="28"/>
        </w:rPr>
        <w:t>муниципального жилого помещения по договору коммерческого найма, договору</w:t>
      </w:r>
      <w:r w:rsidRPr="00EB3233">
        <w:rPr>
          <w:rFonts w:cs="Times New Roman"/>
          <w:szCs w:val="28"/>
        </w:rPr>
        <w:t xml:space="preserve"> поднайма.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2.14. Оформление и заключение договоров социального найма, купли-</w:t>
      </w:r>
      <w:r>
        <w:rPr>
          <w:rFonts w:cs="Times New Roman"/>
          <w:szCs w:val="28"/>
        </w:rPr>
        <w:t xml:space="preserve">                </w:t>
      </w:r>
      <w:r w:rsidRPr="00EB3233">
        <w:rPr>
          <w:rFonts w:cs="Times New Roman"/>
          <w:szCs w:val="28"/>
        </w:rPr>
        <w:t xml:space="preserve">продажи, коммерческого найма на освободившиеся муниципальные жилые </w:t>
      </w:r>
      <w:r>
        <w:rPr>
          <w:rFonts w:cs="Times New Roman"/>
          <w:szCs w:val="28"/>
        </w:rPr>
        <w:t xml:space="preserve">                  </w:t>
      </w:r>
      <w:r w:rsidRPr="00EB3233">
        <w:rPr>
          <w:rFonts w:cs="Times New Roman"/>
          <w:szCs w:val="28"/>
        </w:rPr>
        <w:t>помещения в коммунальных квартирах.</w:t>
      </w:r>
    </w:p>
    <w:bookmarkEnd w:id="7"/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 xml:space="preserve">2.15. Прием заявлений, документов, а также постановка граждан на учет </w:t>
      </w:r>
      <w:r w:rsidRPr="00EB3233">
        <w:rPr>
          <w:rFonts w:cs="Times New Roman"/>
          <w:szCs w:val="28"/>
        </w:rPr>
        <w:br/>
        <w:t>в качестве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2.16. Оформление и выдача договоров социального найма.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2.17. Выдача разрешения (согласия)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семьи, проживающих совместно с нанимателем.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2.18. Заключение договоров купли-продажи жилых помещений, занима</w:t>
      </w:r>
      <w:r>
        <w:rPr>
          <w:rFonts w:cs="Times New Roman"/>
          <w:szCs w:val="28"/>
        </w:rPr>
        <w:t>-</w:t>
      </w:r>
      <w:r w:rsidRPr="00EB3233">
        <w:rPr>
          <w:rFonts w:cs="Times New Roman"/>
          <w:szCs w:val="28"/>
        </w:rPr>
        <w:t xml:space="preserve">емых гражданами по договорам коммерческого найма, а также договорам </w:t>
      </w:r>
      <w:r>
        <w:rPr>
          <w:rFonts w:cs="Times New Roman"/>
          <w:szCs w:val="28"/>
        </w:rPr>
        <w:t xml:space="preserve">                    </w:t>
      </w:r>
      <w:r w:rsidRPr="00EB3233">
        <w:rPr>
          <w:rFonts w:cs="Times New Roman"/>
          <w:szCs w:val="28"/>
        </w:rPr>
        <w:t>поднайма, заключенным в соответствии с договорами аренды.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2.19. Предоставление жилых помещений муниципального специализированного жилищного фонда по договорам найма.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 xml:space="preserve">2.20. Оформление разрешения на вселение в муниципальные жилые </w:t>
      </w:r>
      <w:r>
        <w:rPr>
          <w:rFonts w:cs="Times New Roman"/>
          <w:szCs w:val="28"/>
        </w:rPr>
        <w:t xml:space="preserve">                 </w:t>
      </w:r>
      <w:r w:rsidRPr="00EB3233">
        <w:rPr>
          <w:rFonts w:cs="Times New Roman"/>
          <w:szCs w:val="28"/>
        </w:rPr>
        <w:t>помещения специализированного жилищного фонда.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2.21. Постановка граждан на учет в качестве лиц, имеющих право на предоставление земельных участков в собственность бесплатно.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2.22. Предоставление жилых помещений муниципального жилищного фонда коммерческого использования.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2.23. Предоставление жилых помещений муниципального жилищного фонда по договорам социального найма.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2.24. Передача гражданами в муниципальную собственность приватизированных жилых помещений.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2.25. Выдача согласия и оформление документов по обмену жилыми помещениями по договорам социального найма.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2.26. 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 xml:space="preserve">2.27. Признание помещения жилым помещением, жилого помещения </w:t>
      </w:r>
      <w:r>
        <w:rPr>
          <w:rFonts w:cs="Times New Roman"/>
          <w:szCs w:val="28"/>
        </w:rPr>
        <w:t xml:space="preserve">                  </w:t>
      </w:r>
      <w:r w:rsidRPr="00EB3233">
        <w:rPr>
          <w:rFonts w:cs="Times New Roman"/>
          <w:spacing w:val="-4"/>
          <w:szCs w:val="28"/>
        </w:rPr>
        <w:t>непригодным для проживания и многоквартирного дома аварийным и подлежащим</w:t>
      </w:r>
      <w:r w:rsidRPr="00EB3233">
        <w:rPr>
          <w:rFonts w:cs="Times New Roman"/>
          <w:szCs w:val="28"/>
        </w:rPr>
        <w:t xml:space="preserve"> сносу или реконструкции.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 xml:space="preserve">2.28. Признание садового дома жилым домом и жилого дома садовым </w:t>
      </w:r>
      <w:r>
        <w:rPr>
          <w:rFonts w:cs="Times New Roman"/>
          <w:szCs w:val="28"/>
        </w:rPr>
        <w:t xml:space="preserve">                  </w:t>
      </w:r>
      <w:r w:rsidRPr="00EB3233">
        <w:rPr>
          <w:rFonts w:cs="Times New Roman"/>
          <w:szCs w:val="28"/>
        </w:rPr>
        <w:t>домом.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3. Департамент городского хозяйства: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 xml:space="preserve">3.1. Выдача специального разрешения на движение по автомобильным </w:t>
      </w:r>
      <w:r>
        <w:rPr>
          <w:rFonts w:cs="Times New Roman"/>
          <w:szCs w:val="28"/>
        </w:rPr>
        <w:t xml:space="preserve">              </w:t>
      </w:r>
      <w:r w:rsidRPr="00EB3233">
        <w:rPr>
          <w:rFonts w:cs="Times New Roman"/>
          <w:spacing w:val="-4"/>
          <w:szCs w:val="28"/>
        </w:rPr>
        <w:t>дорогам местного значения муниципального образования городской округ Сургут</w:t>
      </w:r>
      <w:r w:rsidRPr="00EB3233">
        <w:rPr>
          <w:rFonts w:cs="Times New Roman"/>
          <w:szCs w:val="28"/>
        </w:rPr>
        <w:t xml:space="preserve"> тяжеловесного и (или) крупногабаритного транспортного средства.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3.2. Выдача разрешения на снос или пересадку зеленых насаждений.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r w:rsidRPr="00EB3233">
        <w:rPr>
          <w:rFonts w:cs="Times New Roman"/>
          <w:szCs w:val="28"/>
        </w:rPr>
        <w:t>4. Департамент образования: организация отдыха детей в каникулярное время в части предоставления детям, имеющим место жительства в Ханты-</w:t>
      </w:r>
      <w:r>
        <w:rPr>
          <w:rFonts w:cs="Times New Roman"/>
          <w:szCs w:val="28"/>
        </w:rPr>
        <w:t xml:space="preserve">               </w:t>
      </w:r>
      <w:r w:rsidRPr="00EB3233">
        <w:rPr>
          <w:rFonts w:cs="Times New Roman"/>
          <w:szCs w:val="28"/>
        </w:rPr>
        <w:t xml:space="preserve">Мансийском автономном округе – Югре, путевок в организации отдыха детей </w:t>
      </w:r>
      <w:r>
        <w:rPr>
          <w:rFonts w:cs="Times New Roman"/>
          <w:szCs w:val="28"/>
        </w:rPr>
        <w:t xml:space="preserve">                    </w:t>
      </w:r>
      <w:r w:rsidRPr="00EB3233">
        <w:rPr>
          <w:rFonts w:cs="Times New Roman"/>
          <w:szCs w:val="28"/>
        </w:rPr>
        <w:t>и их оздоровления.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bookmarkStart w:id="8" w:name="sub_1008"/>
      <w:bookmarkStart w:id="9" w:name="sub_1007"/>
      <w:r w:rsidRPr="00EB3233">
        <w:rPr>
          <w:rFonts w:cs="Times New Roman"/>
          <w:szCs w:val="28"/>
        </w:rPr>
        <w:t>5. Управление бюджетного уч</w:t>
      </w:r>
      <w:r>
        <w:rPr>
          <w:rFonts w:cs="Times New Roman"/>
          <w:szCs w:val="28"/>
        </w:rPr>
        <w:t>ё</w:t>
      </w:r>
      <w:r w:rsidRPr="00EB3233">
        <w:rPr>
          <w:rFonts w:cs="Times New Roman"/>
          <w:szCs w:val="28"/>
        </w:rPr>
        <w:t>та и отч</w:t>
      </w:r>
      <w:r>
        <w:rPr>
          <w:rFonts w:cs="Times New Roman"/>
          <w:szCs w:val="28"/>
        </w:rPr>
        <w:t>ё</w:t>
      </w:r>
      <w:r w:rsidRPr="00EB3233">
        <w:rPr>
          <w:rFonts w:cs="Times New Roman"/>
          <w:szCs w:val="28"/>
        </w:rPr>
        <w:t xml:space="preserve">тности: </w:t>
      </w:r>
      <w:bookmarkEnd w:id="8"/>
      <w:r w:rsidRPr="00EB3233">
        <w:rPr>
          <w:rFonts w:cs="Times New Roman"/>
          <w:szCs w:val="28"/>
        </w:rPr>
        <w:t xml:space="preserve">предоставление мер дополнительной социальной поддержки в виде денежной компенсации расходов </w:t>
      </w:r>
      <w:r>
        <w:rPr>
          <w:rFonts w:cs="Times New Roman"/>
          <w:szCs w:val="28"/>
        </w:rPr>
        <w:t xml:space="preserve">                     </w:t>
      </w:r>
      <w:r w:rsidRPr="00EB3233">
        <w:rPr>
          <w:rFonts w:cs="Times New Roman"/>
          <w:szCs w:val="28"/>
        </w:rPr>
        <w:t>на проезд в городском пассажирском транспорте общего пользования отдельным категориям населения.</w:t>
      </w:r>
    </w:p>
    <w:p w:rsidR="00EB3233" w:rsidRPr="00EB3233" w:rsidRDefault="00EB3233" w:rsidP="00EB3233">
      <w:pPr>
        <w:ind w:firstLine="709"/>
        <w:jc w:val="both"/>
        <w:rPr>
          <w:rFonts w:cs="Times New Roman"/>
          <w:szCs w:val="28"/>
        </w:rPr>
      </w:pPr>
      <w:bookmarkStart w:id="10" w:name="sub_1010"/>
      <w:r w:rsidRPr="00EB3233">
        <w:rPr>
          <w:rFonts w:cs="Times New Roman"/>
          <w:szCs w:val="28"/>
        </w:rPr>
        <w:t>6. Отдел потребительского рынка и защиты прав потребителей: выдача       разрешения на право организации розничного рынка.</w:t>
      </w:r>
      <w:bookmarkEnd w:id="9"/>
      <w:bookmarkEnd w:id="10"/>
    </w:p>
    <w:p w:rsidR="00226A5C" w:rsidRPr="00EB3233" w:rsidRDefault="00226A5C" w:rsidP="00EB3233"/>
    <w:sectPr w:rsidR="00226A5C" w:rsidRPr="00EB3233" w:rsidSect="00EB323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745" w:rsidRDefault="00AB6745" w:rsidP="006A432C">
      <w:r>
        <w:separator/>
      </w:r>
    </w:p>
  </w:endnote>
  <w:endnote w:type="continuationSeparator" w:id="0">
    <w:p w:rsidR="00AB6745" w:rsidRDefault="00AB6745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745" w:rsidRDefault="00AB6745" w:rsidP="006A432C">
      <w:r>
        <w:separator/>
      </w:r>
    </w:p>
  </w:footnote>
  <w:footnote w:type="continuationSeparator" w:id="0">
    <w:p w:rsidR="00AB6745" w:rsidRDefault="00AB6745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9343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B3233" w:rsidRPr="00EB3233" w:rsidRDefault="00EB3233">
        <w:pPr>
          <w:pStyle w:val="a3"/>
          <w:jc w:val="center"/>
          <w:rPr>
            <w:sz w:val="20"/>
            <w:szCs w:val="20"/>
          </w:rPr>
        </w:pPr>
        <w:r w:rsidRPr="00EB3233">
          <w:rPr>
            <w:sz w:val="20"/>
            <w:szCs w:val="20"/>
          </w:rPr>
          <w:fldChar w:fldCharType="begin"/>
        </w:r>
        <w:r w:rsidRPr="00EB3233">
          <w:rPr>
            <w:sz w:val="20"/>
            <w:szCs w:val="20"/>
          </w:rPr>
          <w:instrText>PAGE   \* MERGEFORMAT</w:instrText>
        </w:r>
        <w:r w:rsidRPr="00EB3233">
          <w:rPr>
            <w:sz w:val="20"/>
            <w:szCs w:val="20"/>
          </w:rPr>
          <w:fldChar w:fldCharType="separate"/>
        </w:r>
        <w:r w:rsidR="00FD1545">
          <w:rPr>
            <w:noProof/>
            <w:sz w:val="20"/>
            <w:szCs w:val="20"/>
          </w:rPr>
          <w:t>3</w:t>
        </w:r>
        <w:r w:rsidRPr="00EB3233">
          <w:rPr>
            <w:sz w:val="20"/>
            <w:szCs w:val="20"/>
          </w:rPr>
          <w:fldChar w:fldCharType="end"/>
        </w:r>
      </w:p>
    </w:sdtContent>
  </w:sdt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33"/>
    <w:rsid w:val="00226A5C"/>
    <w:rsid w:val="00243839"/>
    <w:rsid w:val="002A6279"/>
    <w:rsid w:val="004E3E0B"/>
    <w:rsid w:val="00515304"/>
    <w:rsid w:val="005A082C"/>
    <w:rsid w:val="005F15C8"/>
    <w:rsid w:val="00631A66"/>
    <w:rsid w:val="006A432C"/>
    <w:rsid w:val="006A73EC"/>
    <w:rsid w:val="0071544D"/>
    <w:rsid w:val="007E4024"/>
    <w:rsid w:val="00A66737"/>
    <w:rsid w:val="00AB6745"/>
    <w:rsid w:val="00B1163B"/>
    <w:rsid w:val="00BA0475"/>
    <w:rsid w:val="00EB3233"/>
    <w:rsid w:val="00F72F93"/>
    <w:rsid w:val="00FD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B32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EB3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B32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8">
    <w:name w:val="Гипертекстовая ссылка"/>
    <w:basedOn w:val="a0"/>
    <w:uiPriority w:val="99"/>
    <w:rsid w:val="00EB3233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24370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1456</Words>
  <Characters>8305</Characters>
  <Application>Microsoft Office Word</Application>
  <DocSecurity>0</DocSecurity>
  <Lines>69</Lines>
  <Paragraphs>19</Paragraphs>
  <ScaleCrop>false</ScaleCrop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2021-11-17T11:29:00Z</dcterms:created>
  <dcterms:modified xsi:type="dcterms:W3CDTF">2021-11-17T11:29:00Z</dcterms:modified>
</cp:coreProperties>
</file>