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A4" w:rsidRDefault="006E5CA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E5CA4" w:rsidRDefault="006E5CA4" w:rsidP="00656C1A">
      <w:pPr>
        <w:spacing w:line="120" w:lineRule="atLeast"/>
        <w:jc w:val="center"/>
        <w:rPr>
          <w:sz w:val="24"/>
          <w:szCs w:val="24"/>
        </w:rPr>
      </w:pPr>
    </w:p>
    <w:p w:rsidR="006E5CA4" w:rsidRPr="00852378" w:rsidRDefault="006E5CA4" w:rsidP="00656C1A">
      <w:pPr>
        <w:spacing w:line="120" w:lineRule="atLeast"/>
        <w:jc w:val="center"/>
        <w:rPr>
          <w:sz w:val="10"/>
          <w:szCs w:val="10"/>
        </w:rPr>
      </w:pPr>
    </w:p>
    <w:p w:rsidR="006E5CA4" w:rsidRDefault="006E5CA4" w:rsidP="00656C1A">
      <w:pPr>
        <w:spacing w:line="120" w:lineRule="atLeast"/>
        <w:jc w:val="center"/>
        <w:rPr>
          <w:sz w:val="10"/>
          <w:szCs w:val="24"/>
        </w:rPr>
      </w:pPr>
    </w:p>
    <w:p w:rsidR="006E5CA4" w:rsidRPr="005541F0" w:rsidRDefault="006E5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5CA4" w:rsidRDefault="006E5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E5CA4" w:rsidRPr="005541F0" w:rsidRDefault="006E5C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E5CA4" w:rsidRPr="005649E4" w:rsidRDefault="006E5CA4" w:rsidP="00656C1A">
      <w:pPr>
        <w:spacing w:line="120" w:lineRule="atLeast"/>
        <w:jc w:val="center"/>
        <w:rPr>
          <w:sz w:val="18"/>
          <w:szCs w:val="24"/>
        </w:rPr>
      </w:pPr>
    </w:p>
    <w:p w:rsidR="006E5CA4" w:rsidRPr="00656C1A" w:rsidRDefault="006E5C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5CA4" w:rsidRPr="005541F0" w:rsidRDefault="006E5CA4" w:rsidP="00656C1A">
      <w:pPr>
        <w:spacing w:line="120" w:lineRule="atLeast"/>
        <w:jc w:val="center"/>
        <w:rPr>
          <w:sz w:val="18"/>
          <w:szCs w:val="24"/>
        </w:rPr>
      </w:pPr>
    </w:p>
    <w:p w:rsidR="006E5CA4" w:rsidRPr="005541F0" w:rsidRDefault="006E5CA4" w:rsidP="00656C1A">
      <w:pPr>
        <w:spacing w:line="120" w:lineRule="atLeast"/>
        <w:jc w:val="center"/>
        <w:rPr>
          <w:sz w:val="20"/>
          <w:szCs w:val="24"/>
        </w:rPr>
      </w:pPr>
    </w:p>
    <w:p w:rsidR="006E5CA4" w:rsidRPr="00656C1A" w:rsidRDefault="006E5C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E5CA4" w:rsidRDefault="006E5CA4" w:rsidP="00656C1A">
      <w:pPr>
        <w:spacing w:line="120" w:lineRule="atLeast"/>
        <w:jc w:val="center"/>
        <w:rPr>
          <w:sz w:val="30"/>
          <w:szCs w:val="24"/>
        </w:rPr>
      </w:pPr>
    </w:p>
    <w:p w:rsidR="006E5CA4" w:rsidRPr="00656C1A" w:rsidRDefault="006E5C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E5C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5CA4" w:rsidRPr="00F8214F" w:rsidRDefault="006E5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5CA4" w:rsidRPr="00F8214F" w:rsidRDefault="00716AC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5CA4" w:rsidRPr="00F8214F" w:rsidRDefault="006E5C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5CA4" w:rsidRPr="00F8214F" w:rsidRDefault="00716AC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E5CA4" w:rsidRPr="00A63FB0" w:rsidRDefault="006E5C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5CA4" w:rsidRPr="00A3761A" w:rsidRDefault="00716AC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E5CA4" w:rsidRPr="00F8214F" w:rsidRDefault="006E5CA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E5CA4" w:rsidRPr="00F8214F" w:rsidRDefault="006E5C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E5CA4" w:rsidRPr="00AB4194" w:rsidRDefault="006E5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E5CA4" w:rsidRPr="00F8214F" w:rsidRDefault="00716AC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263</w:t>
            </w:r>
          </w:p>
        </w:tc>
      </w:tr>
    </w:tbl>
    <w:p w:rsidR="006E5CA4" w:rsidRDefault="006E5CA4" w:rsidP="00867B7D">
      <w:pPr>
        <w:spacing w:line="240" w:lineRule="auto"/>
        <w:rPr>
          <w:rFonts w:cs="Times New Roman"/>
          <w:szCs w:val="28"/>
          <w:lang w:val="en-US"/>
        </w:rPr>
      </w:pP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>
        <w:rPr>
          <w:sz w:val="28"/>
          <w:szCs w:val="28"/>
          <w:lang w:val="ru-RU"/>
        </w:rPr>
        <w:br/>
        <w:t xml:space="preserve">в распоряжение Администрации </w:t>
      </w: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города от 31.03.2016 № 491</w:t>
      </w: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положения </w:t>
      </w: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осуществлении отдельных </w:t>
      </w: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полномочий акционера (участника)</w:t>
      </w:r>
    </w:p>
    <w:p w:rsidR="00867B7D" w:rsidRDefault="00867B7D" w:rsidP="00867B7D">
      <w:pPr>
        <w:pStyle w:val="aa"/>
        <w:spacing w:before="0"/>
        <w:ind w:right="509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хозяйственных обществ»</w:t>
      </w:r>
    </w:p>
    <w:p w:rsidR="00867B7D" w:rsidRDefault="00867B7D" w:rsidP="00867B7D">
      <w:pPr>
        <w:pStyle w:val="aa"/>
        <w:tabs>
          <w:tab w:val="clear" w:pos="540"/>
          <w:tab w:val="left" w:pos="708"/>
        </w:tabs>
        <w:spacing w:before="0"/>
        <w:ind w:firstLine="0"/>
        <w:jc w:val="both"/>
        <w:rPr>
          <w:sz w:val="28"/>
          <w:szCs w:val="24"/>
          <w:lang w:val="ru-RU"/>
        </w:rPr>
      </w:pPr>
    </w:p>
    <w:p w:rsidR="00867B7D" w:rsidRDefault="00867B7D" w:rsidP="00867B7D">
      <w:pPr>
        <w:pStyle w:val="aa"/>
        <w:tabs>
          <w:tab w:val="clear" w:pos="540"/>
          <w:tab w:val="left" w:pos="708"/>
        </w:tabs>
        <w:spacing w:before="0"/>
        <w:ind w:firstLine="0"/>
        <w:jc w:val="both"/>
        <w:rPr>
          <w:sz w:val="28"/>
          <w:szCs w:val="24"/>
          <w:lang w:val="ru-RU"/>
        </w:rPr>
      </w:pPr>
    </w:p>
    <w:p w:rsidR="00867B7D" w:rsidRDefault="00867B7D" w:rsidP="00867B7D">
      <w:pPr>
        <w:pStyle w:val="aa"/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Думы </w:t>
      </w:r>
      <w:r>
        <w:rPr>
          <w:sz w:val="28"/>
          <w:szCs w:val="28"/>
          <w:lang w:val="ru-RU"/>
        </w:rPr>
        <w:br/>
        <w:t>города от 07.10.2009 № 604-IV ДГ «О Положении о порядке управления</w:t>
      </w:r>
      <w:r>
        <w:rPr>
          <w:sz w:val="28"/>
          <w:szCs w:val="28"/>
          <w:lang w:val="ru-RU"/>
        </w:rPr>
        <w:br/>
        <w:t xml:space="preserve">и распоряжения имуществом, находящимся в муниципальной собственности», от 27.08.2021 № 791-VI ДГ «О департаменте имущественных и земельных </w:t>
      </w:r>
      <w:r>
        <w:rPr>
          <w:sz w:val="28"/>
          <w:szCs w:val="28"/>
          <w:lang w:val="ru-RU"/>
        </w:rPr>
        <w:br/>
        <w:t>отношений Администрации города», распоряжением Администрации города</w:t>
      </w:r>
      <w:r>
        <w:rPr>
          <w:sz w:val="28"/>
          <w:szCs w:val="28"/>
          <w:lang w:val="ru-RU"/>
        </w:rPr>
        <w:br/>
        <w:t>от 30.12.2005 № 3686 Об утверждении Регламента Администрации города»: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распоряжение Администрации города от 31.03.2016 № 491</w:t>
      </w:r>
      <w:r>
        <w:rPr>
          <w:sz w:val="28"/>
          <w:szCs w:val="28"/>
          <w:lang w:val="ru-RU"/>
        </w:rPr>
        <w:br/>
        <w:t xml:space="preserve">«Об утверждении положения об осуществлении отдельных полномочий </w:t>
      </w:r>
      <w:r>
        <w:rPr>
          <w:sz w:val="28"/>
          <w:szCs w:val="28"/>
          <w:lang w:val="ru-RU"/>
        </w:rPr>
        <w:br/>
        <w:t>акционера (участника) хозяйственных обществ» (с изменениями от 30.06.2016</w:t>
      </w:r>
      <w:r>
        <w:rPr>
          <w:sz w:val="28"/>
          <w:szCs w:val="28"/>
          <w:lang w:val="ru-RU"/>
        </w:rPr>
        <w:br/>
        <w:t>№ 1170, 18.07.2017 № 1238, 15.04.2019 № 682, 10.11.2020 № 1744, 02.03.2021</w:t>
      </w:r>
      <w:r>
        <w:rPr>
          <w:sz w:val="28"/>
          <w:szCs w:val="28"/>
          <w:lang w:val="ru-RU"/>
        </w:rPr>
        <w:br/>
        <w:t>№ 242) следующие изменения:</w:t>
      </w:r>
    </w:p>
    <w:p w:rsidR="00867B7D" w:rsidRDefault="00867B7D" w:rsidP="00867B7D">
      <w:pPr>
        <w:pStyle w:val="aa"/>
        <w:tabs>
          <w:tab w:val="clear" w:pos="54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 констатирующей части распоряжения слова «городской округ город Сургут» заменить словами «городской округ Сургут Ханты-Мансийского </w:t>
      </w:r>
      <w:r>
        <w:rPr>
          <w:sz w:val="28"/>
          <w:szCs w:val="28"/>
          <w:lang w:val="ru-RU"/>
        </w:rPr>
        <w:br/>
        <w:t>автономного округа – Югры».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Раздел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приложения к распоряжению изложить в следующей </w:t>
      </w:r>
      <w:r>
        <w:rPr>
          <w:sz w:val="28"/>
          <w:szCs w:val="28"/>
          <w:lang w:val="ru-RU"/>
        </w:rPr>
        <w:br/>
        <w:t>редакции:</w:t>
      </w:r>
    </w:p>
    <w:p w:rsidR="00867B7D" w:rsidRP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«Раздел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 Общие положения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Настоящее положение устанавливает порядок осуществления от имени муниципального образования городской округ Сургут Ханты-Мансийского </w:t>
      </w:r>
      <w:r>
        <w:rPr>
          <w:sz w:val="28"/>
          <w:szCs w:val="28"/>
          <w:lang w:val="ru-RU"/>
        </w:rPr>
        <w:br/>
        <w:t>автономного округа – Югры (далее – муниципальное образование) полномочий учредителя хозяйственного общества, порядок управления находящимися</w:t>
      </w:r>
      <w:r>
        <w:rPr>
          <w:sz w:val="28"/>
          <w:szCs w:val="28"/>
          <w:lang w:val="ru-RU"/>
        </w:rPr>
        <w:br/>
        <w:t>в муниципальной собственности акциями (долями в уставном капитале).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Основные понятия, используемые в положении об осуществлении </w:t>
      </w:r>
      <w:r>
        <w:rPr>
          <w:sz w:val="28"/>
          <w:szCs w:val="28"/>
          <w:lang w:val="ru-RU"/>
        </w:rPr>
        <w:br/>
        <w:t xml:space="preserve">отдельных полномочий акционера (участника) хозяйственных обществ </w:t>
      </w:r>
      <w:r>
        <w:rPr>
          <w:sz w:val="28"/>
          <w:szCs w:val="28"/>
          <w:lang w:val="ru-RU"/>
        </w:rPr>
        <w:br/>
        <w:t>(далее – положение):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представитель – представитель муниципального образования на общем собрании акционеров (участников), в советах директоров (наблюдательных </w:t>
      </w:r>
      <w:r>
        <w:rPr>
          <w:sz w:val="28"/>
          <w:szCs w:val="28"/>
          <w:lang w:val="ru-RU"/>
        </w:rPr>
        <w:br/>
        <w:t>советах) хозяйственных обществ;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структурное подразделение – структурное подразделение Админи-</w:t>
      </w:r>
      <w:r>
        <w:rPr>
          <w:sz w:val="28"/>
          <w:szCs w:val="28"/>
          <w:lang w:val="ru-RU"/>
        </w:rPr>
        <w:br/>
        <w:t>страции города, осуществляющее регулирование в сфере, соответствующей направлению деятельности хозяйственного общества;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курирующий заместитель Главы города – заместитель Главы города, </w:t>
      </w:r>
      <w:r>
        <w:rPr>
          <w:sz w:val="28"/>
          <w:szCs w:val="28"/>
          <w:lang w:val="ru-RU"/>
        </w:rPr>
        <w:br/>
        <w:t xml:space="preserve">к ведению которого относится структурное подразделение Администрации </w:t>
      </w:r>
      <w:r>
        <w:rPr>
          <w:sz w:val="28"/>
          <w:szCs w:val="28"/>
          <w:lang w:val="ru-RU"/>
        </w:rPr>
        <w:br/>
        <w:t>города, осуществляющее регулирование в сфере, соответствующей направлению деятельности хозяйственного общества.</w:t>
      </w:r>
    </w:p>
    <w:p w:rsidR="00867B7D" w:rsidRP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867B7D">
        <w:rPr>
          <w:sz w:val="28"/>
          <w:szCs w:val="28"/>
          <w:lang w:val="ru-RU"/>
        </w:rPr>
        <w:t xml:space="preserve">3. Функции собственника акций (долей) хозяйственных обществ, находящихся в муниципальной собственности, по подготовке вопросов к включению </w:t>
      </w:r>
      <w:r>
        <w:rPr>
          <w:sz w:val="28"/>
          <w:szCs w:val="28"/>
          <w:lang w:val="ru-RU"/>
        </w:rPr>
        <w:br/>
      </w:r>
      <w:r w:rsidRPr="00867B7D">
        <w:rPr>
          <w:sz w:val="28"/>
          <w:szCs w:val="28"/>
          <w:lang w:val="ru-RU"/>
        </w:rPr>
        <w:t xml:space="preserve">в повестку дня общих собраний акционеров (участников), заседаний советов </w:t>
      </w:r>
      <w:r>
        <w:rPr>
          <w:sz w:val="28"/>
          <w:szCs w:val="28"/>
          <w:lang w:val="ru-RU"/>
        </w:rPr>
        <w:br/>
      </w:r>
      <w:r w:rsidRPr="00867B7D">
        <w:rPr>
          <w:sz w:val="28"/>
          <w:szCs w:val="28"/>
          <w:lang w:val="ru-RU"/>
        </w:rPr>
        <w:t xml:space="preserve">директоров хозяйственных обществ выполняет </w:t>
      </w:r>
      <w:r>
        <w:rPr>
          <w:sz w:val="28"/>
          <w:szCs w:val="28"/>
          <w:lang w:val="ru-RU"/>
        </w:rPr>
        <w:t xml:space="preserve">департамент имущественных </w:t>
      </w:r>
      <w:r>
        <w:rPr>
          <w:sz w:val="28"/>
          <w:szCs w:val="28"/>
          <w:lang w:val="ru-RU"/>
        </w:rPr>
        <w:br/>
        <w:t>и земельных отношений (далее – департамент</w:t>
      </w:r>
      <w:r w:rsidRPr="00867B7D">
        <w:rPr>
          <w:sz w:val="28"/>
          <w:szCs w:val="28"/>
          <w:lang w:val="ru-RU"/>
        </w:rPr>
        <w:t>).</w:t>
      </w:r>
    </w:p>
    <w:p w:rsidR="00867B7D" w:rsidRP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</w:t>
      </w:r>
      <w:r w:rsidRPr="00867B7D">
        <w:rPr>
          <w:sz w:val="28"/>
          <w:szCs w:val="28"/>
          <w:lang w:val="ru-RU"/>
        </w:rPr>
        <w:t xml:space="preserve"> имеет право от имени собственника акций (долей) </w:t>
      </w:r>
      <w:r>
        <w:rPr>
          <w:sz w:val="28"/>
          <w:szCs w:val="28"/>
          <w:lang w:val="ru-RU"/>
        </w:rPr>
        <w:br/>
      </w:r>
      <w:r w:rsidRPr="00867B7D">
        <w:rPr>
          <w:sz w:val="28"/>
          <w:szCs w:val="28"/>
          <w:lang w:val="ru-RU"/>
        </w:rPr>
        <w:t>запрашивать у хозяйственных обществ:</w:t>
      </w:r>
    </w:p>
    <w:p w:rsidR="00867B7D" w:rsidRP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867B7D">
        <w:rPr>
          <w:sz w:val="28"/>
          <w:szCs w:val="28"/>
          <w:lang w:val="ru-RU"/>
        </w:rPr>
        <w:t xml:space="preserve">- информацию, подлежащую предоставлению лицам, имеющим право </w:t>
      </w:r>
      <w:r>
        <w:rPr>
          <w:sz w:val="28"/>
          <w:szCs w:val="28"/>
          <w:lang w:val="ru-RU"/>
        </w:rPr>
        <w:br/>
      </w:r>
      <w:r w:rsidRPr="00867B7D">
        <w:rPr>
          <w:sz w:val="28"/>
          <w:szCs w:val="28"/>
          <w:lang w:val="ru-RU"/>
        </w:rPr>
        <w:t>на участие в общих собраниях акционеров (участников);</w:t>
      </w:r>
    </w:p>
    <w:p w:rsidR="00867B7D" w:rsidRP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867B7D">
        <w:rPr>
          <w:sz w:val="28"/>
          <w:szCs w:val="28"/>
          <w:lang w:val="ru-RU"/>
        </w:rPr>
        <w:t>- протоколы общих собраний акционеров (участников);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867B7D">
        <w:rPr>
          <w:sz w:val="28"/>
          <w:szCs w:val="28"/>
          <w:lang w:val="ru-RU"/>
        </w:rPr>
        <w:t>- протоколы заседаний советов дире</w:t>
      </w:r>
      <w:r>
        <w:rPr>
          <w:sz w:val="28"/>
          <w:szCs w:val="28"/>
          <w:lang w:val="ru-RU"/>
        </w:rPr>
        <w:t>кторов (наблюдательных советов)».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В пункте 5 раздела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приложения к распоряжению слова «Думой </w:t>
      </w:r>
      <w:r>
        <w:rPr>
          <w:sz w:val="28"/>
          <w:szCs w:val="28"/>
          <w:lang w:val="ru-RU"/>
        </w:rPr>
        <w:br/>
        <w:t>города» заменить словами «Администрацией города».</w:t>
      </w:r>
    </w:p>
    <w:p w:rsidR="00867B7D" w:rsidRDefault="00867B7D" w:rsidP="00867B7D">
      <w:pPr>
        <w:pStyle w:val="aa"/>
        <w:tabs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В тексте распоряжения и приложения к нему слово «комитет» </w:t>
      </w:r>
      <w:r>
        <w:rPr>
          <w:sz w:val="28"/>
          <w:szCs w:val="28"/>
          <w:lang w:val="ru-RU"/>
        </w:rPr>
        <w:br/>
        <w:t>в соответствующих падежах заменить словом «департамент» в соответствующих падежах.</w:t>
      </w:r>
    </w:p>
    <w:p w:rsidR="00867B7D" w:rsidRDefault="00867B7D" w:rsidP="00867B7D">
      <w:pPr>
        <w:pStyle w:val="aa"/>
        <w:tabs>
          <w:tab w:val="clear" w:pos="54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Департаменту массовых коммуникаций и аналитики разместить </w:t>
      </w:r>
      <w:r>
        <w:rPr>
          <w:sz w:val="28"/>
          <w:szCs w:val="28"/>
          <w:lang w:val="ru-RU"/>
        </w:rPr>
        <w:br/>
        <w:t xml:space="preserve">настоящее распоряжение на официальном портале Администрации города: </w:t>
      </w:r>
      <w:r w:rsidRPr="00867B7D">
        <w:rPr>
          <w:sz w:val="28"/>
          <w:szCs w:val="28"/>
        </w:rPr>
        <w:t>www</w:t>
      </w:r>
      <w:r w:rsidRPr="00867B7D">
        <w:rPr>
          <w:sz w:val="28"/>
          <w:szCs w:val="28"/>
          <w:lang w:val="ru-RU"/>
        </w:rPr>
        <w:t>.</w:t>
      </w:r>
      <w:r w:rsidRPr="00867B7D">
        <w:rPr>
          <w:sz w:val="28"/>
          <w:szCs w:val="28"/>
        </w:rPr>
        <w:t>admsurgut</w:t>
      </w:r>
      <w:r w:rsidRPr="00867B7D">
        <w:rPr>
          <w:sz w:val="28"/>
          <w:szCs w:val="28"/>
          <w:lang w:val="ru-RU"/>
        </w:rPr>
        <w:t>.</w:t>
      </w:r>
      <w:r w:rsidRPr="00867B7D"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.</w:t>
      </w:r>
    </w:p>
    <w:p w:rsidR="00867B7D" w:rsidRDefault="00867B7D" w:rsidP="00867B7D">
      <w:pPr>
        <w:pStyle w:val="aa"/>
        <w:tabs>
          <w:tab w:val="clear" w:pos="54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распоряжение вступает в силу с момента его издания.</w:t>
      </w:r>
    </w:p>
    <w:p w:rsidR="00867B7D" w:rsidRDefault="00867B7D" w:rsidP="00867B7D">
      <w:pPr>
        <w:pStyle w:val="aa"/>
        <w:tabs>
          <w:tab w:val="clear" w:pos="54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распоряжения возложить на заместителя Главы города, курирующего сферу городского хозяйства, природопользования</w:t>
      </w:r>
      <w:r>
        <w:rPr>
          <w:sz w:val="28"/>
          <w:szCs w:val="28"/>
          <w:lang w:val="ru-RU"/>
        </w:rPr>
        <w:br/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867B7D" w:rsidRDefault="00867B7D" w:rsidP="00C725A6">
      <w:pPr>
        <w:rPr>
          <w:szCs w:val="24"/>
        </w:rPr>
      </w:pPr>
    </w:p>
    <w:p w:rsidR="00867B7D" w:rsidRDefault="00867B7D" w:rsidP="00C725A6">
      <w:pPr>
        <w:rPr>
          <w:szCs w:val="24"/>
        </w:rPr>
      </w:pPr>
    </w:p>
    <w:p w:rsidR="00867B7D" w:rsidRDefault="00867B7D" w:rsidP="00C725A6">
      <w:pPr>
        <w:rPr>
          <w:szCs w:val="24"/>
        </w:rPr>
      </w:pPr>
    </w:p>
    <w:p w:rsidR="00867B7D" w:rsidRDefault="00867B7D" w:rsidP="00C725A6">
      <w:pPr>
        <w:rPr>
          <w:szCs w:val="24"/>
        </w:rPr>
      </w:pPr>
    </w:p>
    <w:p w:rsidR="00867B7D" w:rsidRDefault="00867B7D" w:rsidP="00C725A6">
      <w:pPr>
        <w:rPr>
          <w:szCs w:val="24"/>
        </w:rPr>
      </w:pPr>
    </w:p>
    <w:p w:rsidR="00867B7D" w:rsidRPr="000C4AB5" w:rsidRDefault="00867B7D" w:rsidP="00C725A6">
      <w:pPr>
        <w:rPr>
          <w:rFonts w:cs="Times New Roman"/>
          <w:szCs w:val="28"/>
          <w:lang w:val="en-US"/>
        </w:rPr>
      </w:pPr>
      <w:r>
        <w:rPr>
          <w:szCs w:val="24"/>
        </w:rPr>
        <w:t>Глава города                                                                                            А.С. Филатов</w:t>
      </w:r>
    </w:p>
    <w:sectPr w:rsidR="00867B7D" w:rsidRPr="000C4AB5" w:rsidSect="006E5C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14" w:rsidRDefault="00AD6C14">
      <w:pPr>
        <w:spacing w:line="240" w:lineRule="auto"/>
      </w:pPr>
      <w:r>
        <w:separator/>
      </w:r>
    </w:p>
  </w:endnote>
  <w:endnote w:type="continuationSeparator" w:id="0">
    <w:p w:rsidR="00AD6C14" w:rsidRDefault="00AD6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14" w:rsidRDefault="00AD6C14">
      <w:pPr>
        <w:spacing w:line="240" w:lineRule="auto"/>
      </w:pPr>
      <w:r>
        <w:separator/>
      </w:r>
    </w:p>
  </w:footnote>
  <w:footnote w:type="continuationSeparator" w:id="0">
    <w:p w:rsidR="00AD6C14" w:rsidRDefault="00AD6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3160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6AC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7B7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7B7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67B7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16A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6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4"/>
    <w:rsid w:val="00236616"/>
    <w:rsid w:val="00331C39"/>
    <w:rsid w:val="00581272"/>
    <w:rsid w:val="006E5CA4"/>
    <w:rsid w:val="00716ACF"/>
    <w:rsid w:val="007671DE"/>
    <w:rsid w:val="00772352"/>
    <w:rsid w:val="0083160A"/>
    <w:rsid w:val="00867B7D"/>
    <w:rsid w:val="009265D7"/>
    <w:rsid w:val="00A958E5"/>
    <w:rsid w:val="00AD6C14"/>
    <w:rsid w:val="00B02C20"/>
    <w:rsid w:val="00F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C4C5-62CC-4C52-A35B-39748C96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5C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6E5C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E5C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CA4"/>
    <w:rPr>
      <w:rFonts w:ascii="Times New Roman" w:hAnsi="Times New Roman"/>
      <w:sz w:val="28"/>
    </w:rPr>
  </w:style>
  <w:style w:type="character" w:styleId="a8">
    <w:name w:val="page number"/>
    <w:basedOn w:val="a0"/>
    <w:rsid w:val="006E5CA4"/>
  </w:style>
  <w:style w:type="character" w:styleId="a9">
    <w:name w:val="Hyperlink"/>
    <w:semiHidden/>
    <w:unhideWhenUsed/>
    <w:rsid w:val="00867B7D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867B7D"/>
    <w:pPr>
      <w:widowControl w:val="0"/>
      <w:tabs>
        <w:tab w:val="left" w:pos="540"/>
        <w:tab w:val="left" w:pos="1520"/>
        <w:tab w:val="left" w:pos="3300"/>
      </w:tabs>
      <w:snapToGrid w:val="0"/>
      <w:spacing w:before="420" w:line="240" w:lineRule="auto"/>
      <w:ind w:firstLine="567"/>
    </w:pPr>
    <w:rPr>
      <w:rFonts w:eastAsia="Times New Roman" w:cs="Times New Roman"/>
      <w:sz w:val="22"/>
      <w:szCs w:val="20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67B7D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2022-02-14T07:57:00Z</cp:lastPrinted>
  <dcterms:created xsi:type="dcterms:W3CDTF">2022-02-18T04:56:00Z</dcterms:created>
  <dcterms:modified xsi:type="dcterms:W3CDTF">2022-02-18T04:56:00Z</dcterms:modified>
</cp:coreProperties>
</file>