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74" w:rsidRDefault="00F2047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20474" w:rsidRDefault="00F20474" w:rsidP="00656C1A">
      <w:pPr>
        <w:spacing w:line="120" w:lineRule="atLeast"/>
        <w:jc w:val="center"/>
        <w:rPr>
          <w:sz w:val="24"/>
          <w:szCs w:val="24"/>
        </w:rPr>
      </w:pPr>
    </w:p>
    <w:p w:rsidR="00F20474" w:rsidRPr="00852378" w:rsidRDefault="00F20474" w:rsidP="00656C1A">
      <w:pPr>
        <w:spacing w:line="120" w:lineRule="atLeast"/>
        <w:jc w:val="center"/>
        <w:rPr>
          <w:sz w:val="10"/>
          <w:szCs w:val="10"/>
        </w:rPr>
      </w:pPr>
    </w:p>
    <w:p w:rsidR="00F20474" w:rsidRDefault="00F20474" w:rsidP="00656C1A">
      <w:pPr>
        <w:spacing w:line="120" w:lineRule="atLeast"/>
        <w:jc w:val="center"/>
        <w:rPr>
          <w:sz w:val="10"/>
          <w:szCs w:val="24"/>
        </w:rPr>
      </w:pPr>
    </w:p>
    <w:p w:rsidR="00F20474" w:rsidRPr="005541F0" w:rsidRDefault="00F204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0474" w:rsidRDefault="00F204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20474" w:rsidRPr="005541F0" w:rsidRDefault="00F204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0474" w:rsidRPr="005649E4" w:rsidRDefault="00F20474" w:rsidP="00656C1A">
      <w:pPr>
        <w:spacing w:line="120" w:lineRule="atLeast"/>
        <w:jc w:val="center"/>
        <w:rPr>
          <w:sz w:val="18"/>
          <w:szCs w:val="24"/>
        </w:rPr>
      </w:pPr>
    </w:p>
    <w:p w:rsidR="00F20474" w:rsidRPr="00656C1A" w:rsidRDefault="00F204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0474" w:rsidRPr="005541F0" w:rsidRDefault="00F20474" w:rsidP="00656C1A">
      <w:pPr>
        <w:spacing w:line="120" w:lineRule="atLeast"/>
        <w:jc w:val="center"/>
        <w:rPr>
          <w:sz w:val="18"/>
          <w:szCs w:val="24"/>
        </w:rPr>
      </w:pPr>
    </w:p>
    <w:p w:rsidR="00F20474" w:rsidRPr="005541F0" w:rsidRDefault="00F20474" w:rsidP="00656C1A">
      <w:pPr>
        <w:spacing w:line="120" w:lineRule="atLeast"/>
        <w:jc w:val="center"/>
        <w:rPr>
          <w:sz w:val="20"/>
          <w:szCs w:val="24"/>
        </w:rPr>
      </w:pPr>
    </w:p>
    <w:p w:rsidR="00F20474" w:rsidRPr="00656C1A" w:rsidRDefault="00F2047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0474" w:rsidRDefault="00F20474" w:rsidP="00656C1A">
      <w:pPr>
        <w:spacing w:line="120" w:lineRule="atLeast"/>
        <w:jc w:val="center"/>
        <w:rPr>
          <w:sz w:val="30"/>
          <w:szCs w:val="24"/>
        </w:rPr>
      </w:pPr>
    </w:p>
    <w:p w:rsidR="00F20474" w:rsidRPr="00656C1A" w:rsidRDefault="00F2047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047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0474" w:rsidRPr="00F8214F" w:rsidRDefault="00F204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0474" w:rsidRPr="00F8214F" w:rsidRDefault="001C131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0474" w:rsidRPr="00F8214F" w:rsidRDefault="00F204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0474" w:rsidRPr="00F8214F" w:rsidRDefault="001C131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20474" w:rsidRPr="00A63FB0" w:rsidRDefault="00F204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0474" w:rsidRPr="00A3761A" w:rsidRDefault="001C131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20474" w:rsidRPr="00F8214F" w:rsidRDefault="00F2047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20474" w:rsidRPr="00F8214F" w:rsidRDefault="00F2047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0474" w:rsidRPr="00AB4194" w:rsidRDefault="00F204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0474" w:rsidRPr="00F8214F" w:rsidRDefault="001C131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334</w:t>
            </w:r>
          </w:p>
        </w:tc>
      </w:tr>
    </w:tbl>
    <w:p w:rsidR="00F20474" w:rsidRPr="000C4AB5" w:rsidRDefault="00F20474" w:rsidP="00C725A6">
      <w:pPr>
        <w:rPr>
          <w:rFonts w:cs="Times New Roman"/>
          <w:szCs w:val="28"/>
          <w:lang w:val="en-US"/>
        </w:rPr>
      </w:pPr>
    </w:p>
    <w:p w:rsidR="00F20474" w:rsidRPr="00F20474" w:rsidRDefault="00F20474" w:rsidP="00F20474">
      <w:pPr>
        <w:ind w:right="3968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Об утверждении технического </w:t>
      </w:r>
    </w:p>
    <w:p w:rsidR="00F20474" w:rsidRPr="00F20474" w:rsidRDefault="00F20474" w:rsidP="00F20474">
      <w:pPr>
        <w:ind w:right="3968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задания на разработку </w:t>
      </w:r>
    </w:p>
    <w:p w:rsidR="00F20474" w:rsidRPr="00F20474" w:rsidRDefault="00F20474" w:rsidP="00F20474">
      <w:pPr>
        <w:ind w:right="3968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инвестиционной программы </w:t>
      </w:r>
    </w:p>
    <w:p w:rsidR="00F20474" w:rsidRPr="00F20474" w:rsidRDefault="00F20474" w:rsidP="00F20474">
      <w:pPr>
        <w:tabs>
          <w:tab w:val="left" w:pos="2552"/>
          <w:tab w:val="left" w:pos="2835"/>
        </w:tabs>
        <w:ind w:right="3968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Сургутского городского </w:t>
      </w:r>
    </w:p>
    <w:p w:rsidR="00F20474" w:rsidRPr="00F20474" w:rsidRDefault="00F20474" w:rsidP="00F20474">
      <w:pPr>
        <w:ind w:right="3968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муниципального унитарного </w:t>
      </w:r>
    </w:p>
    <w:p w:rsidR="00F20474" w:rsidRPr="00F20474" w:rsidRDefault="00F20474" w:rsidP="00F20474">
      <w:pPr>
        <w:ind w:right="3968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>предприятия «Горводоканал»</w:t>
      </w:r>
    </w:p>
    <w:p w:rsidR="00F20474" w:rsidRPr="00F20474" w:rsidRDefault="00F20474" w:rsidP="00F20474">
      <w:pPr>
        <w:ind w:right="3968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по развитию системы </w:t>
      </w:r>
    </w:p>
    <w:p w:rsidR="00F20474" w:rsidRPr="00F20474" w:rsidRDefault="00F20474" w:rsidP="00F20474">
      <w:pPr>
        <w:rPr>
          <w:rFonts w:eastAsia="Calibri" w:cs="Times New Roman"/>
          <w:szCs w:val="28"/>
        </w:rPr>
      </w:pPr>
      <w:r w:rsidRPr="00F20474">
        <w:rPr>
          <w:rFonts w:eastAsia="Times New Roman" w:cs="Times New Roman"/>
          <w:szCs w:val="28"/>
        </w:rPr>
        <w:t>водоснабжения</w:t>
      </w: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ind w:firstLine="709"/>
        <w:jc w:val="both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В соответствии с частью 1 статьи 6 Федерального закона от 07.12.2011 </w:t>
      </w:r>
      <w:r w:rsidRPr="00F20474">
        <w:rPr>
          <w:rFonts w:eastAsia="Times New Roman" w:cs="Times New Roman"/>
          <w:szCs w:val="28"/>
        </w:rPr>
        <w:br/>
        <w:t>№ 416-ФЗ «О водоснабжении и водоотведении»,</w:t>
      </w:r>
      <w:r w:rsidRPr="00F20474">
        <w:rPr>
          <w:rFonts w:eastAsia="Times New Roman" w:cs="Times New Roman"/>
          <w:szCs w:val="28"/>
          <w:lang w:eastAsia="ar-SA"/>
        </w:rPr>
        <w:t xml:space="preserve"> </w:t>
      </w:r>
      <w:r w:rsidRPr="00F20474">
        <w:rPr>
          <w:rFonts w:eastAsia="Times New Roman" w:cs="Times New Roman"/>
          <w:bCs/>
          <w:szCs w:val="28"/>
        </w:rPr>
        <w:t>постановлением Правительства Российской Федерации от 29.07.2013</w:t>
      </w:r>
      <w:r>
        <w:rPr>
          <w:rFonts w:eastAsia="Times New Roman" w:cs="Times New Roman"/>
          <w:bCs/>
          <w:szCs w:val="28"/>
        </w:rPr>
        <w:t xml:space="preserve"> </w:t>
      </w:r>
      <w:r w:rsidRPr="00F20474">
        <w:rPr>
          <w:rFonts w:eastAsia="Times New Roman" w:cs="Times New Roman"/>
          <w:bCs/>
          <w:szCs w:val="28"/>
        </w:rPr>
        <w:t>№</w:t>
      </w:r>
      <w:r>
        <w:rPr>
          <w:rFonts w:eastAsia="Times New Roman" w:cs="Times New Roman"/>
          <w:bCs/>
          <w:szCs w:val="28"/>
        </w:rPr>
        <w:t xml:space="preserve"> </w:t>
      </w:r>
      <w:r w:rsidRPr="00F20474">
        <w:rPr>
          <w:rFonts w:eastAsia="Times New Roman" w:cs="Times New Roman"/>
          <w:bCs/>
          <w:szCs w:val="28"/>
        </w:rPr>
        <w:t>641 «Об инвестиционных и производ</w:t>
      </w:r>
      <w:r>
        <w:rPr>
          <w:rFonts w:eastAsia="Times New Roman" w:cs="Times New Roman"/>
          <w:bCs/>
          <w:szCs w:val="28"/>
        </w:rPr>
        <w:t>-</w:t>
      </w:r>
      <w:r w:rsidRPr="00F20474">
        <w:rPr>
          <w:rFonts w:eastAsia="Times New Roman" w:cs="Times New Roman"/>
          <w:bCs/>
          <w:szCs w:val="28"/>
        </w:rPr>
        <w:t>ственных программах организаций, осуществляющих деятельность в сфере водоснабжения и водоотведения»,</w:t>
      </w:r>
      <w:r w:rsidRPr="00F20474">
        <w:rPr>
          <w:rFonts w:eastAsia="Times New Roman" w:cs="Times New Roman"/>
          <w:szCs w:val="28"/>
        </w:rPr>
        <w:t xml:space="preserve"> </w:t>
      </w:r>
      <w:r w:rsidRPr="00F20474">
        <w:rPr>
          <w:rFonts w:eastAsia="Calibri" w:cs="Times New Roman"/>
        </w:rPr>
        <w:t>распоряжениями</w:t>
      </w:r>
      <w:r w:rsidRPr="00F20474">
        <w:rPr>
          <w:rFonts w:eastAsia="Times New Roman" w:cs="Times New Roman"/>
          <w:szCs w:val="28"/>
        </w:rPr>
        <w:t xml:space="preserve"> Администрации города </w:t>
      </w:r>
      <w:r>
        <w:rPr>
          <w:rFonts w:eastAsia="Times New Roman" w:cs="Times New Roman"/>
          <w:szCs w:val="28"/>
        </w:rPr>
        <w:t xml:space="preserve">                       </w:t>
      </w:r>
      <w:r w:rsidRPr="00F20474">
        <w:rPr>
          <w:rFonts w:eastAsia="Times New Roman" w:cs="Times New Roman"/>
          <w:szCs w:val="28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</w:rPr>
        <w:t xml:space="preserve">                 </w:t>
      </w:r>
      <w:r w:rsidRPr="00F20474">
        <w:rPr>
          <w:rFonts w:eastAsia="Times New Roman" w:cs="Times New Roman"/>
          <w:szCs w:val="28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города»: </w:t>
      </w:r>
    </w:p>
    <w:p w:rsidR="00F20474" w:rsidRPr="00F20474" w:rsidRDefault="00F20474" w:rsidP="00F20474">
      <w:pPr>
        <w:ind w:firstLine="709"/>
        <w:jc w:val="both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  <w:lang w:eastAsia="ru-RU"/>
        </w:rPr>
        <w:t xml:space="preserve">1. Утвердить техническое задание </w:t>
      </w:r>
      <w:r w:rsidRPr="00F20474">
        <w:rPr>
          <w:rFonts w:eastAsia="Times New Roman" w:cs="Times New Roman"/>
          <w:szCs w:val="28"/>
        </w:rPr>
        <w:t xml:space="preserve">на разработку инвестиционной                           программы Сургутского городского муниципального унитарного предприятия «Горводоканал» по развитию системы водоснабжения согласно приложению </w:t>
      </w:r>
      <w:r w:rsidRPr="00F20474">
        <w:rPr>
          <w:rFonts w:eastAsia="Times New Roman" w:cs="Times New Roman"/>
          <w:szCs w:val="28"/>
        </w:rPr>
        <w:br/>
        <w:t>к настоящему распоряжению.</w:t>
      </w:r>
    </w:p>
    <w:p w:rsidR="00F20474" w:rsidRPr="00F20474" w:rsidRDefault="00F20474" w:rsidP="00F2047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20474">
        <w:rPr>
          <w:rFonts w:eastAsia="Calibri" w:cs="Times New Roman"/>
          <w:szCs w:val="28"/>
        </w:rPr>
        <w:t>2.</w:t>
      </w:r>
      <w:r w:rsidRPr="00F20474">
        <w:rPr>
          <w:rFonts w:eastAsia="Calibri" w:cs="Times New Roman"/>
          <w:szCs w:val="28"/>
          <w:lang w:eastAsia="ru-RU"/>
        </w:rPr>
        <w:t xml:space="preserve"> Признать утратившими силу распоряжения Администрации города:</w:t>
      </w:r>
    </w:p>
    <w:p w:rsidR="00F20474" w:rsidRPr="00F20474" w:rsidRDefault="00F20474" w:rsidP="00F2047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20474">
        <w:rPr>
          <w:rFonts w:eastAsia="Calibri" w:cs="Times New Roman"/>
          <w:szCs w:val="28"/>
          <w:lang w:eastAsia="ru-RU"/>
        </w:rPr>
        <w:t>- от 26.02.2021 № 223 «Об утверждении технических заданий на разработку инвестиционных программ Сургутского городского муниципального унитарного предприятия «Горводоканал» и Сургутского городского муниципального унитарного предприятия «Городские тепловые сети» по развитию системы водоснабжения»;</w:t>
      </w:r>
    </w:p>
    <w:p w:rsidR="00F20474" w:rsidRPr="00F20474" w:rsidRDefault="00F20474" w:rsidP="00F2047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20474">
        <w:rPr>
          <w:rFonts w:eastAsia="Calibri" w:cs="Times New Roman"/>
          <w:szCs w:val="28"/>
          <w:lang w:eastAsia="ru-RU"/>
        </w:rPr>
        <w:t xml:space="preserve">- от 30.08.2021 № 1406 «О внесении изменений в распоряжение Администрации города от 26.02.2021 № 223 «Об утверждении технических заданий на разработку инвестиционных программ Сургутского городского муниципального унитарного предприятия «Горводоканал» и Сургутского </w:t>
      </w:r>
      <w:r w:rsidRPr="00F20474">
        <w:rPr>
          <w:rFonts w:eastAsia="Calibri" w:cs="Times New Roman"/>
          <w:szCs w:val="28"/>
          <w:lang w:eastAsia="ru-RU"/>
        </w:rPr>
        <w:lastRenderedPageBreak/>
        <w:t>городского муниципального унитарного предприятия «Городские тепловые сети» по развитию системы водоснабжения».</w:t>
      </w:r>
    </w:p>
    <w:p w:rsidR="00F20474" w:rsidRPr="00F20474" w:rsidRDefault="00F20474" w:rsidP="00F20474">
      <w:pPr>
        <w:ind w:firstLine="709"/>
        <w:jc w:val="both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F20474">
        <w:rPr>
          <w:rFonts w:eastAsia="Calibri" w:cs="Times New Roman"/>
          <w:szCs w:val="28"/>
          <w:lang w:val="en-US"/>
        </w:rPr>
        <w:t>www</w:t>
      </w:r>
      <w:r w:rsidRPr="00F20474">
        <w:rPr>
          <w:rFonts w:eastAsia="Calibri" w:cs="Times New Roman"/>
          <w:szCs w:val="28"/>
        </w:rPr>
        <w:t>.</w:t>
      </w:r>
      <w:r w:rsidRPr="00F20474">
        <w:rPr>
          <w:rFonts w:eastAsia="Calibri" w:cs="Times New Roman"/>
          <w:szCs w:val="28"/>
          <w:lang w:val="en-US"/>
        </w:rPr>
        <w:t>admsurgut</w:t>
      </w:r>
      <w:r w:rsidRPr="00F20474">
        <w:rPr>
          <w:rFonts w:eastAsia="Calibri" w:cs="Times New Roman"/>
          <w:szCs w:val="28"/>
        </w:rPr>
        <w:t>.</w:t>
      </w:r>
      <w:r w:rsidRPr="00F20474">
        <w:rPr>
          <w:rFonts w:eastAsia="Calibri" w:cs="Times New Roman"/>
          <w:szCs w:val="28"/>
          <w:lang w:val="en-US"/>
        </w:rPr>
        <w:t>ru</w:t>
      </w:r>
      <w:r w:rsidRPr="00F20474">
        <w:rPr>
          <w:rFonts w:eastAsia="Calibri" w:cs="Times New Roman"/>
          <w:szCs w:val="28"/>
        </w:rPr>
        <w:t>.</w:t>
      </w:r>
    </w:p>
    <w:p w:rsidR="00F20474" w:rsidRPr="00F20474" w:rsidRDefault="00F20474" w:rsidP="00F20474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F20474">
        <w:rPr>
          <w:rFonts w:eastAsia="Calibri" w:cs="Times New Roman"/>
          <w:szCs w:val="28"/>
        </w:rPr>
        <w:t>Настоящее распоряжение вступает в силу с момента его издания.</w:t>
      </w:r>
    </w:p>
    <w:p w:rsidR="00F20474" w:rsidRPr="00F20474" w:rsidRDefault="00F20474" w:rsidP="00F20474">
      <w:pPr>
        <w:tabs>
          <w:tab w:val="left" w:pos="709"/>
        </w:tabs>
        <w:ind w:right="-1"/>
        <w:jc w:val="both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ab/>
        <w:t>5. Контроль за выполнением распоряжения оставляю за сбой.</w:t>
      </w:r>
    </w:p>
    <w:p w:rsidR="00F20474" w:rsidRPr="00F20474" w:rsidRDefault="00F20474" w:rsidP="00F20474">
      <w:pPr>
        <w:tabs>
          <w:tab w:val="left" w:pos="6946"/>
        </w:tabs>
        <w:ind w:right="-1" w:firstLine="709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 w:firstLine="709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>Заместитель Главы города                                                                     С.А. Агафонов</w:t>
      </w: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spacing w:line="120" w:lineRule="atLeast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spacing w:line="120" w:lineRule="atLeast"/>
        <w:rPr>
          <w:rFonts w:eastAsia="Calibri" w:cs="Times New Roman"/>
          <w:sz w:val="10"/>
          <w:szCs w:val="10"/>
        </w:rPr>
      </w:pPr>
    </w:p>
    <w:p w:rsidR="00F20474" w:rsidRPr="00F20474" w:rsidRDefault="00F20474" w:rsidP="00F20474">
      <w:pPr>
        <w:spacing w:line="276" w:lineRule="auto"/>
        <w:rPr>
          <w:rFonts w:ascii="Calibri" w:eastAsia="Times New Roman" w:hAnsi="Calibri" w:cs="Times New Roman"/>
          <w:vanish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2"/>
        <w:gridCol w:w="3817"/>
      </w:tblGrid>
      <w:tr w:rsidR="00F20474" w:rsidRPr="00F20474" w:rsidTr="00F20474">
        <w:trPr>
          <w:trHeight w:val="1639"/>
        </w:trPr>
        <w:tc>
          <w:tcPr>
            <w:tcW w:w="5822" w:type="dxa"/>
          </w:tcPr>
          <w:p w:rsidR="00F20474" w:rsidRPr="00F20474" w:rsidRDefault="00F20474" w:rsidP="00F20474">
            <w:pPr>
              <w:spacing w:after="200"/>
              <w:jc w:val="right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7" w:type="dxa"/>
            <w:hideMark/>
          </w:tcPr>
          <w:p w:rsidR="00F20474" w:rsidRDefault="00F20474" w:rsidP="00F20474">
            <w:pPr>
              <w:spacing w:after="200"/>
              <w:contextualSpacing/>
              <w:outlineLvl w:val="0"/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Приложение                         </w:t>
            </w:r>
          </w:p>
          <w:p w:rsidR="00F20474" w:rsidRPr="00F20474" w:rsidRDefault="00F20474" w:rsidP="00F20474">
            <w:pPr>
              <w:spacing w:after="200"/>
              <w:contextualSpacing/>
              <w:outlineLvl w:val="0"/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к распоряжению                             Администрации города </w:t>
            </w:r>
          </w:p>
          <w:p w:rsidR="00F20474" w:rsidRPr="00F20474" w:rsidRDefault="00F20474" w:rsidP="00F20474">
            <w:pPr>
              <w:spacing w:after="200"/>
              <w:contextualSpacing/>
              <w:outlineLvl w:val="0"/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от ____________ № ______</w:t>
            </w:r>
          </w:p>
        </w:tc>
      </w:tr>
    </w:tbl>
    <w:p w:rsidR="00F20474" w:rsidRPr="00F20474" w:rsidRDefault="00F20474" w:rsidP="00F20474">
      <w:pPr>
        <w:jc w:val="center"/>
        <w:rPr>
          <w:rFonts w:eastAsia="Times New Roman" w:cs="Times New Roman"/>
          <w:szCs w:val="28"/>
        </w:rPr>
      </w:pPr>
    </w:p>
    <w:p w:rsidR="00F20474" w:rsidRPr="00F20474" w:rsidRDefault="00F20474" w:rsidP="00F20474">
      <w:pPr>
        <w:jc w:val="center"/>
        <w:rPr>
          <w:rFonts w:eastAsia="Times New Roman" w:cs="Times New Roman"/>
          <w:szCs w:val="28"/>
        </w:rPr>
      </w:pPr>
    </w:p>
    <w:p w:rsidR="00F20474" w:rsidRPr="00F20474" w:rsidRDefault="00F20474" w:rsidP="00F20474">
      <w:pPr>
        <w:jc w:val="center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>Техническое задание</w:t>
      </w:r>
    </w:p>
    <w:p w:rsidR="00F20474" w:rsidRDefault="00F20474" w:rsidP="00F20474">
      <w:pPr>
        <w:jc w:val="center"/>
        <w:rPr>
          <w:rFonts w:eastAsia="Times New Roman" w:cs="Times New Roman"/>
          <w:bCs/>
          <w:szCs w:val="28"/>
        </w:rPr>
      </w:pPr>
      <w:r w:rsidRPr="00F20474">
        <w:rPr>
          <w:rFonts w:eastAsia="Times New Roman" w:cs="Times New Roman"/>
          <w:szCs w:val="28"/>
        </w:rPr>
        <w:t xml:space="preserve">на </w:t>
      </w:r>
      <w:r w:rsidRPr="00F20474">
        <w:rPr>
          <w:rFonts w:eastAsia="Times New Roman" w:cs="Times New Roman"/>
          <w:bCs/>
          <w:szCs w:val="28"/>
        </w:rPr>
        <w:t xml:space="preserve">разработку инвестиционной программы </w:t>
      </w:r>
    </w:p>
    <w:p w:rsidR="00F20474" w:rsidRDefault="00F20474" w:rsidP="00F20474">
      <w:pPr>
        <w:jc w:val="center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Сургутского городского муниципального унитарного </w:t>
      </w:r>
    </w:p>
    <w:p w:rsidR="00F20474" w:rsidRPr="00F20474" w:rsidRDefault="00F20474" w:rsidP="00F20474">
      <w:pPr>
        <w:jc w:val="center"/>
        <w:rPr>
          <w:rFonts w:eastAsia="Times New Roman" w:cs="Times New Roman"/>
          <w:szCs w:val="28"/>
        </w:rPr>
      </w:pPr>
      <w:r w:rsidRPr="00F20474">
        <w:rPr>
          <w:rFonts w:eastAsia="Times New Roman" w:cs="Times New Roman"/>
          <w:szCs w:val="28"/>
        </w:rPr>
        <w:t xml:space="preserve">предприятия «Горводоканал» </w:t>
      </w:r>
      <w:r w:rsidRPr="00F20474">
        <w:rPr>
          <w:rFonts w:eastAsia="Times New Roman" w:cs="Times New Roman"/>
          <w:bCs/>
          <w:szCs w:val="28"/>
        </w:rPr>
        <w:t xml:space="preserve">по развитию системы </w:t>
      </w:r>
      <w:r w:rsidRPr="00F20474">
        <w:rPr>
          <w:rFonts w:eastAsia="Times New Roman" w:cs="Times New Roman"/>
          <w:szCs w:val="28"/>
        </w:rPr>
        <w:t>водоснабжения</w:t>
      </w:r>
      <w:r w:rsidRPr="00F20474">
        <w:rPr>
          <w:rFonts w:eastAsia="Times New Roman" w:cs="Times New Roman"/>
          <w:bCs/>
          <w:szCs w:val="28"/>
        </w:rPr>
        <w:t xml:space="preserve"> </w:t>
      </w:r>
    </w:p>
    <w:p w:rsidR="00F20474" w:rsidRPr="00F20474" w:rsidRDefault="00F20474" w:rsidP="00F20474">
      <w:pPr>
        <w:jc w:val="center"/>
        <w:rPr>
          <w:rFonts w:eastAsia="Times New Roman"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6700"/>
      </w:tblGrid>
      <w:tr w:rsidR="00F20474" w:rsidRPr="00F20474" w:rsidTr="00F2047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F20474" w:rsidRDefault="00F20474" w:rsidP="00F204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1"/>
              <w:jc w:val="center"/>
              <w:rPr>
                <w:rFonts w:eastAsia="ヒラギノ角ゴ Pro W3" w:cs="Times New Roman"/>
                <w:szCs w:val="28"/>
              </w:rPr>
            </w:pPr>
            <w:r w:rsidRPr="00F20474">
              <w:rPr>
                <w:rFonts w:eastAsia="ヒラギノ角ゴ Pro W3" w:cs="Times New Roman"/>
                <w:szCs w:val="28"/>
              </w:rPr>
              <w:t>Наименование</w:t>
            </w:r>
          </w:p>
          <w:p w:rsidR="00F20474" w:rsidRPr="00F20474" w:rsidRDefault="00F20474" w:rsidP="00F204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1"/>
              <w:jc w:val="center"/>
              <w:rPr>
                <w:rFonts w:eastAsia="ヒラギノ角ゴ Pro W3" w:cs="Times New Roman"/>
                <w:sz w:val="10"/>
                <w:szCs w:val="10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-1242"/>
              <w:jc w:val="center"/>
              <w:rPr>
                <w:rFonts w:eastAsia="ヒラギノ角ゴ Pro W3" w:cs="Times New Roman"/>
                <w:szCs w:val="28"/>
              </w:rPr>
            </w:pPr>
            <w:r w:rsidRPr="00F20474">
              <w:rPr>
                <w:rFonts w:eastAsia="ヒラギノ角ゴ Pro W3" w:cs="Times New Roman"/>
                <w:szCs w:val="28"/>
              </w:rPr>
              <w:t>Основные данные и требования</w:t>
            </w:r>
          </w:p>
        </w:tc>
      </w:tr>
      <w:tr w:rsidR="00F20474" w:rsidRPr="00F20474" w:rsidTr="00F2047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1. Основания                       для выполнения работ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- Градостроительный кодекс Российской Федерации                 от 29.12.2004 № 190-ФЗ;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- Федеральный закон от 06.10.2003 № 131-ФЗ </w:t>
            </w:r>
            <w:r w:rsidRPr="00F20474">
              <w:rPr>
                <w:rFonts w:eastAsia="Calibri" w:cs="Times New Roman"/>
                <w:szCs w:val="28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- Федеральный закон от 23.12.2009 № 261-ФЗ </w:t>
            </w:r>
            <w:r w:rsidRPr="00F20474">
              <w:rPr>
                <w:rFonts w:eastAsia="Calibri" w:cs="Times New Roman"/>
                <w:szCs w:val="28"/>
              </w:rPr>
              <w:br/>
              <w:t>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- Федеральный закон от 07.12.2011 № 416-ФЗ                         «О водоснабжении и водоотведении»;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bCs/>
                <w:szCs w:val="28"/>
              </w:rPr>
            </w:pPr>
            <w:r w:rsidRPr="00F20474">
              <w:rPr>
                <w:rFonts w:eastAsia="Times New Roman" w:cs="Times New Roman"/>
                <w:bCs/>
                <w:szCs w:val="28"/>
              </w:rPr>
              <w:t>- постановление Правительства Российской                               Федерации от 13.05.2013 № 406 «О государственном регулировании тарифов в сфере водоснабжения                   и водоотведения»</w:t>
            </w:r>
            <w:r w:rsidRPr="00F20474">
              <w:rPr>
                <w:rFonts w:eastAsia="Times New Roman" w:cs="Times New Roman"/>
                <w:szCs w:val="28"/>
              </w:rPr>
              <w:t xml:space="preserve">; 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bCs/>
                <w:szCs w:val="28"/>
              </w:rPr>
            </w:pPr>
            <w:r w:rsidRPr="00F20474">
              <w:rPr>
                <w:rFonts w:eastAsia="Times New Roman" w:cs="Times New Roman"/>
                <w:bCs/>
                <w:szCs w:val="28"/>
              </w:rPr>
              <w:t xml:space="preserve">- постановление Правительства Российской                     Федерации от 29.07.2013 № 641 </w:t>
            </w:r>
            <w:r w:rsidRPr="00F20474">
              <w:rPr>
                <w:rFonts w:eastAsia="Times New Roman" w:cs="Times New Roman"/>
                <w:bCs/>
                <w:szCs w:val="28"/>
              </w:rPr>
              <w:br/>
              <w:t>«Об инвестиционных  и производственных                           программах организаций, осуществляющих                           деятельность в сфере водоснабжения                                             и водоотведения»;</w:t>
            </w:r>
          </w:p>
          <w:p w:rsid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- решение Думы города от 27.11. 2019 № 518-</w:t>
            </w:r>
            <w:r w:rsidRPr="00F20474">
              <w:rPr>
                <w:rFonts w:eastAsia="Calibri" w:cs="Times New Roman"/>
                <w:szCs w:val="28"/>
                <w:lang w:val="en-US"/>
              </w:rPr>
              <w:t>VI</w:t>
            </w:r>
            <w:r w:rsidRPr="00F20474">
              <w:rPr>
                <w:rFonts w:eastAsia="Calibri" w:cs="Times New Roman"/>
                <w:szCs w:val="28"/>
              </w:rPr>
              <w:t xml:space="preserve"> ДГ </w:t>
            </w:r>
            <w:r w:rsidRPr="00F20474">
              <w:rPr>
                <w:rFonts w:eastAsia="Calibri" w:cs="Times New Roman"/>
                <w:szCs w:val="28"/>
              </w:rPr>
              <w:br/>
              <w:t xml:space="preserve">«О программе комплексного развития системы коммунальной инфраструктуры муниципального образования городской округ город Сургут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период до 2035 года»</w:t>
            </w:r>
          </w:p>
        </w:tc>
      </w:tr>
      <w:tr w:rsidR="00F20474" w:rsidRPr="00F20474" w:rsidTr="00F2047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2. Исполнитель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Сургутское городское муниципальное унитарное предприятие «Горводоканал» </w:t>
            </w:r>
            <w:r>
              <w:rPr>
                <w:rFonts w:eastAsia="Times New Roman" w:cs="Times New Roman"/>
                <w:szCs w:val="28"/>
              </w:rPr>
              <w:t>(далее по тексту – СГМУП «ГВК»)</w:t>
            </w:r>
          </w:p>
        </w:tc>
      </w:tr>
      <w:tr w:rsidR="00F20474" w:rsidRPr="00F20474" w:rsidTr="00F2047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3. Границы разработки инвестиционной                 программы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Зона деятельности СГМУП «ГВК»</w:t>
            </w:r>
          </w:p>
        </w:tc>
      </w:tr>
      <w:tr w:rsidR="00F20474" w:rsidRPr="00F20474" w:rsidTr="00F2047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ind w:right="-108"/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4. Требования </w:t>
            </w:r>
          </w:p>
          <w:p w:rsidR="00F20474" w:rsidRPr="00F20474" w:rsidRDefault="00F20474" w:rsidP="00F20474">
            <w:pPr>
              <w:ind w:right="-108"/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в инвестиционной </w:t>
            </w:r>
          </w:p>
          <w:p w:rsidR="00F20474" w:rsidRPr="00F20474" w:rsidRDefault="00F20474" w:rsidP="00F20474">
            <w:pPr>
              <w:ind w:right="-108"/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программе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Инвестиционная программа разрабатывается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СГМУП «ГВК» на период с 01.01.2022 по 31.12.2026.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Цели и задачи инвестиционной программы                              должны соответствовать целям и задачам схемы                                   водоснабжения, с учетом доступности тарифов                                                   для потребителей и законодательством                                 об энергосбережении и о повышении                                   энергетической эффективности с учетом                                    результатов технического обследования                                  централизованной системы водоснабжения.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Цели и задачи программы должны быть представлены в виде целевых индикаторов, характеризующих систему водоснабжения.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Инвестиционная программа должна включать: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</w:t>
            </w:r>
            <w:r w:rsidRPr="00F20474">
              <w:rPr>
                <w:rFonts w:eastAsia="Calibri" w:cs="Times New Roman"/>
                <w:szCs w:val="28"/>
              </w:rPr>
              <w:t>анализ существующего состояния системы водоснабжения, который необходимо проводить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br/>
              <w:t xml:space="preserve">по индикаторам: доступность, </w:t>
            </w:r>
            <w:r w:rsidRPr="00F20474">
              <w:rPr>
                <w:rFonts w:eastAsia="Calibri" w:cs="Times New Roman"/>
                <w:szCs w:val="28"/>
              </w:rPr>
              <w:t>надежность, энергоэффективность и развитие системы водоснабжения, уровень аварийности системы, (подъем, очистка и транспортировка воды);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</w:rPr>
              <w:t xml:space="preserve">- </w:t>
            </w:r>
            <w:r w:rsidRPr="00F20474">
              <w:rPr>
                <w:rFonts w:eastAsia="Times New Roman" w:cs="Times New Roman"/>
                <w:szCs w:val="28"/>
              </w:rPr>
              <w:t xml:space="preserve">реализацию мероприятий, направленных                               на повышение эффективности капитальных                      вложений.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Мероприятия инвестиционной программы должны быть представлены в виде адресного перечня мероприятий по подготовке проектной документации, строительству, модернизации </w:t>
            </w:r>
            <w:r w:rsidRPr="00F20474">
              <w:rPr>
                <w:rFonts w:eastAsia="Times New Roman" w:cs="Times New Roman"/>
                <w:szCs w:val="28"/>
              </w:rPr>
              <w:br/>
              <w:t xml:space="preserve">и реконструкции существующих объектов централизованной системы водоснабжения </w:t>
            </w:r>
            <w:r w:rsidRPr="00F20474">
              <w:rPr>
                <w:rFonts w:eastAsia="Times New Roman" w:cs="Times New Roman"/>
                <w:szCs w:val="28"/>
              </w:rPr>
              <w:br/>
              <w:t>СГМУП «ГВК» (далее – адресный перечень мероприятий).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Мероприятия инвестиционной программы                              в адресном перечне мероприятий должны быть                   разделены на следующие группы мероприятий: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а) строительство, модернизация и</w:t>
            </w:r>
            <w:r>
              <w:rPr>
                <w:rFonts w:eastAsia="Times New Roman" w:cs="Times New Roman"/>
                <w:szCs w:val="28"/>
              </w:rPr>
              <w:t xml:space="preserve"> (или) </w:t>
            </w:r>
            <w:r w:rsidRPr="00F20474">
              <w:rPr>
                <w:rFonts w:eastAsia="Times New Roman" w:cs="Times New Roman"/>
                <w:szCs w:val="28"/>
              </w:rPr>
              <w:t>реконст</w:t>
            </w:r>
            <w:r>
              <w:rPr>
                <w:rFonts w:eastAsia="Times New Roman" w:cs="Times New Roman"/>
                <w:szCs w:val="28"/>
              </w:rPr>
              <w:t>-</w:t>
            </w:r>
            <w:r w:rsidRPr="00F20474">
              <w:rPr>
                <w:rFonts w:eastAsia="Times New Roman" w:cs="Times New Roman"/>
                <w:szCs w:val="28"/>
              </w:rPr>
              <w:t xml:space="preserve">рукция объектов централизованной системы водоснабжения в целях подключения объектов                      капитального строительства абонентов с указанием                 объектов централизованной системы водоснабжения, строительство которых финансируется за счет платы за подключение, с указанием точек подключения (технологического присоединения), количества                             и нагрузки новых подключенных (технологически присоединенных) объектов капитального                                строительства абонентов, в том числе:                                                               - строительство новых сетей водоснабжения </w:t>
            </w:r>
            <w:r w:rsidRPr="00F20474">
              <w:rPr>
                <w:rFonts w:eastAsia="Times New Roman" w:cs="Times New Roman"/>
                <w:szCs w:val="28"/>
              </w:rPr>
              <w:br/>
              <w:t xml:space="preserve">в целях подключения объектов капитального строительства абонентов с указанием строящихся участков таких сетей, их диаметра и протяженности, иных технических характеристик;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строительство иных объектов централизованной системы водоснабжения (за исключением сетей                водоснабжения) с описанием таких объектов                        их технических характеристик;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модернизация и (или) реконструкция с целью               увеличения пропускной способности существующих сетей водоснабжения для подключения объектов                        капитального строительства абонентов с указанием участков таких сетей, их протяженности                            пропускной способности, иных технических                       характеристик до и после проведения мероприятий;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модернизация и (или) реконструкция с целью                  увеличения мощности и производительности                     существующих объектов централизованной системы                водоснабжения (за исключением сетей водоснабжения) с указанием технических характеристик объектов централизованной системы                             водоснабжения до и после проведения мероприятий;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б) строительство новых объектов централизованной системы водоснабжения, не связанных                                     с подключением (технологическим присоединением) новых объектов капитального строительства                         абонентов, в том числе: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строительство новых сетей водоснабжения                           с указанием участков таких сетей, их протяженности, пропускной способности;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- строительство иных объектов централизованной системы водоснабжения с указанием их технических</w:t>
            </w:r>
            <w:r w:rsidRPr="00F20474">
              <w:rPr>
                <w:rFonts w:eastAsia="Times New Roman" w:cs="Times New Roman"/>
                <w:szCs w:val="28"/>
              </w:rPr>
              <w:br/>
              <w:t xml:space="preserve">характеристик;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в) модернизация или реконструкция существующих объектов централизованной системы водоснабжения          в целях снижения уровня износа существующих       объектов, в том числе: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модернизация или реконструкция существующих сетей водоснабжения с указанием участков таких                    сетей, их протяженности, пропускной способности, иных технических характеристик до и после                    проведения мероприятий;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модернизация или реконструкция существующих объектов централизованной системы водоснабжения (с указанием технических характеристик данных объектов до и после проведения мероприятий;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г) осуществление мероприятий, направленных                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системы водоснабжения, не включенных в прочие группы мероприятий;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д) вывод из эксплуатации, консервация и демонтаж объектов централизованной системы водоснабжения, </w:t>
            </w:r>
            <w:r w:rsidRPr="00F20474">
              <w:rPr>
                <w:rFonts w:eastAsia="Times New Roman" w:cs="Times New Roman"/>
                <w:szCs w:val="28"/>
              </w:rPr>
              <w:br/>
              <w:t xml:space="preserve">в том числе: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вывод из эксплуатации, консервация и демонтаж сетей водоснабжения с указанием участков таких              сетей, их протяженности, пропускной способности, иных технических характеристик;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- вывод из эксплуатации, консервация и демонтаж иных объектов централизованной системы                            водоснабжения с указанием отдельных объектов,</w:t>
            </w:r>
            <w:r w:rsidRPr="00F20474">
              <w:rPr>
                <w:rFonts w:eastAsia="Times New Roman" w:cs="Times New Roman"/>
                <w:szCs w:val="28"/>
              </w:rPr>
              <w:br/>
              <w:t xml:space="preserve">их технических характеристик.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Мероприятия инвестиционной программы должны быть направлены на достижение плановых значений показателей надежности, качества, энергетической эффективности объектов централизованной системы водоснабжения СГМУП «ГВК», приведенных                         </w:t>
            </w:r>
            <w:r w:rsidRPr="00F20474">
              <w:rPr>
                <w:rFonts w:eastAsia="Times New Roman" w:cs="Times New Roman"/>
                <w:szCs w:val="28"/>
              </w:rPr>
              <w:br/>
              <w:t xml:space="preserve">в приложении 2 к настоящему техническому                  заданию.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Стоимость мероприятий инвестиционной                          программы в адресном перечне мероприятий                      по годам реализации должна соответствовать                       объемам финансирования утвержденной                   инвестиционной программы.         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Объем финансовых потребностей, необходимых               для реализации мероприятий инвестиционной                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По каждому мероприятию инвестиционной                    программы в адресном перечне мероприятий должен быть указан объем и источники финансирования               на каждый год реализации в прогнозных ценах соответствующего года, определенных </w:t>
            </w:r>
            <w:r w:rsidRPr="00F20474">
              <w:rPr>
                <w:rFonts w:eastAsia="Times New Roman" w:cs="Times New Roman"/>
                <w:szCs w:val="28"/>
              </w:rPr>
              <w:br/>
              <w:t xml:space="preserve">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 и плановый период.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Инвестиционная программа должна содержать                      сведения об источниках финансирования                                мероприятий с разбивкой по годам реализации, включая: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- собственные средства регулируемой организации, включая амортизацию, расходы на капитальные вложения, возмещаемые за счет прибыли                               регулируемой организации, плату за подключение                        к централизованной системе водоснабжения;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займы и кредиты в размере не менее 30 %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от стоимости мероприятий инвестиционной                    программы;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- бюджетные средства;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прочие источники.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Инвестиционная программа по мероприятиям, финансируемым за счет средств бюджета, должна предусматриваться в объемах, утвержденных                        решениями Думы города о бюджете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на соответствующий период.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Адресный перечень мероприятий должен содержать график реализации мероприятий инвестиционной программы, включая график ввода объектов централизованных систе</w:t>
            </w:r>
            <w:r>
              <w:rPr>
                <w:rFonts w:eastAsia="Times New Roman" w:cs="Times New Roman"/>
                <w:szCs w:val="28"/>
              </w:rPr>
              <w:t xml:space="preserve">м водоснабжения </w:t>
            </w:r>
            <w:r>
              <w:rPr>
                <w:rFonts w:eastAsia="Times New Roman" w:cs="Times New Roman"/>
                <w:szCs w:val="28"/>
              </w:rPr>
              <w:br/>
              <w:t>в эксплуатацию</w:t>
            </w:r>
          </w:p>
        </w:tc>
      </w:tr>
      <w:tr w:rsidR="00F20474" w:rsidRPr="00F20474" w:rsidTr="00F2047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5. Структура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инвестиционной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Инвестиционная программа должна содержать следующие разделы: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1. Паспорт инвестиционной программы. 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2. Краткая характеристика муниципального                 образования городской округ Сургут Ханты-Мансийского автономного округа – Югры.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 Краткая характеристика организации.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4. Описание действующей системы  водоснабжения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и существующих проблем ее эксплуатации.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5. Цели и задачи реализации инвестиционной программы по развитию системы водоснабжения.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6. Перечень мероприятий инвестиционной                            программы по развитию системы водоснабжения.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7. График реализации мероприятий инвестиционной программы.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8. Финансовый план инвестиционной программы.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9. Состав и структура источников                                  финансирования инвестиционной программы.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10. Оценка эффективности мероприятий                         инвестиционной программы.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11. Плановые показатели надежности, качества, энергетической эффективности.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12. Оценка эффективности инвестирования средств.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13. Предварительный расчет тарифа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на подключение.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14. Отчет об исполнении инвестиционной                 программы.</w:t>
            </w:r>
          </w:p>
          <w:p w:rsidR="00F20474" w:rsidRPr="00F20474" w:rsidRDefault="00F20474" w:rsidP="00F2047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15. Оценка рисков реал</w:t>
            </w:r>
            <w:r>
              <w:rPr>
                <w:rFonts w:eastAsia="Times New Roman" w:cs="Times New Roman"/>
                <w:szCs w:val="28"/>
                <w:lang w:eastAsia="ru-RU"/>
              </w:rPr>
              <w:t>изации инвестиционной программы</w:t>
            </w:r>
          </w:p>
        </w:tc>
      </w:tr>
      <w:tr w:rsidR="00F20474" w:rsidRPr="00F20474" w:rsidTr="00F2047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6. Корректировка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технического задания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0474" w:rsidRPr="00F20474" w:rsidRDefault="00F20474" w:rsidP="00F20474">
            <w:pPr>
              <w:ind w:right="-114"/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Предложения по формированию и корректировке технического задания вправе вносить СГМУП «ГВК».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Корректировка технического задания осуществляется в случаях: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изменения действующего законодательства                  Российской Федерации, Ханты-Мансийского                       автономного округа – Югры, муниципальных                   правовых актов городского округа Сургут;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- необходимости внесения изменений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в утвержденный адресный перечень мероприятий;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- внесения изменений и дополнений в параметры, предусмотренные при регулировании тарифов                       на услуги</w:t>
            </w:r>
            <w:r w:rsidRPr="00F20474">
              <w:rPr>
                <w:rFonts w:eastAsia="Calibri" w:cs="Times New Roman"/>
              </w:rPr>
              <w:t xml:space="preserve"> </w:t>
            </w:r>
            <w:r w:rsidRPr="00F20474">
              <w:rPr>
                <w:rFonts w:eastAsia="Times New Roman" w:cs="Times New Roman"/>
                <w:szCs w:val="28"/>
              </w:rPr>
              <w:t>водоснабжения СГМУП</w:t>
            </w:r>
            <w:r>
              <w:rPr>
                <w:rFonts w:eastAsia="Times New Roman" w:cs="Times New Roman"/>
                <w:szCs w:val="28"/>
              </w:rPr>
              <w:t xml:space="preserve"> «ГВК» </w:t>
            </w:r>
            <w:r>
              <w:rPr>
                <w:rFonts w:eastAsia="Times New Roman" w:cs="Times New Roman"/>
                <w:szCs w:val="28"/>
              </w:rPr>
              <w:br/>
              <w:t>на период регулирования</w:t>
            </w:r>
          </w:p>
        </w:tc>
      </w:tr>
      <w:tr w:rsidR="00F20474" w:rsidRPr="00F20474" w:rsidTr="00F2047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7. Порядок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разработки,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согласования,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утверждения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и корректировки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инвестиционной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bCs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 xml:space="preserve">Инвестиционная программа разрабатывается, согласовывается, утверждается и корректируется                в порядке, установленном Федеральным законом               от 07.12.2011 № 416-ФЗ «О водоснабжении                           и водоотведении» и </w:t>
            </w:r>
            <w:r w:rsidRPr="00F20474">
              <w:rPr>
                <w:rFonts w:eastAsia="Times New Roman" w:cs="Times New Roman"/>
                <w:bCs/>
                <w:szCs w:val="28"/>
              </w:rPr>
              <w:t>постановлением Правительства Российской Федерации от 29.07.2013 № 641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bCs/>
                <w:szCs w:val="28"/>
              </w:rPr>
            </w:pPr>
            <w:r w:rsidRPr="00F20474">
              <w:rPr>
                <w:rFonts w:eastAsia="Times New Roman" w:cs="Times New Roman"/>
                <w:bCs/>
                <w:szCs w:val="28"/>
              </w:rPr>
              <w:t xml:space="preserve"> «Об инвестиционных и производственных программах организаций, осуществляющих деятельность в сфере водоснабжения 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bCs/>
                <w:szCs w:val="28"/>
              </w:rPr>
              <w:t>и водоотведения».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Инвестиционная программа утверждается                             Департаментом жилищно-коммунального комплекса   и энергетики Ханты-Мансийского автономного округа – Югры в соответствии с Административным регламентом предоставления государственной услуги по утверждению (корректировке) инвестиционных программ организаций, осуществляющих  горячее                                                                                                                                                                                  водоснабжение, холодное водоснабжение                                    и (или) водоотведение на территории                                Ханты-Мансийского автономного округа – Югры,  утвержденным Приказом Департамента жилищно-коммунального комплекса и энергетики                           Ханты-Мансийского автономного округа – Югры                               от 25.01.2017 № 1-нп.</w:t>
            </w:r>
          </w:p>
        </w:tc>
      </w:tr>
      <w:tr w:rsidR="00F20474" w:rsidRPr="00F20474" w:rsidTr="00F20474">
        <w:trPr>
          <w:trHeight w:val="10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8. Приложения                       к техническому                         заданию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Приложение 1. Перечень объектов капитального строительства абонентов, которые необходимо                 подключить к централизованной системе холодного                   водоснабжения.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Приложение 2. Плановые значения показателей надежности, качества и энергетической эффективности объектов централизованной системы холодного водоснабжения.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Приложение 3. Перечень групп мероприятий                       по строительству, модернизации и реконструкции объектов централизованной системы холодного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</w:rPr>
              <w:t>Приложение 4. М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ероприятия по строительству, модернизации и (или) реконструкции объектов                       централизованных систем холодного водоснабжения,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а также по приведению качества питьевой воды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в соответствие с установленными требованиями.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Приложение 5. Перечень вывод из эксплуатации, консервация и демонтаж объектов централизованных систем холодного водоснабжения.</w:t>
            </w:r>
          </w:p>
          <w:p w:rsidR="00F20474" w:rsidRPr="00F20474" w:rsidRDefault="00F20474" w:rsidP="00F20474">
            <w:pPr>
              <w:spacing w:after="200"/>
              <w:contextualSpacing/>
              <w:rPr>
                <w:rFonts w:eastAsia="Times New Roman" w:cs="Times New Roman"/>
                <w:szCs w:val="28"/>
              </w:rPr>
            </w:pPr>
            <w:r w:rsidRPr="00F20474">
              <w:rPr>
                <w:rFonts w:eastAsia="Times New Roman" w:cs="Times New Roman"/>
                <w:szCs w:val="28"/>
              </w:rPr>
              <w:t>Приложение 6. Перечень мероприятий по защите централизованной системы холодного водоснабжения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F20474">
              <w:rPr>
                <w:rFonts w:eastAsia="Times New Roman" w:cs="Times New Roman"/>
                <w:szCs w:val="28"/>
              </w:rPr>
              <w:t>и ее отдельных объектов от угроз техногенного, природного характера и террористи</w:t>
            </w:r>
            <w:r>
              <w:rPr>
                <w:rFonts w:eastAsia="Times New Roman" w:cs="Times New Roman"/>
                <w:szCs w:val="28"/>
              </w:rPr>
              <w:t>-</w:t>
            </w:r>
            <w:r w:rsidRPr="00F20474">
              <w:rPr>
                <w:rFonts w:eastAsia="Times New Roman" w:cs="Times New Roman"/>
                <w:szCs w:val="28"/>
              </w:rPr>
              <w:t>ческих актов,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F20474">
              <w:rPr>
                <w:rFonts w:eastAsia="Times New Roman" w:cs="Times New Roman"/>
                <w:szCs w:val="28"/>
              </w:rPr>
              <w:t>по предотвращению возникновения аварийных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F20474">
              <w:rPr>
                <w:rFonts w:eastAsia="Times New Roman" w:cs="Times New Roman"/>
                <w:szCs w:val="28"/>
              </w:rPr>
              <w:t>ситуаций и смягчению по</w:t>
            </w:r>
            <w:r>
              <w:rPr>
                <w:rFonts w:eastAsia="Times New Roman" w:cs="Times New Roman"/>
                <w:szCs w:val="28"/>
              </w:rPr>
              <w:t>следствий чрезвычайных ситуаций</w:t>
            </w:r>
          </w:p>
        </w:tc>
      </w:tr>
    </w:tbl>
    <w:p w:rsidR="00F20474" w:rsidRPr="00F20474" w:rsidRDefault="00F20474" w:rsidP="00F20474">
      <w:pPr>
        <w:rPr>
          <w:rFonts w:eastAsia="Calibri" w:cs="Times New Roman"/>
          <w:sz w:val="24"/>
          <w:szCs w:val="24"/>
        </w:rPr>
      </w:pPr>
    </w:p>
    <w:p w:rsidR="00F20474" w:rsidRPr="00F20474" w:rsidRDefault="00F20474" w:rsidP="00F20474">
      <w:pPr>
        <w:jc w:val="right"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jc w:val="right"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jc w:val="right"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jc w:val="right"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jc w:val="right"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jc w:val="right"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jc w:val="right"/>
        <w:rPr>
          <w:rFonts w:eastAsia="Calibri" w:cs="Times New Roman"/>
          <w:bCs/>
          <w:szCs w:val="28"/>
        </w:rPr>
      </w:pPr>
    </w:p>
    <w:tbl>
      <w:tblPr>
        <w:tblW w:w="10155" w:type="dxa"/>
        <w:tblInd w:w="-386" w:type="dxa"/>
        <w:tblLook w:val="04A0" w:firstRow="1" w:lastRow="0" w:firstColumn="1" w:lastColumn="0" w:noHBand="0" w:noVBand="1"/>
      </w:tblPr>
      <w:tblGrid>
        <w:gridCol w:w="6056"/>
        <w:gridCol w:w="4099"/>
      </w:tblGrid>
      <w:tr w:rsidR="00F20474" w:rsidRPr="00F20474" w:rsidTr="00F20474">
        <w:trPr>
          <w:trHeight w:val="2835"/>
        </w:trPr>
        <w:tc>
          <w:tcPr>
            <w:tcW w:w="6056" w:type="dxa"/>
          </w:tcPr>
          <w:p w:rsidR="00F20474" w:rsidRPr="00F20474" w:rsidRDefault="00F20474" w:rsidP="00F20474">
            <w:pPr>
              <w:jc w:val="right"/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 </w:t>
            </w: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bCs/>
                <w:szCs w:val="28"/>
              </w:rPr>
            </w:pP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099" w:type="dxa"/>
          </w:tcPr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Приложение 1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к техническому заданию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на разработку инвестиционной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программы Сургутского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городского муниципального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унитарного предприятия «Горводоканал» по развитию системы водоснабжения</w:t>
            </w: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bCs/>
                <w:szCs w:val="28"/>
              </w:rPr>
            </w:pPr>
          </w:p>
        </w:tc>
      </w:tr>
    </w:tbl>
    <w:p w:rsidR="00F20474" w:rsidRPr="00F20474" w:rsidRDefault="00F20474" w:rsidP="00F20474">
      <w:pPr>
        <w:jc w:val="center"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jc w:val="center"/>
        <w:rPr>
          <w:rFonts w:eastAsia="Calibri" w:cs="Times New Roman"/>
          <w:bCs/>
          <w:szCs w:val="28"/>
        </w:rPr>
      </w:pPr>
      <w:r w:rsidRPr="00F20474">
        <w:rPr>
          <w:rFonts w:eastAsia="Calibri" w:cs="Times New Roman"/>
          <w:bCs/>
          <w:szCs w:val="28"/>
        </w:rPr>
        <w:t>Перечень</w:t>
      </w:r>
    </w:p>
    <w:p w:rsidR="00F20474" w:rsidRPr="00F20474" w:rsidRDefault="00F20474" w:rsidP="00F20474">
      <w:pPr>
        <w:jc w:val="center"/>
        <w:rPr>
          <w:rFonts w:eastAsia="Calibri" w:cs="Times New Roman"/>
          <w:bCs/>
          <w:szCs w:val="28"/>
        </w:rPr>
      </w:pPr>
      <w:r w:rsidRPr="00F20474">
        <w:rPr>
          <w:rFonts w:eastAsia="Calibri" w:cs="Times New Roman"/>
          <w:bCs/>
          <w:szCs w:val="28"/>
        </w:rPr>
        <w:t>объектов капитального строительства абонентов, которые</w:t>
      </w:r>
    </w:p>
    <w:p w:rsidR="00F20474" w:rsidRPr="00F20474" w:rsidRDefault="00F20474" w:rsidP="00F20474">
      <w:pPr>
        <w:jc w:val="center"/>
        <w:rPr>
          <w:rFonts w:eastAsia="Calibri" w:cs="Times New Roman"/>
          <w:bCs/>
          <w:szCs w:val="28"/>
        </w:rPr>
      </w:pPr>
      <w:r w:rsidRPr="00F20474">
        <w:rPr>
          <w:rFonts w:eastAsia="Calibri" w:cs="Times New Roman"/>
          <w:bCs/>
          <w:szCs w:val="28"/>
        </w:rPr>
        <w:t>необходимо подключить к централизованной системе холодного водоснабжения</w:t>
      </w:r>
    </w:p>
    <w:p w:rsidR="00F20474" w:rsidRPr="00F20474" w:rsidRDefault="00F20474" w:rsidP="00F20474">
      <w:pPr>
        <w:jc w:val="center"/>
        <w:rPr>
          <w:rFonts w:eastAsia="Calibri" w:cs="Times New Roman"/>
          <w:bCs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701"/>
        <w:gridCol w:w="1843"/>
      </w:tblGrid>
      <w:tr w:rsidR="00F20474" w:rsidRPr="00F20474" w:rsidTr="00F20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Наименование микрорайона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ind w:left="4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Нагрузка водоснабжения, м3/сут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Срок подключения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здание производственное административное нефтегазодобывающего управления «Сургутнефть», город Сургут.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Этап-здание производственное административное № 2 инвентарный № 10777552, 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21,180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21,180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спортивный центр с универ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сальным игровым залом, расположенным на территории муниципального бюджетного общеобразовательного учреждения «Средняя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школа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№ 12»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30,600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30,600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район 5А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средняя общеобразовательная школа в микрорайоне 5 А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 1500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194,530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194,530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спортивный центр с универ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сальным игровым залом № 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27,000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27,000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ind w:right="-10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ind w:right="-10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район 16А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средняя общеобразовательная школа № 5 в 16 А микрорайоне, блок 3 на 900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165,480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165,480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муниципальное автономное учреждение «Городской культурный центр, </w:t>
            </w:r>
          </w:p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Сибирская, дом 2,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 Сургут. Реконструкция»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70,300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благоустройство сквера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на пересечении бульвара Свободы и проспекта Ленина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городе Сургуте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83,800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24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комплекс № 304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микрорайоне 24. Многоквартирный жилой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77,400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комплекс № 304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микрорайоне 24. Многоквартирный жилой </w:t>
            </w:r>
          </w:p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77,400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154,800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25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детская школа искусств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микрорайоне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20,800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20,800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27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административное здание инспекции Федеральной налоговой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25/1 по улице Ивана Захарова в зоне многоэтажной жилой застройки микрорайона 30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67,790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30 по улице Ивана Захарова в зоне многоэтажной жилой застройки микрорайона 30 города Сургута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62,380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130,170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Квартал КК-6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многофункциональный культурно-досуговый комплекс «Русские Ярмарки»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123,220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123,220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район 30А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средняя общеобразовательная школа в микрорайоне 30 А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 1500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225,652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«Дворец боевых искусств» </w:t>
            </w:r>
          </w:p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«Спортивный комплекс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с универсальным игровым залом» в микрорайоне 30А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21,510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247,162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район 31А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«Станция переливания крови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городе Сургут» и «Станция скорой медицинской помощи города Сургут»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24,600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24,600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район 31Б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 со встроенными общественными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92,430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2 со встроенными общественными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95,890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52,740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32,040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52,920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326,020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34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средняя общеобразовательная школа в микрорайоне 34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 1500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200,040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200,040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35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комплекс жилых домов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35 микрорайоне, располо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женный по улице Игоря Киртбая в городе Сургуте,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3 очередь строительства.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Жилой дом ГП-8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350,000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жилой комплекс в составе: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9 многоквартирных жилых домов (10-25) со встроенными пристроенными помещениями общественного назначения, детский сад на 280 мест,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5 закрытых многоярусных паркингов (по 6 этажей каждый)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1 138,900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комплекс жилых домов,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35 микрорайон, расположенный по улице Игоря Киртбая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городе Сургуте, 4 очередь строительства. Жилой дом ГП-7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350,000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1 838,900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район 35А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42,970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42,970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49,550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49,550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14 Блок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36,350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14 Блок 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36,350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15 Блок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36,350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15 Блок 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36,350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330,440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37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группа жилых 25 этажных жилых домов в 37 микрорайоне города Сургут. Корпус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3, 4, 5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243,000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243,000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38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средняя общеобразовательная школа в микрорайоне 38 города Сургута (общеобразовательная организация с универсальной безбарьерной средой)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149,250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149,250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39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многоквартирный жилой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расположенный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микрорайоне 39 города Сургута, корпус 3.1, 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193,200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193,200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41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многоэтажный жилой дом № 24 со встроенно-пристроенными помещениями общественного назначения, со встроенным детским садом на 40 мест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на первом и втором этажах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196,350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196,350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6 в 44 микро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районе города Сургута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115,750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жилой дом № 2 со встроенными помещениями общественного назначения в микрорайоне 44 города Сургута. Корректировка. 1 этап (секции 2.1, 2.2, 2.3, 2.4)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195,250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спортивный комплекс </w:t>
            </w:r>
          </w:p>
          <w:p w:rsid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искусственным льдом </w:t>
            </w:r>
          </w:p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в микрорайоне 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19,500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330,500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Микрорайон 49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бюро судебно-медицинской экспертизы совместно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 патологоанатомическим отделением бюджетного учреждения Ханты-Мансийс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кого автономного округа – Югры  «Сургутская окружная клиническая больница в городе Сургуте»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31,800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31,800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Ядро центра города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театр актера и куклы «Петрушка» в городе Сургуте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23,000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23,000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ЦПКРС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многоэтажная жилая застройка (высотная застройка). Код 2.6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146,980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146,980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ind w:right="-10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Северный промышленный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16,000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предприятие общественного питания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ресторан «</w:t>
            </w:r>
            <w:r w:rsidRPr="00F2047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KF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С» </w:t>
            </w:r>
          </w:p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с автораздачей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16,000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корпус механизированной мойки автобусов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53,650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85,650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Пойма-5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многоквартирный жилой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59,250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многоквартирный жилой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111,730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многоквартирный жилой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139,580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торгово-офисные помещения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6,960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2023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317,520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ind w:right="-10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Восточный промышленный район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многоквартирные жилые дома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жилом районе «Марьина гора» в городе Сургуте. многоквартирный жилой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70,950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многоквартирные жилые дома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жилом районе «Марьина гора» в городе Сургуте. многоквартирный жилой </w:t>
            </w:r>
          </w:p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№ 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68,870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многоквартирные жилые дома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жилом районе «Марьина гора» в городе Сургуте, многоквартирный жилой </w:t>
            </w:r>
          </w:p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68,870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многоквартирные жилые дома 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жилом районе «Марьина гора» в городе Сургуте, многоквартирный жилой </w:t>
            </w:r>
          </w:p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70,950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многоквартирные жилые дома</w:t>
            </w: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жилом районе «Марьина гора» в городе Сургуте, многоквартирный жилой </w:t>
            </w:r>
          </w:p>
          <w:p w:rsidR="00F20474" w:rsidRPr="00F20474" w:rsidRDefault="00F20474" w:rsidP="00F20474">
            <w:pPr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дом №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70,950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350,590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Юность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многоквартирный жилой </w:t>
            </w:r>
          </w:p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 № 1, расположенный </w:t>
            </w:r>
          </w:p>
          <w:p w:rsid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адресу: город Сургут, поселок Юность,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Саянская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104,730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</w:p>
        </w:tc>
      </w:tr>
      <w:tr w:rsidR="00F20474" w:rsidRPr="00F20474" w:rsidTr="00F2047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по микрорайону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104,730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20474" w:rsidRPr="00F20474" w:rsidTr="00F20474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6 110,312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tbl>
      <w:tblPr>
        <w:tblW w:w="10155" w:type="dxa"/>
        <w:tblInd w:w="-386" w:type="dxa"/>
        <w:tblLook w:val="04A0" w:firstRow="1" w:lastRow="0" w:firstColumn="1" w:lastColumn="0" w:noHBand="0" w:noVBand="1"/>
      </w:tblPr>
      <w:tblGrid>
        <w:gridCol w:w="6056"/>
        <w:gridCol w:w="4099"/>
      </w:tblGrid>
      <w:tr w:rsidR="00F20474" w:rsidRPr="00F20474" w:rsidTr="00F20474">
        <w:trPr>
          <w:trHeight w:val="2835"/>
        </w:trPr>
        <w:tc>
          <w:tcPr>
            <w:tcW w:w="6056" w:type="dxa"/>
          </w:tcPr>
          <w:p w:rsidR="00F20474" w:rsidRPr="00F20474" w:rsidRDefault="00F20474" w:rsidP="00F20474">
            <w:pPr>
              <w:jc w:val="right"/>
              <w:rPr>
                <w:rFonts w:eastAsia="Calibri" w:cs="Times New Roman"/>
                <w:bCs/>
                <w:szCs w:val="28"/>
              </w:rPr>
            </w:pP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bCs/>
                <w:szCs w:val="28"/>
              </w:rPr>
            </w:pP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099" w:type="dxa"/>
          </w:tcPr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Приложение 2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к техническому заданию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на разработку инвестиционной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программы Сургутского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городского муниципального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унитарного предприятия «Горводоканал» по развитию системы водоснабжения</w:t>
            </w: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bCs/>
                <w:szCs w:val="28"/>
              </w:rPr>
            </w:pPr>
          </w:p>
        </w:tc>
      </w:tr>
    </w:tbl>
    <w:p w:rsidR="00F20474" w:rsidRPr="00F20474" w:rsidRDefault="00F20474" w:rsidP="00F20474">
      <w:pPr>
        <w:jc w:val="center"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jc w:val="center"/>
        <w:rPr>
          <w:rFonts w:eastAsia="Calibri" w:cs="Times New Roman"/>
          <w:bCs/>
          <w:szCs w:val="28"/>
        </w:rPr>
      </w:pPr>
      <w:r w:rsidRPr="00F20474">
        <w:rPr>
          <w:rFonts w:eastAsia="Calibri" w:cs="Times New Roman"/>
          <w:bCs/>
          <w:szCs w:val="28"/>
        </w:rPr>
        <w:t>Плановые</w:t>
      </w:r>
    </w:p>
    <w:p w:rsidR="00F20474" w:rsidRPr="00F20474" w:rsidRDefault="00F20474" w:rsidP="00F20474">
      <w:pPr>
        <w:jc w:val="center"/>
        <w:rPr>
          <w:rFonts w:eastAsia="Calibri" w:cs="Times New Roman"/>
          <w:bCs/>
          <w:szCs w:val="28"/>
        </w:rPr>
      </w:pPr>
      <w:r w:rsidRPr="00F20474">
        <w:rPr>
          <w:rFonts w:eastAsia="Calibri" w:cs="Times New Roman"/>
          <w:bCs/>
          <w:szCs w:val="28"/>
        </w:rPr>
        <w:t>значения показателей надежности, качества и энергетической эффективности объектов централизованной системы холодного водоснабжения</w:t>
      </w: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254"/>
        <w:gridCol w:w="944"/>
        <w:gridCol w:w="913"/>
        <w:gridCol w:w="863"/>
        <w:gridCol w:w="877"/>
        <w:gridCol w:w="18"/>
        <w:gridCol w:w="836"/>
      </w:tblGrid>
      <w:tr w:rsidR="00F20474" w:rsidRPr="00F20474" w:rsidTr="00F20474">
        <w:trPr>
          <w:trHeight w:val="759"/>
          <w:tblHeader/>
        </w:trPr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Единица изме-рения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План/ факт 2021</w:t>
            </w:r>
          </w:p>
        </w:tc>
        <w:tc>
          <w:tcPr>
            <w:tcW w:w="1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Плановые значения показателей на период регулирования</w:t>
            </w:r>
          </w:p>
        </w:tc>
      </w:tr>
      <w:tr w:rsidR="00F20474" w:rsidRPr="00F20474" w:rsidTr="00F20474">
        <w:trPr>
          <w:trHeight w:val="27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2023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2025</w:t>
            </w:r>
          </w:p>
        </w:tc>
      </w:tr>
      <w:tr w:rsidR="00F20474" w:rsidRPr="00F20474" w:rsidTr="00F204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1. Показатели качества питьевой воды</w:t>
            </w:r>
          </w:p>
        </w:tc>
      </w:tr>
      <w:tr w:rsidR="00F20474" w:rsidRPr="00F20474" w:rsidTr="00F20474">
        <w:trPr>
          <w:trHeight w:val="2208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Доля проб питьевой воды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распределительной водопроводной сети, 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не соответствующих  установленным требованиям,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в общем объеме проб, отобранных по результатам  производственного контроля качества питьевой воды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9,99/ 7,29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9,99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9,99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9,99</w:t>
            </w:r>
          </w:p>
        </w:tc>
      </w:tr>
      <w:tr w:rsidR="00F20474" w:rsidRPr="00F20474" w:rsidTr="00F204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2. Показатели энергетической эффективности ресурсов</w:t>
            </w:r>
          </w:p>
        </w:tc>
      </w:tr>
      <w:tr w:rsidR="00F20474" w:rsidRPr="00F20474" w:rsidTr="00F20474">
        <w:trPr>
          <w:trHeight w:val="1796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2.1. Удельный расход электрической энергии, потребляемой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технологическом процессе подготовки питьевой воды,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на единицу объема воды, отпускаемой в сеть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кВт*ч/ куб.м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0,96/  0,76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0,96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0,96</w:t>
            </w:r>
          </w:p>
        </w:tc>
      </w:tr>
      <w:tr w:rsidR="00F20474" w:rsidRPr="00F20474" w:rsidTr="00F2047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2.2. Удельный расход электрической энергии, по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требляемой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в технологическом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t>процессе транспортировки питьевой воды, на е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диницу объема транспортируемой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t>питьевой воды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кВт*ч/ куб.м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0,1/  0,1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0,1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0,1</w:t>
            </w:r>
          </w:p>
        </w:tc>
      </w:tr>
      <w:tr w:rsidR="00F20474" w:rsidRPr="00F20474" w:rsidTr="00F2047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2.3. Доля потерь воды                                   в централизованных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системах водоснабжения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при транспортировке 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в общем объеме воды, поданной в водопроводную сеть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9,48/ 6,85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9,48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9,48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9,48</w:t>
            </w:r>
          </w:p>
        </w:tc>
      </w:tr>
    </w:tbl>
    <w:p w:rsidR="00F20474" w:rsidRPr="00F20474" w:rsidRDefault="00F20474" w:rsidP="00F20474">
      <w:pPr>
        <w:rPr>
          <w:rFonts w:eastAsia="Calibri" w:cs="Times New Roman"/>
          <w:bCs/>
          <w:szCs w:val="28"/>
        </w:rPr>
        <w:sectPr w:rsidR="00F20474" w:rsidRPr="00F20474" w:rsidSect="00F20474">
          <w:headerReference w:type="default" r:id="rId7"/>
          <w:pgSz w:w="11907" w:h="16839"/>
          <w:pgMar w:top="1134" w:right="567" w:bottom="851" w:left="1560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85"/>
        <w:gridCol w:w="4076"/>
      </w:tblGrid>
      <w:tr w:rsidR="00F20474" w:rsidRPr="00F20474" w:rsidTr="00F20474">
        <w:tc>
          <w:tcPr>
            <w:tcW w:w="10485" w:type="dxa"/>
          </w:tcPr>
          <w:p w:rsidR="00F20474" w:rsidRPr="00F20474" w:rsidRDefault="00F20474" w:rsidP="00F20474">
            <w:pPr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br w:type="page"/>
            </w: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szCs w:val="28"/>
                <w:lang w:eastAsia="ru-RU"/>
              </w:rPr>
            </w:pP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szCs w:val="28"/>
                <w:lang w:eastAsia="ru-RU"/>
              </w:rPr>
            </w:pP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szCs w:val="28"/>
                <w:lang w:eastAsia="ru-RU"/>
              </w:rPr>
            </w:pPr>
          </w:p>
          <w:p w:rsidR="00F20474" w:rsidRPr="00F20474" w:rsidRDefault="00F20474" w:rsidP="00F20474">
            <w:pPr>
              <w:jc w:val="right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Приложение 3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к техническому заданию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на разработку инвестиционной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программы Сургутского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городского муниципального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унитарного предприятия «Горводоканал» </w:t>
            </w:r>
          </w:p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>по развитию системы водоснабжения</w:t>
            </w:r>
          </w:p>
          <w:p w:rsidR="00F20474" w:rsidRPr="00F20474" w:rsidRDefault="00F20474" w:rsidP="00F20474">
            <w:pPr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</w:tbl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Перечень </w:t>
      </w: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групп мероприятий по строительству, модернизации и реконструкции объектов централизованной системы </w:t>
      </w:r>
      <w:r w:rsidRPr="00F20474">
        <w:rPr>
          <w:rFonts w:eastAsia="Calibri" w:cs="Times New Roman"/>
          <w:szCs w:val="28"/>
        </w:rPr>
        <w:br/>
      </w:r>
      <w:r w:rsidRPr="00F20474">
        <w:rPr>
          <w:rFonts w:eastAsia="Calibri" w:cs="Times New Roman"/>
          <w:bCs/>
          <w:szCs w:val="28"/>
        </w:rPr>
        <w:t xml:space="preserve">холодного </w:t>
      </w:r>
      <w:r w:rsidRPr="00F20474">
        <w:rPr>
          <w:rFonts w:eastAsia="Calibri" w:cs="Times New Roman"/>
          <w:szCs w:val="28"/>
        </w:rPr>
        <w:t xml:space="preserve">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 </w:t>
      </w: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3"/>
        <w:gridCol w:w="42"/>
        <w:gridCol w:w="3927"/>
        <w:gridCol w:w="1843"/>
        <w:gridCol w:w="3827"/>
      </w:tblGrid>
      <w:tr w:rsidR="00F20474" w:rsidRPr="00F20474" w:rsidTr="00F20474">
        <w:trPr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Мероприятие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Объекты централизованной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системы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водоснабжения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Наименование показателей надежности, качества,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энергетической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эффективности объектов централизованной системы холодного водоснабжения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Значение показателей надежности,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качества, энергетической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эффективности объектов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централизованной системы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холодного водоснабжения</w:t>
            </w:r>
          </w:p>
        </w:tc>
      </w:tr>
      <w:tr w:rsidR="00F20474" w:rsidRPr="00F20474" w:rsidTr="00F20474">
        <w:trPr>
          <w:tblHeader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t>о реали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t>зации мероприятий инвести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ционной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программы (2022)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осле реализации мероприятий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инвестиционной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программы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(прогнозные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значения, 2025)</w:t>
            </w:r>
          </w:p>
        </w:tc>
      </w:tr>
      <w:tr w:rsidR="00F20474" w:rsidRPr="00F20474" w:rsidTr="00F2047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1. Строительство, модернизация и (или) реконструкция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</w:tr>
      <w:tr w:rsidR="00F20474" w:rsidRPr="00F20474" w:rsidTr="00F2047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1.1. Строительство новых сетей водоснабжения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целях подключения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объектов капитального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строительства абонентов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(в соответствии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с перечнем мероприятий приложения 4)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количество перерывов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подаче воды, зафиксированных в местах исполнения обязательств организацией, осуществляющей холодное водоснабжение, возникших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результате аварий, повреждений и иных технологических нарушений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на объектах централизованной системы холодного водоснабжения, принадлежащих организации,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осуществляющей холодное водоснабжение, в расчете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на протяженность водопроводной сети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(новые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объекты)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</w:tr>
      <w:tr w:rsidR="00F20474" w:rsidRPr="00F20474" w:rsidTr="00F2047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8665829" wp14:editId="27FDD609">
                      <wp:simplePos x="0" y="0"/>
                      <wp:positionH relativeFrom="column">
                        <wp:posOffset>-1541781</wp:posOffset>
                      </wp:positionH>
                      <wp:positionV relativeFrom="paragraph">
                        <wp:posOffset>-4445</wp:posOffset>
                      </wp:positionV>
                      <wp:extent cx="0" cy="2438400"/>
                      <wp:effectExtent l="1905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38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59315" id="Прямая соединительная линия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1.4pt,-.35pt" to="-121.4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" strokecolor="window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доля потерь воды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централизованных системах водоснабжения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при транспортировке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в общем объеме воды, поданной в водопроводную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(новые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объекты)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</w:tr>
      <w:tr w:rsidR="00F20474" w:rsidRPr="00F20474" w:rsidTr="00F2047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950F324" wp14:editId="6F43213D">
                      <wp:simplePos x="0" y="0"/>
                      <wp:positionH relativeFrom="column">
                        <wp:posOffset>-1608455</wp:posOffset>
                      </wp:positionH>
                      <wp:positionV relativeFrom="paragraph">
                        <wp:posOffset>1376044</wp:posOffset>
                      </wp:positionV>
                      <wp:extent cx="133350" cy="0"/>
                      <wp:effectExtent l="0" t="1905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AE37A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6.65pt,108.35pt" to="-116.1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" strokecolor="window" strokeweight="3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0474">
              <w:rPr>
                <w:rFonts w:eastAsia="Calibri" w:cs="Times New Roman"/>
                <w:szCs w:val="28"/>
                <w:lang w:eastAsia="ru-RU"/>
              </w:rPr>
              <w:t>доля проб питьевой воды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распределительной водопроводной сети, 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(новые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объекты)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</w:tr>
      <w:tr w:rsidR="00F20474" w:rsidRPr="00F20474" w:rsidTr="00F2047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1.2. Увеличение пропускной способности существующих сетей водоснабжения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целях подключения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объектов капитального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строительства абонентов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(в соответствии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с приложением 4)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количество перерывов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подаче воды, зафиксированных в местах исполнения обязательств организацией, осуществляющей холодное водоснабжение, возникших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результате аварий,  повреждений и иных технологических нарушений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на объектах централизованной системы холодного водоснабжения, принадлежащих организации,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осуществляющей холодное водоснабжение, в расчете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на протяженность водопроводной сети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</w:tr>
      <w:tr w:rsidR="00F20474" w:rsidRPr="00F20474" w:rsidTr="00F2047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2. Строительство новых объектов централизованных систем холодного водоснабжения, не связанных с подключением новых объектов капитального строительства абонентов</w:t>
            </w:r>
          </w:p>
        </w:tc>
      </w:tr>
      <w:tr w:rsidR="00F20474" w:rsidRPr="00F20474" w:rsidTr="00F2047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2.1.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Строительство новых объектов централизованных систем холодного водоснабжения,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 xml:space="preserve">не связанных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с подключением новых объектов капитального строительства абонентов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(в соответствии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с приложением 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ind w:left="40" w:hanging="14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количество перерывов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подаче воды, зафиксированных в местах исполнения обязательств организацией, осуществляющей холодное водоснабжение, возникших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результате аварий, повреждений и иных технологических нарушений </w:t>
            </w:r>
          </w:p>
          <w:p w:rsidR="00F20474" w:rsidRPr="00F20474" w:rsidRDefault="00F20474" w:rsidP="00F20474">
            <w:pPr>
              <w:ind w:left="40" w:hanging="14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на объектах централизованной системы холодного водоснабжения, принадлежащих организации,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осуществляющей холодное</w:t>
            </w:r>
          </w:p>
          <w:p w:rsidR="00F20474" w:rsidRPr="00F20474" w:rsidRDefault="00F20474" w:rsidP="00F20474">
            <w:pPr>
              <w:ind w:left="40" w:hanging="14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водоснабжение, в расчете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на протяженность водопроводной сети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(новые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объекты)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</w:tr>
      <w:tr w:rsidR="00F20474" w:rsidRPr="00F20474" w:rsidTr="00F20474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доля потерь воды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централизованных системах водоснабжения при транспортировке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в общем объеме воды, поданной в водопроводную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20474" w:rsidRPr="00F20474" w:rsidTr="00F2047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доля проб питьевой воды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распределительной водопроводной сети, 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не соответствующих установленным требованиям,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в общем объеме проб, отобранных по результатам производственного контроля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качества питьевой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20474" w:rsidRPr="00F20474" w:rsidTr="00F2047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Модернизация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или реконструкция существующих сетей водоснабжения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(в соответствии </w:t>
            </w:r>
          </w:p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с приложением 4)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сети водоснабжения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количество перерывов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в подаче воды, зафиксированных в местах исполнения обязательств организацией, осуществляющей холодное водоснабжение, возникших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на протяженность водопроводной сети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0,23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</w:tr>
      <w:tr w:rsidR="00F20474" w:rsidRPr="00F20474" w:rsidTr="00F2047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доля потерь воды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централизованных системах водоснабжения при транспортировке в общем объеме воды, поданной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в водопроводную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9,48</w:t>
            </w:r>
          </w:p>
        </w:tc>
      </w:tr>
      <w:tr w:rsidR="00F20474" w:rsidRPr="00F20474" w:rsidTr="00F2047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 xml:space="preserve">доля проб питьевой воды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распределительной водопроводной сети,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не соответствующих установленным требованиям,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 xml:space="preserve">в общем объеме проб, отобранных </w:t>
            </w:r>
            <w:r w:rsidRPr="00F20474">
              <w:rPr>
                <w:rFonts w:eastAsia="Calibri" w:cs="Times New Roman"/>
                <w:szCs w:val="28"/>
                <w:lang w:eastAsia="ru-RU"/>
              </w:rPr>
              <w:br/>
              <w:t>по результатам производственного контроля качества питьевой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20474">
              <w:rPr>
                <w:rFonts w:eastAsia="Calibri" w:cs="Times New Roman"/>
                <w:szCs w:val="28"/>
                <w:lang w:eastAsia="ru-RU"/>
              </w:rPr>
              <w:t>9,99</w:t>
            </w:r>
          </w:p>
        </w:tc>
      </w:tr>
    </w:tbl>
    <w:p w:rsidR="00F20474" w:rsidRPr="00F20474" w:rsidRDefault="00F20474" w:rsidP="00F20474">
      <w:pPr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br w:type="textWrapping" w:clear="all"/>
      </w: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 w:val="24"/>
          <w:szCs w:val="24"/>
        </w:rPr>
        <w:sectPr w:rsidR="00F20474" w:rsidRPr="00F20474" w:rsidSect="00F20474">
          <w:pgSz w:w="16839" w:h="11907" w:orient="landscape"/>
          <w:pgMar w:top="1843" w:right="1134" w:bottom="568" w:left="1134" w:header="709" w:footer="709" w:gutter="0"/>
          <w:cols w:space="720"/>
        </w:sectPr>
      </w:pP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Приложение 4 </w:t>
      </w: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bCs/>
          <w:szCs w:val="28"/>
        </w:rPr>
      </w:pPr>
      <w:r w:rsidRPr="00F20474">
        <w:rPr>
          <w:rFonts w:eastAsia="Calibri" w:cs="Times New Roman"/>
          <w:szCs w:val="28"/>
        </w:rPr>
        <w:t xml:space="preserve">к техническому заданию </w:t>
      </w:r>
      <w:r w:rsidRPr="00F20474">
        <w:rPr>
          <w:rFonts w:eastAsia="Calibri" w:cs="Times New Roman"/>
          <w:szCs w:val="28"/>
        </w:rPr>
        <w:br/>
        <w:t xml:space="preserve">на </w:t>
      </w:r>
      <w:r w:rsidRPr="00F20474">
        <w:rPr>
          <w:rFonts w:eastAsia="Calibri" w:cs="Times New Roman"/>
          <w:bCs/>
          <w:szCs w:val="28"/>
        </w:rPr>
        <w:t xml:space="preserve">разработку инвестиционной  </w:t>
      </w: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szCs w:val="28"/>
        </w:rPr>
      </w:pPr>
      <w:r w:rsidRPr="00F20474">
        <w:rPr>
          <w:rFonts w:eastAsia="Calibri" w:cs="Times New Roman"/>
          <w:bCs/>
          <w:szCs w:val="28"/>
        </w:rPr>
        <w:t xml:space="preserve">программы </w:t>
      </w:r>
      <w:r w:rsidRPr="00F20474">
        <w:rPr>
          <w:rFonts w:eastAsia="Calibri" w:cs="Times New Roman"/>
          <w:szCs w:val="28"/>
        </w:rPr>
        <w:t>Сургутского</w:t>
      </w: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городского муниципального </w:t>
      </w: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унитарного предприятия </w:t>
      </w: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bCs/>
          <w:szCs w:val="28"/>
        </w:rPr>
      </w:pPr>
      <w:r w:rsidRPr="00F20474">
        <w:rPr>
          <w:rFonts w:eastAsia="Calibri" w:cs="Times New Roman"/>
          <w:szCs w:val="28"/>
        </w:rPr>
        <w:t xml:space="preserve">«Горводоканал» </w:t>
      </w:r>
      <w:r w:rsidRPr="00F20474">
        <w:rPr>
          <w:rFonts w:eastAsia="Calibri" w:cs="Times New Roman"/>
          <w:bCs/>
          <w:szCs w:val="28"/>
        </w:rPr>
        <w:t>по развитию</w:t>
      </w: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bCs/>
          <w:szCs w:val="28"/>
        </w:rPr>
      </w:pPr>
      <w:r w:rsidRPr="00F20474">
        <w:rPr>
          <w:rFonts w:eastAsia="Calibri" w:cs="Times New Roman"/>
          <w:bCs/>
          <w:szCs w:val="28"/>
        </w:rPr>
        <w:t>системы водоснабжения</w:t>
      </w: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bCs/>
          <w:szCs w:val="28"/>
        </w:rPr>
      </w:pPr>
    </w:p>
    <w:p w:rsidR="00F20474" w:rsidRPr="00F20474" w:rsidRDefault="00F20474" w:rsidP="00F20474">
      <w:pPr>
        <w:ind w:left="10348"/>
        <w:contextualSpacing/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tbl>
      <w:tblPr>
        <w:tblW w:w="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10382"/>
      </w:tblGrid>
      <w:tr w:rsidR="00F20474" w:rsidRPr="00F20474" w:rsidTr="00F20474">
        <w:trPr>
          <w:trHeight w:val="1110"/>
        </w:trPr>
        <w:tc>
          <w:tcPr>
            <w:tcW w:w="14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Мероприятия </w:t>
            </w:r>
          </w:p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по строительству, модернизации и (или) реконструкции объектов централизованных систем </w:t>
            </w:r>
            <w:r w:rsidRPr="00F20474">
              <w:rPr>
                <w:rFonts w:eastAsia="Calibri" w:cs="Times New Roman"/>
                <w:bCs/>
                <w:szCs w:val="28"/>
              </w:rPr>
              <w:t xml:space="preserve">холодного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водоснабжения,                            </w:t>
            </w:r>
          </w:p>
          <w:p w:rsidR="00F20474" w:rsidRPr="00F20474" w:rsidRDefault="00F20474" w:rsidP="00F204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 а также по проведению качества питьевой воды в соответствие с установленными требованиями</w:t>
            </w:r>
          </w:p>
        </w:tc>
      </w:tr>
      <w:tr w:rsidR="00F20474" w:rsidRPr="00F20474" w:rsidTr="00F20474">
        <w:trPr>
          <w:trHeight w:val="43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Вид работ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Наименование мероприятий</w:t>
            </w:r>
          </w:p>
        </w:tc>
      </w:tr>
      <w:tr w:rsidR="00F20474" w:rsidRPr="00F20474" w:rsidTr="00F20474">
        <w:trPr>
          <w:trHeight w:val="701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1. Строительство, модернизация и (или) реконструкция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</w:tr>
      <w:tr w:rsidR="00F20474" w:rsidRPr="00F20474" w:rsidTr="00F20474">
        <w:trPr>
          <w:trHeight w:val="392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1.1.Строительство новых сетей водоснабжения в целях подключения объектов капитального строительства абонентов</w:t>
            </w:r>
          </w:p>
        </w:tc>
      </w:tr>
      <w:tr w:rsidR="00F20474" w:rsidRPr="00F20474" w:rsidTr="00F20474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1.1.1.Проектно-изыскательские работы,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внутриквартальные сети водоснабжения до границ земельных участков</w:t>
            </w:r>
          </w:p>
        </w:tc>
      </w:tr>
      <w:tr w:rsidR="00F20474" w:rsidRPr="00F20474" w:rsidTr="00F20474">
        <w:trPr>
          <w:trHeight w:val="784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2. Строительство новых объектов централизованных систем холодного водоснабжения, не связанных с подключением новых объектов капитального строительства абонентов</w:t>
            </w:r>
          </w:p>
        </w:tc>
      </w:tr>
      <w:tr w:rsidR="00F20474" w:rsidRPr="00F20474" w:rsidTr="00F20474">
        <w:trPr>
          <w:trHeight w:val="397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2.1. Строительство новых сетей  холодного водоснабжения</w:t>
            </w:r>
          </w:p>
        </w:tc>
      </w:tr>
      <w:tr w:rsidR="00F20474" w:rsidRPr="00F20474" w:rsidTr="00F20474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2.1.1. Проектно-изыскательские работы и строительно-монтажные работы </w:t>
            </w:r>
          </w:p>
        </w:tc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устройство второго ввода водопровода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центральный тепловой пункт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13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(реализация 2025 год)</w:t>
            </w:r>
          </w:p>
        </w:tc>
      </w:tr>
      <w:tr w:rsidR="00F20474" w:rsidRPr="00F20474" w:rsidTr="00F20474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2.1.2. Проектно-изыскательские работы и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устройство второго ввода водопровода на центральный тепловой пункт – </w:t>
            </w:r>
          </w:p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15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(реализация 2025 год)</w:t>
            </w:r>
          </w:p>
        </w:tc>
      </w:tr>
      <w:tr w:rsidR="00F20474" w:rsidRPr="00F20474" w:rsidTr="00F20474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2.2. Проектные и монтажные работы 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строительство новых объектов централизованных систем холодного водоснабжения, не связанных с подключением новых объектов капитального строительства абонентов за исключением сетей водоснабжения</w:t>
            </w:r>
          </w:p>
        </w:tc>
      </w:tr>
      <w:tr w:rsidR="00F20474" w:rsidRPr="00F20474" w:rsidTr="00F20474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2.2.1. Проектно-изыскательские работы и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бурение новых скважин и обустройство павильонов с технологической обвязкой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на 8, 8 А, 9 промузлах (3 скважины) (реализация 2023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2025 годы)</w:t>
            </w:r>
          </w:p>
        </w:tc>
      </w:tr>
      <w:tr w:rsidR="00F20474" w:rsidRPr="00F20474" w:rsidTr="00F20474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2.2.2. Проектно-изыскательские работы и 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монтаж системы связи (оптоволоконная линия с конечным оборудованием)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для скважин западной группы 8 промузел (реализация 2024 год)</w:t>
            </w:r>
          </w:p>
        </w:tc>
      </w:tr>
      <w:tr w:rsidR="00F20474" w:rsidRPr="00F20474" w:rsidTr="00F20474">
        <w:trPr>
          <w:trHeight w:val="684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 Модернизация или реконструкция существующих объектов централизованной системы водоснабжения в целях снижения уровня износа существующих объектов</w:t>
            </w:r>
          </w:p>
        </w:tc>
      </w:tr>
      <w:tr w:rsidR="00F20474" w:rsidRPr="00F20474" w:rsidTr="00F20474">
        <w:trPr>
          <w:trHeight w:val="360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3.1.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Модернизация или реконструкция существующих сетей холодного водоснабжения</w:t>
            </w:r>
          </w:p>
        </w:tc>
      </w:tr>
      <w:tr w:rsidR="00F20474" w:rsidRPr="00F20474" w:rsidTr="00F20474">
        <w:trPr>
          <w:trHeight w:val="75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3.1.1. Строительно-монтажные работы</w:t>
            </w:r>
          </w:p>
        </w:tc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водопроводные сети по улице Дзержинского, дом 7/3 до ЦТП-36, микрорайоны 8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 xml:space="preserve">7, 7 А. Реконструкция существующей водопроводной сети, методом ГНБ от ВК1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до ЦТП-8 с прокладкой ответвления на ЦТП-36 (реализация 2023 год)</w:t>
            </w:r>
          </w:p>
        </w:tc>
      </w:tr>
      <w:tr w:rsidR="00F20474" w:rsidRPr="00F20474" w:rsidTr="00F20474">
        <w:trPr>
          <w:trHeight w:val="75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3.1.2. Строительно-монтажные работы</w:t>
            </w:r>
          </w:p>
        </w:tc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водопроводные сети от жилого дома по улице Майская, дом 8/1 до ЦТП-8 микрорайон 7.</w:t>
            </w:r>
            <w:r w:rsidRPr="00F20474">
              <w:rPr>
                <w:rFonts w:eastAsia="Calibri" w:cs="Times New Roman"/>
                <w:szCs w:val="28"/>
              </w:rPr>
              <w:t xml:space="preserve"> Модернизация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 существующего водовода (способ прокладки определить проектом) (реализация 2023 год)</w:t>
            </w:r>
          </w:p>
        </w:tc>
      </w:tr>
      <w:tr w:rsidR="00F20474" w:rsidRPr="00F20474" w:rsidTr="00F20474">
        <w:trPr>
          <w:trHeight w:val="75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3.1.3. Строительно-монтажные работы</w:t>
            </w:r>
          </w:p>
        </w:tc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магистральные сети водоснабжения по улице 5 в (улица Югорская). Модернизация магистральных сетей водоснабжения по улице Югорская от ВК-1 существующий (ПГ) до ВК-3 существующий (ПГ), методом ГНБ (реализация 2024 год)</w:t>
            </w:r>
          </w:p>
        </w:tc>
      </w:tr>
      <w:tr w:rsidR="00F20474" w:rsidRPr="00F20474" w:rsidTr="00F20474">
        <w:trPr>
          <w:trHeight w:val="75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3.1.4. Строительно-монтажные работы</w:t>
            </w:r>
          </w:p>
        </w:tc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водовод от станции второго подъема до ТК-27 в поселке Таежный. Модернизация существующего водовода, методом ГНБ (реализация 2024 год)</w:t>
            </w:r>
          </w:p>
        </w:tc>
      </w:tr>
      <w:tr w:rsidR="00F20474" w:rsidRPr="00F20474" w:rsidTr="00F20474">
        <w:trPr>
          <w:trHeight w:val="665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3.2.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Модернизация или реконструкция существующих объектов централизованных систем холодного водоснабжения, за исключением сетей водоснабжения</w:t>
            </w:r>
          </w:p>
        </w:tc>
      </w:tr>
      <w:tr w:rsidR="00F20474" w:rsidRPr="00F20474" w:rsidTr="00F20474">
        <w:trPr>
          <w:trHeight w:val="70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3.2.1. Проектно-изыскательские работы,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реконструкция резервуаров чистой воды (резервуар чистой воды № 2 V – 2000 м3 на станции 9 промузла)</w:t>
            </w:r>
            <w:r w:rsidRPr="00F20474">
              <w:rPr>
                <w:rFonts w:eastAsia="Calibri" w:cs="Times New Roman"/>
                <w:szCs w:val="28"/>
              </w:rPr>
              <w:t xml:space="preserve">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(реализация 2025 год)</w:t>
            </w:r>
          </w:p>
        </w:tc>
      </w:tr>
      <w:tr w:rsidR="00F20474" w:rsidRPr="00F20474" w:rsidTr="00F20474">
        <w:trPr>
          <w:trHeight w:val="70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3.2.2. Проектно-изыскательские работы,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модернизация сборного водовода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 xml:space="preserve">условным диаметром 400 мм от куста восемнадцати скважин с  установкой отсекающей запорной арматуры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(реализация 2023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2025 годы)</w:t>
            </w:r>
          </w:p>
        </w:tc>
      </w:tr>
      <w:tr w:rsidR="00F20474" w:rsidRPr="00F20474" w:rsidTr="00F20474">
        <w:trPr>
          <w:trHeight w:val="70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3.2.3.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установка новых аэраторов станции обезжелезивания с демонтажем аэраторов, заменой трубопроводной обвязки, оборудования системы вентиляции, согласно рабочей документации на 9 промузле (реализация 2023 год)</w:t>
            </w:r>
          </w:p>
        </w:tc>
      </w:tr>
      <w:tr w:rsidR="00F20474" w:rsidRPr="00F20474" w:rsidTr="00F20474">
        <w:trPr>
          <w:trHeight w:val="70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3.2.4. Проектно-изыскательские работы,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водозаборные сооружения: водоводы артезианских скважин 9 промузла. Модернизация сборных водоводов условным диаметром 150 мм, 200 мм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 xml:space="preserve">с отсекающей запорной арматурой, устройством колодцев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br/>
              <w:t>(реализация 2023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2025 годы)</w:t>
            </w:r>
          </w:p>
        </w:tc>
      </w:tr>
      <w:tr w:rsidR="00F20474" w:rsidRPr="00F20474" w:rsidTr="00F20474">
        <w:trPr>
          <w:trHeight w:val="70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3.2.5.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станция обезжелезивания воды поселке Гидростроитель. Реконструкция электрооборудования РУ-0,4 кВ с прокладкой двух кабельных линий до РП 167. (реализация 2023 год)</w:t>
            </w:r>
          </w:p>
        </w:tc>
      </w:tr>
      <w:tr w:rsidR="00F20474" w:rsidRPr="00F20474" w:rsidTr="00F20474">
        <w:trPr>
          <w:trHeight w:val="696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3.2.6. Проектно-изыскательские работы, строительно-монтажные работы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74" w:rsidRPr="00F20474" w:rsidRDefault="00F20474" w:rsidP="00F204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20474">
              <w:rPr>
                <w:rFonts w:eastAsia="Times New Roman" w:cs="Times New Roman"/>
                <w:szCs w:val="28"/>
                <w:lang w:eastAsia="ru-RU"/>
              </w:rPr>
              <w:t>нежилое здание производственного назначения поселок Нефтяник. Здание станции обезжелезивания воды.</w:t>
            </w:r>
            <w:r w:rsidRPr="00F20474">
              <w:rPr>
                <w:rFonts w:eastAsia="Calibri" w:cs="Times New Roman"/>
                <w:szCs w:val="28"/>
              </w:rPr>
              <w:t xml:space="preserve">  Р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еконструкции станции с заменой насосного оборудования и технологической обвязки (реализация 2025 год)</w:t>
            </w:r>
          </w:p>
        </w:tc>
      </w:tr>
      <w:tr w:rsidR="00F20474" w:rsidRPr="00F20474" w:rsidTr="00F20474">
        <w:trPr>
          <w:trHeight w:val="696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Поставка электрооборудования, технологического оборудования (мебели, оргтехники) и другое, в целях </w:t>
            </w:r>
            <w:r w:rsidRPr="00F20474">
              <w:rPr>
                <w:rFonts w:eastAsia="Times New Roman" w:cs="Times New Roman"/>
                <w:szCs w:val="28"/>
                <w:lang w:eastAsia="ru-RU"/>
              </w:rPr>
              <w:t>снижения уровня износа существующего оборудования</w:t>
            </w:r>
            <w:r w:rsidRPr="00F20474">
              <w:rPr>
                <w:rFonts w:eastAsia="Calibri" w:cs="Times New Roman"/>
                <w:szCs w:val="28"/>
              </w:rPr>
              <w:t xml:space="preserve">  </w:t>
            </w:r>
          </w:p>
        </w:tc>
      </w:tr>
      <w:tr w:rsidR="00F20474" w:rsidRPr="00F20474" w:rsidTr="00F20474">
        <w:trPr>
          <w:trHeight w:val="696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Поставка транспорта</w:t>
            </w:r>
          </w:p>
        </w:tc>
      </w:tr>
    </w:tbl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  <w:sectPr w:rsidR="00F20474" w:rsidRPr="00F20474" w:rsidSect="00F20474">
          <w:pgSz w:w="16839" w:h="11907" w:orient="landscape"/>
          <w:pgMar w:top="1701" w:right="1134" w:bottom="426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F20474" w:rsidRPr="00F20474" w:rsidTr="00F20474">
        <w:tc>
          <w:tcPr>
            <w:tcW w:w="4780" w:type="dxa"/>
          </w:tcPr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791" w:type="dxa"/>
            <w:hideMark/>
          </w:tcPr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Приложение 5 </w:t>
            </w:r>
          </w:p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к техническому заданию </w:t>
            </w:r>
          </w:p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на </w:t>
            </w:r>
            <w:r w:rsidRPr="00F20474">
              <w:rPr>
                <w:rFonts w:eastAsia="Calibri" w:cs="Times New Roman"/>
                <w:bCs/>
                <w:szCs w:val="28"/>
              </w:rPr>
              <w:t xml:space="preserve">разработку инвестиционной </w:t>
            </w:r>
          </w:p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программы </w:t>
            </w:r>
            <w:r w:rsidRPr="00F20474">
              <w:rPr>
                <w:rFonts w:eastAsia="Calibri" w:cs="Times New Roman"/>
                <w:szCs w:val="28"/>
              </w:rPr>
              <w:t>Сургутского</w:t>
            </w:r>
          </w:p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городского муниципального унитарного предприятия «Горводоканал» </w:t>
            </w:r>
            <w:r w:rsidRPr="00F20474">
              <w:rPr>
                <w:rFonts w:eastAsia="Calibri" w:cs="Times New Roman"/>
                <w:bCs/>
                <w:szCs w:val="28"/>
              </w:rPr>
              <w:t>по развитию системы водоснабжения</w:t>
            </w:r>
          </w:p>
        </w:tc>
      </w:tr>
    </w:tbl>
    <w:p w:rsidR="00F20474" w:rsidRPr="00F20474" w:rsidRDefault="00F20474" w:rsidP="00F20474">
      <w:pPr>
        <w:jc w:val="right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jc w:val="right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Перечень </w:t>
      </w: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вывода из эксплуатации, консервации и демонтажа объектов централизованных систем холодного водоснабжения </w:t>
      </w: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№ </w:t>
            </w:r>
          </w:p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Наименование мероприятий</w:t>
            </w:r>
          </w:p>
        </w:tc>
      </w:tr>
      <w:tr w:rsidR="00F20474" w:rsidRPr="00F20474" w:rsidTr="00F204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5.1. Вывод из эксплуатации, консервация и демонтаж сетей холодного водоснабжения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5.1.1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Сооружение: водовод (город Сургут, по Нефтеюганскому шоссе </w:t>
            </w:r>
            <w:r w:rsidRPr="00F20474">
              <w:rPr>
                <w:rFonts w:eastAsia="Calibri" w:cs="Times New Roman"/>
                <w:szCs w:val="28"/>
              </w:rPr>
              <w:br/>
              <w:t xml:space="preserve">с закольцовкой  с улицей Индустриальной) 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5.1.2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Сети водоснабжения (город Сургут, тракт Югорский, дом 40)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5.1.3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Сооружение: водовод (город Сургут, по Нефтеюганскому шоссе</w:t>
            </w:r>
            <w:r w:rsidRPr="00F20474">
              <w:rPr>
                <w:rFonts w:eastAsia="Calibri" w:cs="Times New Roman"/>
                <w:szCs w:val="28"/>
              </w:rPr>
              <w:br/>
              <w:t>(от 8 промузла до ВК-1)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5.1.4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Сооружение: сети  водопровода жилого фонда (город Сургут, улица Привокзальная, сети водопровода жилого фонда) 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5.1.5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Магистральные сети водоснабжения улица Толстого</w:t>
            </w:r>
            <w:r w:rsidRPr="00F20474">
              <w:rPr>
                <w:rFonts w:eastAsia="Calibri" w:cs="Times New Roman"/>
                <w:szCs w:val="28"/>
              </w:rPr>
              <w:br/>
              <w:t>(от Нефтеюганского шоссе до улицы Привокзальной)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5.1.6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Магистральные сети водоснабжения улицы Крылова (от улицы Толстого до улицы Грибоедова)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5.1.7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Сети водопровода  станции Сургут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5.1.8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Сооружение: сети  водопровода внеплощадочные насосной (город Сургут, улица Привокзальная)</w:t>
            </w:r>
          </w:p>
        </w:tc>
      </w:tr>
      <w:tr w:rsidR="00F20474" w:rsidRPr="00F20474" w:rsidTr="00F204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5.2. Вывод из эксплуатации, консервация и демонтаж иных объектов централизованных систем холодного водоснабжения, за исключением сетей водоснабжения</w:t>
            </w:r>
          </w:p>
        </w:tc>
      </w:tr>
      <w:tr w:rsidR="00F20474" w:rsidRPr="00F20474" w:rsidTr="00F204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5.2.1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Часть здания ЦТП-88 водозабор Речпорт (город Сургут, Восточный промрайон)</w:t>
            </w:r>
          </w:p>
        </w:tc>
      </w:tr>
    </w:tbl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F20474" w:rsidRPr="00F20474" w:rsidTr="00F20474">
        <w:tc>
          <w:tcPr>
            <w:tcW w:w="4778" w:type="dxa"/>
          </w:tcPr>
          <w:p w:rsidR="00F20474" w:rsidRPr="00F20474" w:rsidRDefault="00F20474" w:rsidP="00F20474">
            <w:pPr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793" w:type="dxa"/>
            <w:hideMark/>
          </w:tcPr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Приложение 6</w:t>
            </w:r>
          </w:p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к техническому заданию </w:t>
            </w:r>
          </w:p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на </w:t>
            </w:r>
            <w:r w:rsidRPr="00F20474">
              <w:rPr>
                <w:rFonts w:eastAsia="Calibri" w:cs="Times New Roman"/>
                <w:bCs/>
                <w:szCs w:val="28"/>
              </w:rPr>
              <w:t xml:space="preserve">разработку инвестиционной </w:t>
            </w:r>
          </w:p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bCs/>
                <w:szCs w:val="28"/>
              </w:rPr>
              <w:t xml:space="preserve">программы </w:t>
            </w:r>
            <w:r w:rsidRPr="00F20474">
              <w:rPr>
                <w:rFonts w:eastAsia="Calibri" w:cs="Times New Roman"/>
                <w:szCs w:val="28"/>
              </w:rPr>
              <w:t>Сургутского</w:t>
            </w:r>
          </w:p>
          <w:p w:rsidR="00F20474" w:rsidRPr="00F20474" w:rsidRDefault="00F20474" w:rsidP="00F20474">
            <w:pPr>
              <w:ind w:left="884"/>
              <w:contextualSpacing/>
              <w:rPr>
                <w:rFonts w:eastAsia="Calibri" w:cs="Times New Roman"/>
                <w:bCs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городского муниципального унитарного предприятия «Горводоканал» </w:t>
            </w:r>
            <w:r w:rsidRPr="00F20474">
              <w:rPr>
                <w:rFonts w:eastAsia="Calibri" w:cs="Times New Roman"/>
                <w:bCs/>
                <w:szCs w:val="28"/>
              </w:rPr>
              <w:t>по развитию системы водоснабжения</w:t>
            </w:r>
          </w:p>
        </w:tc>
      </w:tr>
    </w:tbl>
    <w:p w:rsidR="00F20474" w:rsidRPr="00F20474" w:rsidRDefault="00F20474" w:rsidP="00F20474">
      <w:pPr>
        <w:jc w:val="right"/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Перечень </w:t>
      </w:r>
    </w:p>
    <w:p w:rsidR="00F20474" w:rsidRPr="00F20474" w:rsidRDefault="00F20474" w:rsidP="00F20474">
      <w:pPr>
        <w:jc w:val="center"/>
        <w:rPr>
          <w:rFonts w:eastAsia="Calibri" w:cs="Times New Roman"/>
          <w:szCs w:val="28"/>
        </w:rPr>
      </w:pPr>
      <w:r w:rsidRPr="00F20474">
        <w:rPr>
          <w:rFonts w:eastAsia="Calibri" w:cs="Times New Roman"/>
          <w:szCs w:val="28"/>
        </w:rPr>
        <w:t xml:space="preserve">мероприятий по защите централизованной системы </w:t>
      </w:r>
      <w:r w:rsidRPr="00F20474">
        <w:rPr>
          <w:rFonts w:eastAsia="Calibri" w:cs="Times New Roman"/>
          <w:bCs/>
          <w:szCs w:val="28"/>
        </w:rPr>
        <w:t xml:space="preserve">холодного </w:t>
      </w:r>
      <w:r w:rsidRPr="00F20474">
        <w:rPr>
          <w:rFonts w:eastAsia="Calibri" w:cs="Times New Roman"/>
          <w:szCs w:val="28"/>
        </w:rPr>
        <w:t>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 и смягчению последствий чрезвычайных ситуаций</w:t>
      </w: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6"/>
      </w:tblGrid>
      <w:tr w:rsidR="00F20474" w:rsidRPr="00F20474" w:rsidTr="00F204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№</w:t>
            </w:r>
          </w:p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Наименование мероприятий</w:t>
            </w:r>
          </w:p>
        </w:tc>
      </w:tr>
      <w:tr w:rsidR="00F20474" w:rsidRPr="00F20474" w:rsidTr="00F204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Реконструкция ограждения объекта: «Благоустройство Западной группы скважин»</w:t>
            </w:r>
          </w:p>
        </w:tc>
      </w:tr>
      <w:tr w:rsidR="00F20474" w:rsidRPr="00F20474" w:rsidTr="00F204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Ограждение водозабора 9 промузла. Реконструкция ограждения территории станции обезжелезивания 9 промузла, с устройством глухого ограждения выполненного из железобетонных плит</w:t>
            </w:r>
          </w:p>
        </w:tc>
      </w:tr>
      <w:tr w:rsidR="00F20474" w:rsidRPr="00F20474" w:rsidTr="00F204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Модернизация системы ви</w:t>
            </w:r>
            <w:r>
              <w:rPr>
                <w:rFonts w:eastAsia="Calibri" w:cs="Times New Roman"/>
                <w:szCs w:val="28"/>
              </w:rPr>
              <w:t>деонаблюдения водозаборов 9 и 9</w:t>
            </w:r>
            <w:r w:rsidRPr="00F20474">
              <w:rPr>
                <w:rFonts w:eastAsia="Calibri" w:cs="Times New Roman"/>
                <w:szCs w:val="28"/>
              </w:rPr>
              <w:t>А промузлов</w:t>
            </w:r>
          </w:p>
        </w:tc>
      </w:tr>
      <w:tr w:rsidR="00F20474" w:rsidRPr="00F20474" w:rsidTr="00F204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 xml:space="preserve">Монтаж системы охранно-пожарной сигнализации на водозаборе </w:t>
            </w:r>
            <w:r w:rsidRPr="00F20474">
              <w:rPr>
                <w:rFonts w:eastAsia="Calibri" w:cs="Times New Roman"/>
                <w:szCs w:val="28"/>
              </w:rPr>
              <w:br/>
              <w:t>8 промузла и 9 промузла</w:t>
            </w:r>
          </w:p>
        </w:tc>
      </w:tr>
      <w:tr w:rsidR="00F20474" w:rsidRPr="00F20474" w:rsidTr="00F204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jc w:val="center"/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4" w:rsidRPr="00F20474" w:rsidRDefault="00F20474" w:rsidP="00F20474">
            <w:pPr>
              <w:rPr>
                <w:rFonts w:eastAsia="Calibri" w:cs="Times New Roman"/>
                <w:szCs w:val="28"/>
              </w:rPr>
            </w:pPr>
            <w:r w:rsidRPr="00F20474">
              <w:rPr>
                <w:rFonts w:eastAsia="Calibri" w:cs="Times New Roman"/>
                <w:szCs w:val="28"/>
              </w:rPr>
              <w:t>Модернизация наружного освещения территорий 9 и 9А промузлов согласно рабочей документации</w:t>
            </w:r>
          </w:p>
        </w:tc>
      </w:tr>
    </w:tbl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rPr>
          <w:rFonts w:eastAsia="Calibri" w:cs="Times New Roman"/>
          <w:szCs w:val="28"/>
        </w:rPr>
      </w:pPr>
    </w:p>
    <w:p w:rsidR="00F20474" w:rsidRPr="00F20474" w:rsidRDefault="00F20474" w:rsidP="00F20474">
      <w:pPr>
        <w:jc w:val="center"/>
        <w:rPr>
          <w:rFonts w:eastAsia="Calibri" w:cs="Times New Roman"/>
          <w:sz w:val="24"/>
          <w:szCs w:val="24"/>
        </w:rPr>
      </w:pPr>
    </w:p>
    <w:p w:rsidR="00EE2AB4" w:rsidRPr="00F20474" w:rsidRDefault="00EE2AB4" w:rsidP="00F20474"/>
    <w:sectPr w:rsidR="00EE2AB4" w:rsidRPr="00F20474" w:rsidSect="00F20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C0" w:rsidRDefault="004C04C0" w:rsidP="00F20474">
      <w:r>
        <w:separator/>
      </w:r>
    </w:p>
  </w:endnote>
  <w:endnote w:type="continuationSeparator" w:id="0">
    <w:p w:rsidR="004C04C0" w:rsidRDefault="004C04C0" w:rsidP="00F2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13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13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13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C0" w:rsidRDefault="004C04C0" w:rsidP="00F20474">
      <w:r>
        <w:separator/>
      </w:r>
    </w:p>
  </w:footnote>
  <w:footnote w:type="continuationSeparator" w:id="0">
    <w:p w:rsidR="004C04C0" w:rsidRDefault="004C04C0" w:rsidP="00F2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4018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20474" w:rsidRPr="00F20474" w:rsidRDefault="00F20474">
        <w:pPr>
          <w:pStyle w:val="a4"/>
          <w:jc w:val="center"/>
          <w:rPr>
            <w:sz w:val="20"/>
            <w:szCs w:val="20"/>
          </w:rPr>
        </w:pPr>
        <w:r w:rsidRPr="00F20474">
          <w:rPr>
            <w:sz w:val="20"/>
            <w:szCs w:val="20"/>
          </w:rPr>
          <w:fldChar w:fldCharType="begin"/>
        </w:r>
        <w:r w:rsidRPr="00F20474">
          <w:rPr>
            <w:sz w:val="20"/>
            <w:szCs w:val="20"/>
          </w:rPr>
          <w:instrText>PAGE   \* MERGEFORMAT</w:instrText>
        </w:r>
        <w:r w:rsidRPr="00F20474">
          <w:rPr>
            <w:sz w:val="20"/>
            <w:szCs w:val="20"/>
          </w:rPr>
          <w:fldChar w:fldCharType="separate"/>
        </w:r>
        <w:r w:rsidR="001C131D">
          <w:rPr>
            <w:noProof/>
            <w:sz w:val="20"/>
            <w:szCs w:val="20"/>
          </w:rPr>
          <w:t>1</w:t>
        </w:r>
        <w:r w:rsidRPr="00F20474">
          <w:rPr>
            <w:sz w:val="20"/>
            <w:szCs w:val="20"/>
          </w:rPr>
          <w:fldChar w:fldCharType="end"/>
        </w:r>
      </w:p>
    </w:sdtContent>
  </w:sdt>
  <w:p w:rsidR="00F20474" w:rsidRDefault="00F204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13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C6D5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1178D">
          <w:rPr>
            <w:rStyle w:val="a8"/>
            <w:noProof/>
            <w:sz w:val="20"/>
          </w:rPr>
          <w:instrText>28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178D">
          <w:rPr>
            <w:noProof/>
            <w:sz w:val="20"/>
            <w:lang w:val="en-US"/>
          </w:rPr>
          <w:instrText>28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178D">
          <w:rPr>
            <w:noProof/>
            <w:sz w:val="20"/>
            <w:lang w:val="en-US"/>
          </w:rPr>
          <w:instrText>28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1178D">
          <w:rPr>
            <w:noProof/>
            <w:sz w:val="20"/>
            <w:lang w:val="en-US"/>
          </w:rPr>
          <w:instrText>28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1178D">
          <w:rPr>
            <w:noProof/>
            <w:sz w:val="20"/>
            <w:lang w:val="en-US"/>
          </w:rPr>
          <w:t>28</w:t>
        </w:r>
        <w:r w:rsidRPr="004A12EB">
          <w:rPr>
            <w:sz w:val="20"/>
          </w:rPr>
          <w:fldChar w:fldCharType="end"/>
        </w:r>
      </w:p>
    </w:sdtContent>
  </w:sdt>
  <w:p w:rsidR="006E704F" w:rsidRDefault="001C131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13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4"/>
    <w:rsid w:val="0001178D"/>
    <w:rsid w:val="001C131D"/>
    <w:rsid w:val="002622DB"/>
    <w:rsid w:val="00313C8A"/>
    <w:rsid w:val="004C04C0"/>
    <w:rsid w:val="005D3688"/>
    <w:rsid w:val="0060034C"/>
    <w:rsid w:val="00897472"/>
    <w:rsid w:val="00CE6421"/>
    <w:rsid w:val="00DC6D51"/>
    <w:rsid w:val="00E6449C"/>
    <w:rsid w:val="00EE2AB4"/>
    <w:rsid w:val="00F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5967C-1C23-4366-9757-6A85EAE5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20474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4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4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04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474"/>
    <w:rPr>
      <w:rFonts w:ascii="Times New Roman" w:hAnsi="Times New Roman"/>
      <w:sz w:val="28"/>
    </w:rPr>
  </w:style>
  <w:style w:type="character" w:styleId="a8">
    <w:name w:val="page number"/>
    <w:basedOn w:val="a0"/>
    <w:rsid w:val="00F20474"/>
  </w:style>
  <w:style w:type="character" w:customStyle="1" w:styleId="10">
    <w:name w:val="Заголовок 1 Знак"/>
    <w:basedOn w:val="a0"/>
    <w:link w:val="1"/>
    <w:rsid w:val="00F2047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20474"/>
  </w:style>
  <w:style w:type="character" w:styleId="a9">
    <w:name w:val="Hyperlink"/>
    <w:uiPriority w:val="99"/>
    <w:semiHidden/>
    <w:unhideWhenUsed/>
    <w:rsid w:val="00F20474"/>
    <w:rPr>
      <w:color w:val="0563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20474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F204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204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20474"/>
    <w:pPr>
      <w:spacing w:after="120" w:line="480" w:lineRule="auto"/>
      <w:ind w:left="283"/>
    </w:pPr>
    <w:rPr>
      <w:rFonts w:ascii="Calibri" w:eastAsia="Times New Roman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0474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2047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474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204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e">
    <w:name w:val="Текст (лев. подпись)"/>
    <w:basedOn w:val="a"/>
    <w:next w:val="a"/>
    <w:uiPriority w:val="99"/>
    <w:semiHidden/>
    <w:rsid w:val="00F204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">
    <w:name w:val="Текст (прав. подпись)"/>
    <w:basedOn w:val="a"/>
    <w:next w:val="a"/>
    <w:uiPriority w:val="99"/>
    <w:semiHidden/>
    <w:rsid w:val="00F2047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11">
    <w:name w:val="p11"/>
    <w:basedOn w:val="a"/>
    <w:uiPriority w:val="99"/>
    <w:semiHidden/>
    <w:rsid w:val="00F204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F20474"/>
    <w:rPr>
      <w:rFonts w:ascii="Times New Roman" w:hAnsi="Times New Roman" w:cs="Times New Roman" w:hint="default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F20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20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FA7F-B397-4AC7-AD77-E2B35E97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5576</Words>
  <Characters>31789</Characters>
  <Application>Microsoft Office Word</Application>
  <DocSecurity>0</DocSecurity>
  <Lines>264</Lines>
  <Paragraphs>74</Paragraphs>
  <ScaleCrop>false</ScaleCrop>
  <Company/>
  <LinksUpToDate>false</LinksUpToDate>
  <CharactersWithSpaces>37291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2022-02-28T05:19:00Z</cp:lastPrinted>
  <dcterms:created xsi:type="dcterms:W3CDTF">2022-03-02T10:05:00Z</dcterms:created>
  <dcterms:modified xsi:type="dcterms:W3CDTF">2022-03-02T10:05:00Z</dcterms:modified>
</cp:coreProperties>
</file>